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FB093" w14:textId="052D8E1E" w:rsidR="007B6E17" w:rsidRPr="00310370" w:rsidRDefault="005C1924">
      <w:pPr>
        <w:tabs>
          <w:tab w:val="center" w:pos="4536"/>
          <w:tab w:val="right" w:pos="9639"/>
        </w:tabs>
        <w:spacing w:before="120" w:line="240" w:lineRule="auto"/>
        <w:ind w:right="2"/>
        <w:jc w:val="left"/>
        <w:rPr>
          <w:rFonts w:eastAsiaTheme="minorEastAsia"/>
          <w:b/>
          <w:bCs/>
          <w:sz w:val="22"/>
          <w:szCs w:val="22"/>
          <w:lang w:eastAsia="zh-CN"/>
        </w:rPr>
      </w:pPr>
      <w:bookmarkStart w:id="0" w:name="_Hlk159618768"/>
      <w:r>
        <w:rPr>
          <w:b/>
          <w:bCs/>
          <w:sz w:val="22"/>
          <w:szCs w:val="22"/>
          <w:lang w:eastAsia="ja-JP"/>
        </w:rPr>
        <w:t>3GPP TSG RAN WG1 Meeting #1</w:t>
      </w:r>
      <w:r>
        <w:rPr>
          <w:b/>
          <w:bCs/>
          <w:sz w:val="22"/>
          <w:szCs w:val="22"/>
        </w:rPr>
        <w:t>23</w:t>
      </w:r>
      <w:r>
        <w:rPr>
          <w:b/>
          <w:bCs/>
          <w:sz w:val="22"/>
          <w:szCs w:val="22"/>
          <w:lang w:eastAsia="ja-JP"/>
        </w:rPr>
        <w:tab/>
      </w:r>
      <w:r>
        <w:rPr>
          <w:b/>
          <w:bCs/>
          <w:sz w:val="22"/>
          <w:szCs w:val="22"/>
          <w:lang w:eastAsia="ja-JP"/>
        </w:rPr>
        <w:tab/>
        <w:t xml:space="preserve">                                   </w:t>
      </w:r>
      <w:r w:rsidR="004A191F" w:rsidRPr="004A191F">
        <w:rPr>
          <w:b/>
          <w:bCs/>
          <w:sz w:val="22"/>
          <w:szCs w:val="22"/>
          <w:lang w:eastAsia="ja-JP"/>
        </w:rPr>
        <w:t>R1-250898</w:t>
      </w:r>
      <w:r w:rsidR="00B236A7">
        <w:rPr>
          <w:rFonts w:eastAsiaTheme="minorEastAsia" w:hint="eastAsia"/>
          <w:b/>
          <w:bCs/>
          <w:sz w:val="22"/>
          <w:szCs w:val="22"/>
          <w:lang w:eastAsia="zh-CN"/>
        </w:rPr>
        <w:t>3</w:t>
      </w:r>
    </w:p>
    <w:p w14:paraId="2D5FB094" w14:textId="77777777" w:rsidR="007B6E17" w:rsidRDefault="005C1924">
      <w:pPr>
        <w:ind w:left="1985" w:hanging="1985"/>
        <w:jc w:val="left"/>
        <w:rPr>
          <w:b/>
          <w:bCs/>
          <w:sz w:val="22"/>
          <w:szCs w:val="22"/>
        </w:rPr>
      </w:pPr>
      <w:r>
        <w:rPr>
          <w:b/>
          <w:bCs/>
          <w:sz w:val="22"/>
          <w:szCs w:val="22"/>
        </w:rPr>
        <w:t>Dallas, USA, November 17</w:t>
      </w:r>
      <w:r>
        <w:rPr>
          <w:b/>
          <w:bCs/>
          <w:sz w:val="22"/>
          <w:szCs w:val="22"/>
          <w:vertAlign w:val="superscript"/>
        </w:rPr>
        <w:t>th</w:t>
      </w:r>
      <w:r>
        <w:rPr>
          <w:b/>
          <w:bCs/>
          <w:sz w:val="22"/>
          <w:szCs w:val="22"/>
        </w:rPr>
        <w:t xml:space="preserve"> – 21</w:t>
      </w:r>
      <w:r>
        <w:rPr>
          <w:rFonts w:eastAsiaTheme="minorEastAsia"/>
          <w:b/>
          <w:bCs/>
          <w:sz w:val="22"/>
          <w:szCs w:val="22"/>
          <w:vertAlign w:val="superscript"/>
          <w:lang w:eastAsia="zh-CN"/>
        </w:rPr>
        <w:t>st</w:t>
      </w:r>
      <w:r>
        <w:rPr>
          <w:b/>
          <w:bCs/>
          <w:sz w:val="22"/>
          <w:szCs w:val="22"/>
        </w:rPr>
        <w:t>, 2025</w:t>
      </w:r>
    </w:p>
    <w:p w14:paraId="2D5FB095" w14:textId="77777777" w:rsidR="007B6E17" w:rsidRDefault="007B6E17">
      <w:pPr>
        <w:ind w:left="1985" w:hanging="1985"/>
        <w:jc w:val="left"/>
        <w:rPr>
          <w:b/>
          <w:bCs/>
          <w:sz w:val="22"/>
          <w:szCs w:val="22"/>
        </w:rPr>
      </w:pPr>
    </w:p>
    <w:p w14:paraId="2D5FB096" w14:textId="77777777" w:rsidR="007B6E17" w:rsidRDefault="005C1924">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11.4.1</w:t>
      </w:r>
    </w:p>
    <w:p w14:paraId="2D5FB097" w14:textId="207272CB" w:rsidR="007B6E17" w:rsidRDefault="005C1924">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t>FL summary#</w:t>
      </w:r>
      <w:r w:rsidR="00B236A7">
        <w:rPr>
          <w:rFonts w:eastAsiaTheme="minorEastAsia" w:hint="eastAsia"/>
          <w:b/>
          <w:sz w:val="21"/>
          <w:szCs w:val="21"/>
          <w:lang w:val="en-US" w:eastAsia="zh-CN"/>
        </w:rPr>
        <w:t>3</w:t>
      </w:r>
      <w:r>
        <w:rPr>
          <w:rFonts w:eastAsia="Calibri"/>
          <w:b/>
          <w:sz w:val="21"/>
          <w:szCs w:val="21"/>
          <w:lang w:val="en-US" w:eastAsia="zh-CN"/>
        </w:rPr>
        <w:t xml:space="preserve"> for 6G channel coding</w:t>
      </w:r>
    </w:p>
    <w:p w14:paraId="2D5FB098" w14:textId="77777777" w:rsidR="007B6E17" w:rsidRDefault="005C1924">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r>
        <w:rPr>
          <w:rFonts w:eastAsiaTheme="minorEastAsia" w:hint="eastAsia"/>
          <w:b/>
          <w:sz w:val="21"/>
          <w:szCs w:val="21"/>
          <w:lang w:val="en-US" w:eastAsia="zh-CN"/>
        </w:rPr>
        <w:t>, Apple</w:t>
      </w:r>
      <w:r>
        <w:rPr>
          <w:rFonts w:eastAsia="Calibri"/>
          <w:b/>
          <w:sz w:val="21"/>
          <w:szCs w:val="21"/>
          <w:lang w:val="en-US" w:eastAsia="zh-CN"/>
        </w:rPr>
        <w:t>)</w:t>
      </w:r>
    </w:p>
    <w:p w14:paraId="2D5FB099" w14:textId="77777777" w:rsidR="007B6E17" w:rsidRDefault="005C1924">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0"/>
    </w:p>
    <w:p w14:paraId="2D5FB09A"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2D5FB09B" w14:textId="77777777" w:rsidR="007B6E17" w:rsidRDefault="005C1924">
      <w:pPr>
        <w:spacing w:before="120"/>
        <w:jc w:val="left"/>
        <w:rPr>
          <w:color w:val="000000"/>
          <w:lang w:val="en-US" w:eastAsia="zh-CN"/>
        </w:rPr>
      </w:pPr>
      <w:r>
        <w:t>In RAN#10</w:t>
      </w:r>
      <w:r>
        <w:rPr>
          <w:rFonts w:eastAsiaTheme="minorEastAsia" w:hint="eastAsia"/>
          <w:lang w:eastAsia="zh-CN"/>
        </w:rPr>
        <w:t>9</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2D5FB09C" w14:textId="77777777" w:rsidR="007B6E17" w:rsidRDefault="005C1924">
      <w:pPr>
        <w:spacing w:before="120"/>
        <w:ind w:leftChars="100" w:left="2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2D5FB09D" w14:textId="77777777" w:rsidR="007B6E17" w:rsidRDefault="005C1924">
      <w:pPr>
        <w:spacing w:before="120"/>
        <w:jc w:val="left"/>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2D5FB09E" w14:textId="77777777" w:rsidR="007B6E17" w:rsidRDefault="005C1924">
      <w:pPr>
        <w:jc w:val="left"/>
      </w:pPr>
      <w:r>
        <w:t>The draft FL proposals will be found in each section with the following way of naming:</w:t>
      </w:r>
    </w:p>
    <w:tbl>
      <w:tblPr>
        <w:tblStyle w:val="af1"/>
        <w:tblW w:w="0" w:type="auto"/>
        <w:tblLook w:val="04A0" w:firstRow="1" w:lastRow="0" w:firstColumn="1" w:lastColumn="0" w:noHBand="0" w:noVBand="1"/>
      </w:tblPr>
      <w:tblGrid>
        <w:gridCol w:w="9628"/>
      </w:tblGrid>
      <w:tr w:rsidR="007B6E17" w14:paraId="2D5FB0A3" w14:textId="77777777">
        <w:tc>
          <w:tcPr>
            <w:tcW w:w="9631" w:type="dxa"/>
            <w:tcBorders>
              <w:top w:val="single" w:sz="4" w:space="0" w:color="auto"/>
              <w:left w:val="single" w:sz="4" w:space="0" w:color="auto"/>
              <w:bottom w:val="single" w:sz="4" w:space="0" w:color="auto"/>
              <w:right w:val="single" w:sz="4" w:space="0" w:color="auto"/>
            </w:tcBorders>
          </w:tcPr>
          <w:p w14:paraId="2D5FB09F" w14:textId="77777777" w:rsidR="007B6E17" w:rsidRDefault="005C1924">
            <w:pPr>
              <w:jc w:val="left"/>
              <w:rPr>
                <w:rFonts w:eastAsia="等线"/>
                <w:b/>
              </w:rPr>
            </w:pPr>
            <w:r>
              <w:rPr>
                <w:rFonts w:eastAsia="等线"/>
                <w:b/>
              </w:rPr>
              <w:t>Proposal 3.1</w:t>
            </w:r>
            <w:r>
              <w:rPr>
                <w:rFonts w:eastAsia="等线" w:hint="eastAsia"/>
                <w:b/>
                <w:lang w:eastAsia="zh-CN"/>
              </w:rPr>
              <w:t>.1</w:t>
            </w:r>
            <w:r>
              <w:rPr>
                <w:rFonts w:eastAsia="等线"/>
                <w:b/>
              </w:rPr>
              <w:t>-1-v1: XXX …</w:t>
            </w:r>
          </w:p>
          <w:p w14:paraId="2D5FB0A0" w14:textId="77777777" w:rsidR="007B6E17" w:rsidRDefault="005C1924">
            <w:pPr>
              <w:numPr>
                <w:ilvl w:val="0"/>
                <w:numId w:val="6"/>
              </w:numPr>
              <w:snapToGrid/>
              <w:spacing w:after="0" w:line="240" w:lineRule="auto"/>
              <w:jc w:val="left"/>
              <w:rPr>
                <w:rFonts w:eastAsia="宋体"/>
              </w:rPr>
            </w:pPr>
            <w:r>
              <w:t>‘3.1</w:t>
            </w:r>
            <w:r>
              <w:rPr>
                <w:rFonts w:eastAsiaTheme="minorEastAsia" w:hint="eastAsia"/>
                <w:lang w:eastAsia="zh-CN"/>
              </w:rPr>
              <w:t>.1</w:t>
            </w:r>
            <w:r>
              <w:t>’ is the section number in this document</w:t>
            </w:r>
          </w:p>
          <w:p w14:paraId="2D5FB0A1" w14:textId="77777777" w:rsidR="007B6E17" w:rsidRDefault="005C1924">
            <w:pPr>
              <w:numPr>
                <w:ilvl w:val="0"/>
                <w:numId w:val="6"/>
              </w:numPr>
              <w:snapToGrid/>
              <w:spacing w:after="0" w:line="240" w:lineRule="auto"/>
              <w:jc w:val="left"/>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2D5FB0A2" w14:textId="77777777" w:rsidR="007B6E17" w:rsidRDefault="005C1924">
            <w:pPr>
              <w:numPr>
                <w:ilvl w:val="0"/>
                <w:numId w:val="6"/>
              </w:numPr>
              <w:snapToGrid/>
              <w:spacing w:after="0" w:line="240" w:lineRule="auto"/>
              <w:jc w:val="left"/>
            </w:pPr>
            <w:r>
              <w:t>‘v1’ is the version of a proposal, and will be numbered as {v1, v2, v3, …}</w:t>
            </w:r>
          </w:p>
        </w:tc>
      </w:tr>
    </w:tbl>
    <w:p w14:paraId="2D5FB0A4" w14:textId="77777777" w:rsidR="007B6E17" w:rsidRDefault="007B6E17">
      <w:pPr>
        <w:jc w:val="left"/>
        <w:rPr>
          <w:rFonts w:eastAsia="等线"/>
          <w:lang w:eastAsia="zh-CN"/>
        </w:rPr>
      </w:pPr>
    </w:p>
    <w:p w14:paraId="2D5FB0A5"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2D5FB0A6" w14:textId="054C2981"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sidR="0082188B">
        <w:rPr>
          <w:rFonts w:ascii="Times New Roman" w:eastAsia="等线" w:hAnsi="Times New Roman" w:hint="eastAsia"/>
          <w:b/>
          <w:bCs/>
          <w:iCs/>
          <w:sz w:val="24"/>
          <w:szCs w:val="28"/>
          <w:lang w:val="en-GB" w:eastAsia="zh-CN"/>
        </w:rPr>
        <w:t xml:space="preserve">Tue </w:t>
      </w:r>
      <w:r>
        <w:rPr>
          <w:rFonts w:ascii="Times New Roman" w:eastAsia="等线" w:hAnsi="Times New Roman" w:hint="eastAsia"/>
          <w:b/>
          <w:bCs/>
          <w:iCs/>
          <w:sz w:val="24"/>
          <w:szCs w:val="28"/>
          <w:lang w:eastAsia="zh-CN"/>
        </w:rPr>
        <w:t>online</w:t>
      </w:r>
    </w:p>
    <w:p w14:paraId="2D5FB0A7" w14:textId="25A13B0C" w:rsidR="007B6E17" w:rsidRPr="00DF792C" w:rsidRDefault="00DF792C" w:rsidP="00DF792C">
      <w:pPr>
        <w:pStyle w:val="3"/>
        <w:adjustRightInd w:val="0"/>
        <w:spacing w:line="259" w:lineRule="auto"/>
        <w:ind w:leftChars="0" w:left="0" w:rightChars="0" w:right="0"/>
        <w:rPr>
          <w:rFonts w:ascii="Times New Roman" w:eastAsia="等线" w:hAnsi="Times New Roman" w:cs="Times New Roman"/>
          <w:b/>
          <w:bCs/>
          <w:sz w:val="22"/>
          <w:szCs w:val="16"/>
          <w:lang w:eastAsia="zh-CN"/>
        </w:rPr>
      </w:pPr>
      <w:r w:rsidRPr="00DF792C">
        <w:rPr>
          <w:rFonts w:ascii="Times New Roman" w:hAnsi="Times New Roman" w:cs="Times New Roman"/>
          <w:b/>
          <w:bCs/>
          <w:sz w:val="22"/>
          <w:szCs w:val="16"/>
          <w:highlight w:val="yellow"/>
          <w:lang w:eastAsia="zh-CN"/>
        </w:rPr>
        <w:t>Offline conclusion:</w:t>
      </w:r>
    </w:p>
    <w:p w14:paraId="0C160F59" w14:textId="5C5E4B96" w:rsidR="0082188B" w:rsidRDefault="0082188B" w:rsidP="0082188B">
      <w:pPr>
        <w:tabs>
          <w:tab w:val="left" w:pos="3090"/>
        </w:tabs>
        <w:spacing w:after="0" w:line="240" w:lineRule="auto"/>
        <w:jc w:val="left"/>
        <w:rPr>
          <w:rFonts w:eastAsiaTheme="minorEastAsia"/>
          <w:lang w:val="en-US" w:eastAsia="zh-CN"/>
        </w:rPr>
      </w:pPr>
      <w:r w:rsidRPr="0082188B">
        <w:rPr>
          <w:rFonts w:eastAsiaTheme="minorEastAsia"/>
          <w:highlight w:val="yellow"/>
          <w:lang w:val="en-US" w:eastAsia="zh-CN"/>
        </w:rPr>
        <w:t>O</w:t>
      </w:r>
      <w:r w:rsidRPr="0082188B">
        <w:rPr>
          <w:rFonts w:eastAsiaTheme="minorEastAsia" w:hint="eastAsia"/>
          <w:highlight w:val="yellow"/>
          <w:lang w:val="en-US" w:eastAsia="zh-CN"/>
        </w:rPr>
        <w:t>ffline conclusion:</w:t>
      </w:r>
      <w:r w:rsidRPr="0082188B">
        <w:rPr>
          <w:rFonts w:eastAsiaTheme="minorEastAsia" w:hint="eastAsia"/>
          <w:lang w:val="en-US" w:eastAsia="zh-CN"/>
        </w:rPr>
        <w:t xml:space="preserve"> </w:t>
      </w:r>
      <w:r w:rsidRPr="0082188B">
        <w:rPr>
          <w:rFonts w:eastAsiaTheme="minorEastAsia"/>
          <w:bCs/>
          <w:lang w:val="en-US" w:eastAsia="zh-CN"/>
        </w:rPr>
        <w:t>N</w:t>
      </w:r>
      <w:r w:rsidRPr="0082188B">
        <w:rPr>
          <w:rFonts w:eastAsiaTheme="minorEastAsia" w:hint="eastAsia"/>
          <w:bCs/>
          <w:lang w:val="en-US" w:eastAsia="zh-CN"/>
        </w:rPr>
        <w:t xml:space="preserve">o consensus about </w:t>
      </w:r>
      <w:r w:rsidRPr="0082188B">
        <w:rPr>
          <w:rFonts w:eastAsiaTheme="minorEastAsia"/>
          <w:lang w:val="en-US" w:eastAsia="zh-CN"/>
        </w:rPr>
        <w:t>further motivation(s) for potential extension/enhancement</w:t>
      </w:r>
      <w:r w:rsidRPr="0082188B">
        <w:rPr>
          <w:rFonts w:eastAsiaTheme="minorEastAsia" w:hint="eastAsia"/>
          <w:lang w:val="en-US" w:eastAsia="zh-CN"/>
        </w:rPr>
        <w:t xml:space="preserve"> for Polar code design with payload size within NR range (larger than 11bits).</w:t>
      </w:r>
    </w:p>
    <w:p w14:paraId="151C0DDD" w14:textId="77777777" w:rsidR="002C0D1D" w:rsidRPr="0082188B" w:rsidRDefault="002C0D1D" w:rsidP="0082188B">
      <w:pPr>
        <w:tabs>
          <w:tab w:val="left" w:pos="3090"/>
        </w:tabs>
        <w:spacing w:after="0" w:line="240" w:lineRule="auto"/>
        <w:jc w:val="left"/>
        <w:rPr>
          <w:rFonts w:eastAsiaTheme="minorEastAsia"/>
          <w:lang w:val="en-US" w:eastAsia="zh-CN"/>
        </w:rPr>
      </w:pPr>
    </w:p>
    <w:tbl>
      <w:tblPr>
        <w:tblStyle w:val="af1"/>
        <w:tblW w:w="0" w:type="auto"/>
        <w:tblLook w:val="04A0" w:firstRow="1" w:lastRow="0" w:firstColumn="1" w:lastColumn="0" w:noHBand="0" w:noVBand="1"/>
      </w:tblPr>
      <w:tblGrid>
        <w:gridCol w:w="9628"/>
      </w:tblGrid>
      <w:tr w:rsidR="0082188B" w14:paraId="0948386C" w14:textId="77777777" w:rsidTr="0082188B">
        <w:tc>
          <w:tcPr>
            <w:tcW w:w="9628" w:type="dxa"/>
          </w:tcPr>
          <w:p w14:paraId="1927AD6C" w14:textId="5DF634C1" w:rsidR="0082188B" w:rsidRPr="000669C1" w:rsidRDefault="0082188B" w:rsidP="0082188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sidR="00283A46">
              <w:rPr>
                <w:rFonts w:eastAsiaTheme="minorEastAsia" w:hint="eastAsia"/>
                <w:b/>
                <w:lang w:val="sv-SE" w:eastAsia="zh-CN"/>
              </w:rPr>
              <w:t xml:space="preserve">: </w:t>
            </w:r>
            <w:r w:rsidR="00283A46" w:rsidRPr="00162205">
              <w:rPr>
                <w:rFonts w:eastAsiaTheme="minorEastAsia" w:hint="eastAsia"/>
                <w:b/>
                <w:color w:val="4472C4" w:themeColor="accent5"/>
                <w:lang w:val="sv-SE" w:eastAsia="zh-CN"/>
              </w:rPr>
              <w:t>DCI within NR range</w:t>
            </w:r>
          </w:p>
          <w:p w14:paraId="2234C4B4" w14:textId="77777777" w:rsidR="0082188B" w:rsidRDefault="0082188B" w:rsidP="0082188B">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5D6AF745" w14:textId="77777777" w:rsidR="0082188B" w:rsidRDefault="0082188B" w:rsidP="0082188B">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6B9CEFA6" w14:textId="77777777" w:rsidR="0082188B" w:rsidRDefault="0082188B" w:rsidP="0082188B">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7EA2AE7C"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420CBC90"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7DAAC157"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 xml:space="preserve">TSCCR for NR </w:t>
            </w:r>
            <w:r>
              <w:rPr>
                <w:rFonts w:eastAsiaTheme="minorEastAsia"/>
                <w:b/>
                <w:lang w:val="sv-SE" w:eastAsia="zh-CN"/>
              </w:rPr>
              <w:lastRenderedPageBreak/>
              <w:t>D-CRC polar codes is below 30%. While [1 source] observed that PAC-Polar provides limited performance gain and brings challenges to use NR SCL decoder.</w:t>
            </w:r>
          </w:p>
          <w:p w14:paraId="1AC82F6D"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0CD03627" w14:textId="77777777" w:rsidR="0082188B" w:rsidRDefault="0082188B" w:rsidP="0082188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2ABA2992" w14:textId="77777777" w:rsidR="0082188B" w:rsidRDefault="0082188B" w:rsidP="0082188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42D990BE" w14:textId="77777777" w:rsidR="0082188B" w:rsidRDefault="0082188B" w:rsidP="0082188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2F92A689" w14:textId="77777777" w:rsidR="0082188B" w:rsidRDefault="0082188B" w:rsidP="0082188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280BA39F"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6190DA09" w14:textId="77777777" w:rsidR="0082188B" w:rsidRDefault="0082188B" w:rsidP="0082188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0D096BDB" w14:textId="77777777" w:rsidR="0082188B" w:rsidRDefault="0082188B" w:rsidP="0082188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1962DAF4" w14:textId="77777777" w:rsidR="0082188B" w:rsidRDefault="0082188B" w:rsidP="0082188B">
            <w:pPr>
              <w:rPr>
                <w:rFonts w:eastAsiaTheme="minorEastAsia"/>
                <w:lang w:eastAsia="zh-CN"/>
              </w:rPr>
            </w:pPr>
          </w:p>
          <w:p w14:paraId="62DEFB9F" w14:textId="56177BD3" w:rsidR="00283A46" w:rsidRPr="00283A46" w:rsidRDefault="00283A46" w:rsidP="00283A46">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00768EB2" w14:textId="77777777" w:rsidR="0082188B" w:rsidRDefault="0082188B" w:rsidP="0082188B">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5F4D0426" w14:textId="77777777" w:rsidR="0082188B" w:rsidRDefault="0082188B" w:rsidP="0082188B">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28A51C92" w14:textId="77777777" w:rsidR="0082188B" w:rsidRDefault="0082188B" w:rsidP="0082188B">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6145C828" w14:textId="77777777" w:rsidR="0082188B" w:rsidRDefault="0082188B" w:rsidP="0082188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4D1C8C6F" w14:textId="77777777" w:rsidR="0082188B" w:rsidRDefault="0082188B" w:rsidP="0082188B">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5B44595C" w14:textId="77777777" w:rsidR="0082188B" w:rsidRDefault="0082188B" w:rsidP="0082188B">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143FC6D2" w14:textId="78F86991" w:rsidR="0082188B" w:rsidRPr="0082188B" w:rsidRDefault="0082188B" w:rsidP="0082188B">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7A8C9478" w14:textId="77777777" w:rsidR="00283A46" w:rsidRDefault="00283A46" w:rsidP="0082188B">
            <w:pPr>
              <w:jc w:val="left"/>
              <w:rPr>
                <w:rFonts w:eastAsiaTheme="minorEastAsia"/>
                <w:b/>
                <w:bCs/>
                <w:lang w:val="sv-SE" w:eastAsia="zh-CN"/>
              </w:rPr>
            </w:pPr>
          </w:p>
          <w:p w14:paraId="7B0555DB" w14:textId="0A5ABD29" w:rsidR="00283A46" w:rsidRPr="00283A46" w:rsidRDefault="00283A46" w:rsidP="0082188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42B78E63" w14:textId="7E28B71A" w:rsidR="0082188B" w:rsidRDefault="0082188B" w:rsidP="0082188B">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16DE51F2" w14:textId="77777777" w:rsidR="0082188B" w:rsidRDefault="0082188B" w:rsidP="0082188B">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764D29C4" w14:textId="49DE4985" w:rsidR="0082188B" w:rsidRPr="0082188B" w:rsidRDefault="0082188B" w:rsidP="0082188B">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74BE21F1" w14:textId="77777777" w:rsidR="0082188B" w:rsidRDefault="0082188B">
      <w:pPr>
        <w:spacing w:after="0" w:line="240" w:lineRule="auto"/>
        <w:jc w:val="left"/>
        <w:rPr>
          <w:rFonts w:eastAsiaTheme="minorEastAsia"/>
          <w:szCs w:val="24"/>
          <w:lang w:val="en-US" w:eastAsia="zh-CN"/>
        </w:rPr>
      </w:pPr>
    </w:p>
    <w:p w14:paraId="2600EDA8" w14:textId="2BE70BBB" w:rsidR="00DF792C" w:rsidRDefault="00DF792C" w:rsidP="00DF792C">
      <w:pPr>
        <w:pStyle w:val="3"/>
        <w:adjustRightInd w:val="0"/>
        <w:spacing w:line="259" w:lineRule="auto"/>
        <w:ind w:leftChars="0" w:left="0" w:rightChars="0" w:right="0"/>
        <w:rPr>
          <w:rFonts w:ascii="Times New Roman" w:eastAsiaTheme="minorEastAsia" w:hAnsi="Times New Roman" w:cs="Times New Roman"/>
          <w:b/>
          <w:bCs/>
          <w:sz w:val="22"/>
          <w:szCs w:val="16"/>
          <w:lang w:eastAsia="zh-CN"/>
        </w:rPr>
      </w:pPr>
      <w:r w:rsidRPr="00DF792C">
        <w:rPr>
          <w:rFonts w:ascii="Times New Roman" w:hAnsi="Times New Roman" w:cs="Times New Roman"/>
          <w:b/>
          <w:bCs/>
          <w:sz w:val="22"/>
          <w:szCs w:val="16"/>
          <w:highlight w:val="yellow"/>
          <w:lang w:eastAsia="zh-CN"/>
        </w:rPr>
        <w:t xml:space="preserve">Offline </w:t>
      </w:r>
      <w:r>
        <w:rPr>
          <w:rFonts w:ascii="Times New Roman" w:eastAsiaTheme="minorEastAsia" w:hAnsi="Times New Roman" w:cs="Times New Roman" w:hint="eastAsia"/>
          <w:b/>
          <w:bCs/>
          <w:sz w:val="22"/>
          <w:szCs w:val="16"/>
          <w:highlight w:val="yellow"/>
          <w:lang w:eastAsia="zh-CN"/>
        </w:rPr>
        <w:t>proposal 1</w:t>
      </w:r>
      <w:r w:rsidRPr="00DF792C">
        <w:rPr>
          <w:rFonts w:ascii="Times New Roman" w:hAnsi="Times New Roman" w:cs="Times New Roman"/>
          <w:b/>
          <w:bCs/>
          <w:sz w:val="22"/>
          <w:szCs w:val="16"/>
          <w:highlight w:val="yellow"/>
          <w:lang w:eastAsia="zh-CN"/>
        </w:rPr>
        <w:t>:</w:t>
      </w:r>
    </w:p>
    <w:p w14:paraId="3D7EDA40" w14:textId="2A19C8B9" w:rsidR="00DF792C" w:rsidRDefault="00DF792C" w:rsidP="00DF792C">
      <w:pPr>
        <w:spacing w:line="259" w:lineRule="auto"/>
        <w:rPr>
          <w:rFonts w:eastAsiaTheme="minorEastAsia"/>
          <w:bCs/>
          <w:lang w:val="en-US" w:eastAsia="zh-CN"/>
        </w:rPr>
      </w:pPr>
      <w:r w:rsidRPr="000E35C2">
        <w:rPr>
          <w:rFonts w:eastAsiaTheme="minorEastAsia" w:hint="eastAsia"/>
          <w:bCs/>
          <w:highlight w:val="yellow"/>
          <w:lang w:val="en-US" w:eastAsia="zh-CN"/>
        </w:rPr>
        <w:t>Proposal:</w:t>
      </w:r>
      <w:r>
        <w:rPr>
          <w:rFonts w:eastAsiaTheme="minorEastAsia" w:hint="eastAsia"/>
          <w:bCs/>
          <w:lang w:val="en-US" w:eastAsia="zh-CN"/>
        </w:rPr>
        <w:t xml:space="preserve"> </w:t>
      </w:r>
      <w:r w:rsidR="00E8123F">
        <w:rPr>
          <w:rFonts w:eastAsiaTheme="minorEastAsia" w:hint="eastAsia"/>
          <w:bCs/>
          <w:lang w:val="en-US" w:eastAsia="zh-CN"/>
        </w:rPr>
        <w:t xml:space="preserve">For Polar code design for </w:t>
      </w:r>
      <w:r>
        <w:rPr>
          <w:rFonts w:eastAsiaTheme="minorEastAsia" w:hint="eastAsia"/>
          <w:bCs/>
          <w:lang w:val="en-US" w:eastAsia="zh-CN"/>
        </w:rPr>
        <w:t xml:space="preserve">UCI </w:t>
      </w:r>
      <w:r w:rsidR="008243C5">
        <w:rPr>
          <w:rFonts w:eastAsiaTheme="minorEastAsia" w:hint="eastAsia"/>
          <w:bCs/>
          <w:lang w:val="en-US" w:eastAsia="zh-CN"/>
        </w:rPr>
        <w:t xml:space="preserve">with </w:t>
      </w:r>
      <w:r>
        <w:rPr>
          <w:rFonts w:eastAsiaTheme="minorEastAsia" w:hint="eastAsia"/>
          <w:bCs/>
          <w:lang w:val="en-US" w:eastAsia="zh-CN"/>
        </w:rPr>
        <w:t>payload size larger than NR range</w:t>
      </w:r>
      <w:r w:rsidR="008243C5">
        <w:rPr>
          <w:rFonts w:eastAsiaTheme="minorEastAsia" w:hint="eastAsia"/>
          <w:bCs/>
          <w:lang w:val="en-US" w:eastAsia="zh-CN"/>
        </w:rPr>
        <w:t xml:space="preserve"> (i.e., larger than 1706 bits)</w:t>
      </w:r>
      <w:r>
        <w:rPr>
          <w:rFonts w:eastAsiaTheme="minorEastAsia" w:hint="eastAsia"/>
          <w:bCs/>
          <w:lang w:val="en-US" w:eastAsia="zh-CN"/>
        </w:rPr>
        <w:t>, the following options are identified</w:t>
      </w:r>
    </w:p>
    <w:p w14:paraId="46879F31" w14:textId="62D801B0" w:rsidR="00DF792C" w:rsidRPr="00680886" w:rsidRDefault="00DF792C" w:rsidP="00DF792C">
      <w:pPr>
        <w:pStyle w:val="af7"/>
        <w:numPr>
          <w:ilvl w:val="0"/>
          <w:numId w:val="141"/>
        </w:numPr>
        <w:spacing w:line="259" w:lineRule="auto"/>
        <w:ind w:firstLineChars="0"/>
        <w:rPr>
          <w:rFonts w:eastAsiaTheme="minorEastAsia"/>
          <w:bCs/>
          <w:lang w:val="en-US" w:eastAsia="zh-CN"/>
        </w:rPr>
      </w:pPr>
      <w:r w:rsidRPr="00680886">
        <w:rPr>
          <w:rFonts w:eastAsiaTheme="minorEastAsia"/>
          <w:bCs/>
          <w:lang w:val="en-US" w:eastAsia="zh-CN"/>
        </w:rPr>
        <w:t>M</w:t>
      </w:r>
      <w:r w:rsidRPr="00680886">
        <w:rPr>
          <w:rFonts w:eastAsiaTheme="minorEastAsia" w:hint="eastAsia"/>
          <w:bCs/>
          <w:lang w:val="en-US" w:eastAsia="zh-CN"/>
        </w:rPr>
        <w:t xml:space="preserve">ore </w:t>
      </w:r>
      <w:r w:rsidR="008243C5">
        <w:rPr>
          <w:rFonts w:eastAsiaTheme="minorEastAsia" w:hint="eastAsia"/>
          <w:bCs/>
          <w:lang w:val="en-US" w:eastAsia="zh-CN"/>
        </w:rPr>
        <w:t xml:space="preserve">than 2 </w:t>
      </w:r>
      <w:r w:rsidRPr="00680886">
        <w:rPr>
          <w:rFonts w:eastAsiaTheme="minorEastAsia" w:hint="eastAsia"/>
          <w:bCs/>
          <w:lang w:val="en-US" w:eastAsia="zh-CN"/>
        </w:rPr>
        <w:t>segment</w:t>
      </w:r>
      <w:r w:rsidR="008243C5">
        <w:rPr>
          <w:rFonts w:eastAsiaTheme="minorEastAsia" w:hint="eastAsia"/>
          <w:bCs/>
          <w:lang w:val="en-US" w:eastAsia="zh-CN"/>
        </w:rPr>
        <w:t>s</w:t>
      </w:r>
    </w:p>
    <w:p w14:paraId="5BF301C0" w14:textId="77777777" w:rsidR="00DF792C" w:rsidRPr="00680886" w:rsidRDefault="00DF792C" w:rsidP="00DF792C">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w:t>
      </w:r>
      <w:r w:rsidRPr="00680886">
        <w:rPr>
          <w:rFonts w:eastAsiaTheme="minorEastAsia" w:hint="eastAsia"/>
          <w:bCs/>
          <w:lang w:val="en-US" w:eastAsia="zh-CN"/>
        </w:rPr>
        <w:t>PAC code</w:t>
      </w:r>
    </w:p>
    <w:p w14:paraId="1497129F" w14:textId="1E686482" w:rsidR="00DF792C" w:rsidRPr="00680886" w:rsidRDefault="00DF792C" w:rsidP="00DF792C">
      <w:pPr>
        <w:pStyle w:val="af7"/>
        <w:numPr>
          <w:ilvl w:val="0"/>
          <w:numId w:val="141"/>
        </w:numPr>
        <w:spacing w:line="259" w:lineRule="auto"/>
        <w:ind w:firstLineChars="0"/>
        <w:rPr>
          <w:rFonts w:eastAsiaTheme="minorEastAsia"/>
          <w:bCs/>
          <w:lang w:val="sv-SE" w:eastAsia="zh-CN"/>
        </w:rPr>
      </w:pPr>
      <w:r w:rsidRPr="00680886">
        <w:rPr>
          <w:rFonts w:eastAsiaTheme="minorEastAsia"/>
          <w:bCs/>
          <w:lang w:val="sv-SE" w:eastAsia="zh-CN"/>
        </w:rPr>
        <w:t xml:space="preserve">Polar </w:t>
      </w:r>
      <w:r w:rsidRPr="00680886">
        <w:rPr>
          <w:rFonts w:eastAsiaTheme="minorEastAsia" w:hint="eastAsia"/>
          <w:bCs/>
          <w:lang w:val="sv-SE" w:eastAsia="zh-CN"/>
        </w:rPr>
        <w:t>en</w:t>
      </w:r>
      <w:r w:rsidRPr="00680886">
        <w:rPr>
          <w:rFonts w:eastAsiaTheme="minorEastAsia"/>
          <w:bCs/>
          <w:lang w:val="sv-SE" w:eastAsia="zh-CN"/>
        </w:rPr>
        <w:t>cod</w:t>
      </w:r>
      <w:r w:rsidRPr="00680886">
        <w:rPr>
          <w:rFonts w:eastAsiaTheme="minorEastAsia" w:hint="eastAsia"/>
          <w:bCs/>
          <w:lang w:val="sv-SE" w:eastAsia="zh-CN"/>
        </w:rPr>
        <w:t>ing</w:t>
      </w:r>
      <w:r w:rsidRPr="00680886">
        <w:rPr>
          <w:rFonts w:eastAsiaTheme="minorEastAsia"/>
          <w:bCs/>
          <w:lang w:val="sv-SE" w:eastAsia="zh-CN"/>
        </w:rPr>
        <w:t xml:space="preserve"> based on N/2 Polar sequence</w:t>
      </w:r>
      <w:r w:rsidRPr="00680886">
        <w:rPr>
          <w:rFonts w:eastAsiaTheme="minorEastAsia" w:hint="eastAsia"/>
          <w:bCs/>
          <w:lang w:val="sv-SE" w:eastAsia="zh-CN"/>
        </w:rPr>
        <w:t xml:space="preserve"> </w:t>
      </w:r>
      <w:r w:rsidRPr="00680886">
        <w:rPr>
          <w:bCs/>
          <w:lang w:val="sv-SE" w:eastAsia="zh-CN"/>
        </w:rPr>
        <w:t>for len</w:t>
      </w:r>
      <w:r w:rsidRPr="002C0D1D">
        <w:rPr>
          <w:rFonts w:eastAsiaTheme="minorEastAsia"/>
          <w:bCs/>
          <w:lang w:val="sv-SE" w:eastAsia="zh-CN"/>
        </w:rPr>
        <w:t>gth</w:t>
      </w:r>
      <w:r w:rsidR="008243C5">
        <w:rPr>
          <w:rFonts w:eastAsiaTheme="minorEastAsia" w:hint="eastAsia"/>
          <w:bCs/>
          <w:lang w:val="sv-SE" w:eastAsia="zh-CN"/>
        </w:rPr>
        <w:t>-</w:t>
      </w:r>
      <w:r w:rsidRPr="002C0D1D">
        <w:rPr>
          <w:rFonts w:eastAsiaTheme="minorEastAsia"/>
          <w:bCs/>
          <w:lang w:val="sv-SE" w:eastAsia="zh-CN"/>
        </w:rPr>
        <w:t xml:space="preserve">N </w:t>
      </w:r>
      <w:r w:rsidR="002C0D1D" w:rsidRPr="002C0D1D">
        <w:rPr>
          <w:rFonts w:eastAsiaTheme="minorEastAsia" w:hint="eastAsia"/>
          <w:bCs/>
          <w:lang w:val="sv-SE" w:eastAsia="zh-CN"/>
        </w:rPr>
        <w:t>P</w:t>
      </w:r>
      <w:r w:rsidRPr="002C0D1D">
        <w:rPr>
          <w:rFonts w:eastAsiaTheme="minorEastAsia"/>
          <w:bCs/>
          <w:lang w:val="sv-SE" w:eastAsia="zh-CN"/>
        </w:rPr>
        <w:t>ola</w:t>
      </w:r>
      <w:r w:rsidRPr="00680886">
        <w:rPr>
          <w:bCs/>
          <w:lang w:val="sv-SE" w:eastAsia="zh-CN"/>
        </w:rPr>
        <w:t>r cod</w:t>
      </w:r>
      <w:r w:rsidRPr="00680886">
        <w:rPr>
          <w:rFonts w:eastAsiaTheme="minorEastAsia" w:hint="eastAsia"/>
          <w:bCs/>
          <w:lang w:val="sv-SE" w:eastAsia="zh-CN"/>
        </w:rPr>
        <w:t>e</w:t>
      </w:r>
    </w:p>
    <w:p w14:paraId="02B21882" w14:textId="77777777" w:rsidR="00DF792C" w:rsidRPr="00680886" w:rsidRDefault="00DF792C" w:rsidP="00DF792C">
      <w:pPr>
        <w:pStyle w:val="af7"/>
        <w:numPr>
          <w:ilvl w:val="0"/>
          <w:numId w:val="141"/>
        </w:numPr>
        <w:spacing w:line="259" w:lineRule="auto"/>
        <w:ind w:firstLineChars="0"/>
        <w:rPr>
          <w:rFonts w:eastAsiaTheme="minorEastAsia"/>
          <w:bCs/>
          <w:lang w:val="sv-SE" w:eastAsia="zh-CN"/>
        </w:rPr>
      </w:pPr>
      <w:r w:rsidRPr="00680886">
        <w:rPr>
          <w:rFonts w:eastAsiaTheme="minorEastAsia"/>
          <w:bCs/>
          <w:lang w:val="sv-SE" w:eastAsia="zh-CN"/>
        </w:rPr>
        <w:lastRenderedPageBreak/>
        <w:t>H</w:t>
      </w:r>
      <w:r w:rsidRPr="00680886">
        <w:rPr>
          <w:rFonts w:eastAsiaTheme="minorEastAsia" w:hint="eastAsia"/>
          <w:bCs/>
          <w:lang w:val="sv-SE" w:eastAsia="zh-CN"/>
        </w:rPr>
        <w:t>igher modulation order</w:t>
      </w:r>
      <w:r>
        <w:rPr>
          <w:rFonts w:eastAsiaTheme="minorEastAsia" w:hint="eastAsia"/>
          <w:bCs/>
          <w:lang w:val="sv-SE" w:eastAsia="zh-CN"/>
        </w:rPr>
        <w:t>]</w:t>
      </w:r>
    </w:p>
    <w:p w14:paraId="0562F64B" w14:textId="09A4B846" w:rsidR="00DF792C" w:rsidRDefault="002C0D1D" w:rsidP="00DF792C">
      <w:pPr>
        <w:spacing w:line="259" w:lineRule="auto"/>
        <w:rPr>
          <w:rFonts w:eastAsiaTheme="minorEastAsia"/>
          <w:lang w:val="en-US" w:eastAsia="zh-CN"/>
        </w:rPr>
      </w:pPr>
      <w:r>
        <w:rPr>
          <w:rFonts w:eastAsiaTheme="minorEastAsia" w:hint="eastAsia"/>
          <w:bCs/>
          <w:lang w:val="en-US" w:eastAsia="zh-CN"/>
        </w:rPr>
        <w:t xml:space="preserve">Note: </w:t>
      </w:r>
      <w:r w:rsidR="00DF792C">
        <w:rPr>
          <w:rFonts w:eastAsiaTheme="minorEastAsia" w:hint="eastAsia"/>
          <w:bCs/>
          <w:lang w:val="en-US" w:eastAsia="zh-CN"/>
        </w:rPr>
        <w:t>The necessity of UCI payload size larger than NR range</w:t>
      </w:r>
      <w:r w:rsidR="00770728">
        <w:rPr>
          <w:rFonts w:eastAsiaTheme="minorEastAsia" w:hint="eastAsia"/>
          <w:bCs/>
          <w:lang w:val="en-US" w:eastAsia="zh-CN"/>
        </w:rPr>
        <w:t xml:space="preserve"> needs</w:t>
      </w:r>
      <w:r w:rsidR="00DF792C">
        <w:rPr>
          <w:rFonts w:eastAsiaTheme="minorEastAsia" w:hint="eastAsia"/>
          <w:bCs/>
          <w:lang w:val="en-US" w:eastAsia="zh-CN"/>
        </w:rPr>
        <w:t xml:space="preserve"> to be confirmed by other agenda(s)</w:t>
      </w:r>
    </w:p>
    <w:p w14:paraId="1D14AEB3" w14:textId="77777777" w:rsidR="00DF792C" w:rsidRPr="00DF792C" w:rsidRDefault="00DF792C" w:rsidP="00DF792C">
      <w:pPr>
        <w:rPr>
          <w:rFonts w:eastAsiaTheme="minorEastAsia"/>
          <w:lang w:val="en-US" w:eastAsia="zh-CN"/>
        </w:rPr>
      </w:pPr>
    </w:p>
    <w:tbl>
      <w:tblPr>
        <w:tblStyle w:val="af1"/>
        <w:tblW w:w="0" w:type="auto"/>
        <w:tblLook w:val="04A0" w:firstRow="1" w:lastRow="0" w:firstColumn="1" w:lastColumn="0" w:noHBand="0" w:noVBand="1"/>
      </w:tblPr>
      <w:tblGrid>
        <w:gridCol w:w="9628"/>
      </w:tblGrid>
      <w:tr w:rsidR="00DF792C" w14:paraId="339D2292" w14:textId="77777777" w:rsidTr="00DF792C">
        <w:tc>
          <w:tcPr>
            <w:tcW w:w="9628" w:type="dxa"/>
          </w:tcPr>
          <w:p w14:paraId="7AC6ECD8" w14:textId="58CC386A" w:rsidR="00DF792C" w:rsidRDefault="002C0D1D" w:rsidP="00DF792C">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UCI beyond NR rang</w:t>
            </w:r>
            <w:r w:rsidR="001E69E4">
              <w:rPr>
                <w:rFonts w:eastAsiaTheme="minorEastAsia" w:hint="eastAsia"/>
                <w:b/>
                <w:color w:val="4472C4" w:themeColor="accent5"/>
                <w:lang w:val="sv-SE" w:eastAsia="zh-CN"/>
              </w:rPr>
              <w:t>e</w:t>
            </w:r>
          </w:p>
          <w:p w14:paraId="3C792756" w14:textId="77777777" w:rsidR="002C0D1D" w:rsidRDefault="002C0D1D" w:rsidP="002C0D1D">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eastAsia="宋体" w:hint="eastAsia"/>
                <w:b/>
                <w:bCs/>
                <w:lang w:val="en-US" w:eastAsia="zh-CN"/>
              </w:rPr>
              <w:t>:</w:t>
            </w:r>
            <w:r>
              <w:rPr>
                <w:rFonts w:eastAsiaTheme="minorEastAsia"/>
                <w:b/>
                <w:lang w:val="sv-SE" w:eastAsia="zh-CN"/>
              </w:rPr>
              <w:t xml:space="preserve"> [1</w:t>
            </w:r>
            <w:r>
              <w:rPr>
                <w:rFonts w:eastAsiaTheme="minorEastAsia" w:hint="eastAsia"/>
                <w:b/>
                <w:lang w:val="sv-SE" w:eastAsia="zh-CN"/>
              </w:rPr>
              <w:t>4</w:t>
            </w:r>
            <w:r>
              <w:rPr>
                <w:rFonts w:eastAsiaTheme="minorEastAsia"/>
                <w:b/>
                <w:lang w:val="sv-SE" w:eastAsia="zh-CN"/>
              </w:rPr>
              <w:t xml:space="preserve"> sources] discussed the necessity and channel coding f</w:t>
            </w:r>
            <w:r>
              <w:rPr>
                <w:rFonts w:eastAsiaTheme="minorEastAsia" w:hint="eastAsia"/>
                <w:b/>
                <w:lang w:val="sv-SE" w:eastAsia="zh-CN"/>
              </w:rPr>
              <w:t>or</w:t>
            </w:r>
            <w:r>
              <w:rPr>
                <w:rFonts w:eastAsiaTheme="minorEastAsia"/>
                <w:b/>
                <w:lang w:val="sv-SE" w:eastAsia="zh-CN"/>
              </w:rPr>
              <w:t xml:space="preserve"> UCI with payload size beyond NR range (i.e., larger than 1706 bits).</w:t>
            </w:r>
          </w:p>
          <w:p w14:paraId="0EE6D44E" w14:textId="77777777" w:rsidR="002C0D1D" w:rsidRDefault="002C0D1D" w:rsidP="002C0D1D">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14:paraId="486B6171"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14:paraId="5A86133A"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 observed the necessity is unclear</w:t>
            </w:r>
          </w:p>
          <w:p w14:paraId="649C767A"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8 sources] observed the necessity depends on other agendas</w:t>
            </w:r>
          </w:p>
          <w:p w14:paraId="617A216D" w14:textId="77777777" w:rsidR="002C0D1D" w:rsidRDefault="002C0D1D" w:rsidP="002C0D1D">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14:paraId="25613D26"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9 sources] suggested apply</w:t>
            </w:r>
            <w:r>
              <w:rPr>
                <w:rFonts w:eastAsiaTheme="minorEastAsia" w:hint="eastAsia"/>
                <w:b/>
                <w:lang w:val="sv-SE" w:eastAsia="zh-CN"/>
              </w:rPr>
              <w:t>ing</w:t>
            </w:r>
            <w:r>
              <w:rPr>
                <w:rFonts w:eastAsiaTheme="minorEastAsia"/>
                <w:b/>
                <w:lang w:val="sv-SE" w:eastAsia="zh-CN"/>
              </w:rPr>
              <w:t xml:space="preserve"> more </w:t>
            </w:r>
            <w:r>
              <w:rPr>
                <w:rFonts w:eastAsiaTheme="minorEastAsia" w:hint="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eastAsiaTheme="minorEastAsia" w:hint="eastAsia"/>
                <w:b/>
                <w:lang w:val="sv-SE" w:eastAsia="zh-CN"/>
              </w:rPr>
              <w:t>ing</w:t>
            </w:r>
            <w:r>
              <w:rPr>
                <w:rFonts w:eastAsiaTheme="minorEastAsia"/>
                <w:b/>
                <w:lang w:val="sv-SE" w:eastAsia="zh-CN"/>
              </w:rPr>
              <w:t xml:space="preserve"> encoding/decoding complexity and latency with more segments.</w:t>
            </w:r>
          </w:p>
          <w:p w14:paraId="1E739986" w14:textId="77777777" w:rsidR="002C0D1D" w:rsidRPr="00074E67"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w:t>
            </w:r>
            <w:r>
              <w:rPr>
                <w:rFonts w:eastAsiaTheme="minorEastAsia" w:hint="eastAsia"/>
                <w:b/>
                <w:lang w:val="sv-SE" w:eastAsia="zh-CN"/>
              </w:rPr>
              <w:t xml:space="preserve"> [1 source] observed </w:t>
            </w:r>
            <w:r w:rsidRPr="00074E67">
              <w:rPr>
                <w:rFonts w:eastAsiaTheme="minorEastAsia"/>
                <w:b/>
                <w:lang w:val="sv-SE" w:eastAsia="zh-CN"/>
              </w:rPr>
              <w:t>PAC-Polar provides limited performance gain and brings challenges to SCL decoder</w:t>
            </w:r>
            <w:r w:rsidRPr="00074E67">
              <w:rPr>
                <w:rFonts w:eastAsiaTheme="minorEastAsia" w:hint="eastAsia"/>
                <w:b/>
                <w:lang w:val="sv-SE" w:eastAsia="zh-CN"/>
              </w:rPr>
              <w:t>.</w:t>
            </w:r>
          </w:p>
          <w:p w14:paraId="53D55E6E" w14:textId="58867EE8" w:rsidR="002C0D1D" w:rsidRPr="00074E67" w:rsidRDefault="002C0D1D" w:rsidP="002C0D1D">
            <w:pPr>
              <w:pStyle w:val="af7"/>
              <w:numPr>
                <w:ilvl w:val="1"/>
                <w:numId w:val="99"/>
              </w:numPr>
              <w:ind w:firstLineChars="0"/>
              <w:rPr>
                <w:rFonts w:eastAsiaTheme="minorEastAsia"/>
                <w:b/>
                <w:lang w:val="sv-SE" w:eastAsia="zh-CN"/>
              </w:rPr>
            </w:pPr>
            <w:r w:rsidRPr="00074E67">
              <w:rPr>
                <w:rFonts w:eastAsiaTheme="minorEastAsia" w:hint="eastAsia"/>
                <w:b/>
                <w:lang w:val="sv-SE" w:eastAsia="zh-CN"/>
              </w:rPr>
              <w:t>[1 source]</w:t>
            </w:r>
            <w:r w:rsidRPr="00074E67">
              <w:rPr>
                <w:rFonts w:eastAsiaTheme="minorEastAsia"/>
                <w:b/>
                <w:lang w:val="sv-SE" w:eastAsia="zh-CN"/>
              </w:rPr>
              <w:t xml:space="preserve"> suggested </w:t>
            </w:r>
            <w:r w:rsidRPr="00074E67">
              <w:rPr>
                <w:rFonts w:eastAsiaTheme="minorEastAsia" w:hint="eastAsia"/>
                <w:b/>
                <w:lang w:val="sv-SE" w:eastAsia="zh-CN"/>
              </w:rPr>
              <w:t xml:space="preserve">using NR </w:t>
            </w:r>
            <w:r w:rsidRPr="00074E67">
              <w:rPr>
                <w:rFonts w:eastAsiaTheme="minorEastAsia"/>
                <w:b/>
                <w:lang w:val="sv-SE" w:eastAsia="zh-CN"/>
              </w:rPr>
              <w:t xml:space="preserve">Polar </w:t>
            </w:r>
            <w:r w:rsidRPr="00074E67">
              <w:rPr>
                <w:rFonts w:eastAsiaTheme="minorEastAsia" w:hint="eastAsia"/>
                <w:b/>
                <w:lang w:val="sv-SE" w:eastAsia="zh-CN"/>
              </w:rPr>
              <w:t>en</w:t>
            </w:r>
            <w:r w:rsidRPr="00074E67">
              <w:rPr>
                <w:rFonts w:eastAsiaTheme="minorEastAsia"/>
                <w:b/>
                <w:lang w:val="sv-SE" w:eastAsia="zh-CN"/>
              </w:rPr>
              <w:t>cod</w:t>
            </w:r>
            <w:r w:rsidRPr="00074E67">
              <w:rPr>
                <w:rFonts w:eastAsiaTheme="minorEastAsia" w:hint="eastAsia"/>
                <w:b/>
                <w:lang w:val="sv-SE" w:eastAsia="zh-CN"/>
              </w:rPr>
              <w:t>ing</w:t>
            </w:r>
            <w:r w:rsidRPr="00074E67">
              <w:rPr>
                <w:rFonts w:eastAsiaTheme="minorEastAsia"/>
                <w:b/>
                <w:lang w:val="sv-SE" w:eastAsia="zh-CN"/>
              </w:rPr>
              <w:t xml:space="preserve"> based on N/2 Polar sequence</w:t>
            </w:r>
            <w:r w:rsidRPr="00074E67">
              <w:rPr>
                <w:rFonts w:eastAsiaTheme="minorEastAsia" w:hint="eastAsia"/>
                <w:b/>
                <w:lang w:val="sv-SE" w:eastAsia="zh-CN"/>
              </w:rPr>
              <w:t xml:space="preserve"> </w:t>
            </w:r>
            <w:r w:rsidRPr="00074E67">
              <w:rPr>
                <w:b/>
                <w:bCs/>
                <w:lang w:val="sv-SE" w:eastAsia="zh-CN"/>
              </w:rPr>
              <w:t>for length N polar code</w:t>
            </w:r>
            <w:r w:rsidRPr="00074E67">
              <w:rPr>
                <w:rFonts w:eastAsiaTheme="minorEastAsia"/>
                <w:b/>
                <w:lang w:val="sv-SE" w:eastAsia="zh-CN"/>
              </w:rPr>
              <w:t>, which approximately provides 0.2 dB gain over NR segmentation scheme for K = 1706 and E = 2048, BLER of 1%.</w:t>
            </w:r>
          </w:p>
          <w:p w14:paraId="3B947701" w14:textId="77777777" w:rsidR="002C0D1D" w:rsidRDefault="002C0D1D" w:rsidP="002C0D1D">
            <w:pPr>
              <w:pStyle w:val="af7"/>
              <w:numPr>
                <w:ilvl w:val="0"/>
                <w:numId w:val="99"/>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56B9DE97" w14:textId="7556507C" w:rsidR="002C0D1D" w:rsidRPr="002C0D1D" w:rsidRDefault="002C0D1D" w:rsidP="00DF792C">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4B1FBE0A" w14:textId="77777777" w:rsidR="00DF792C" w:rsidRPr="00DF792C" w:rsidRDefault="00DF792C" w:rsidP="00DF792C">
      <w:pPr>
        <w:rPr>
          <w:rFonts w:eastAsia="等线"/>
          <w:lang w:val="en-US" w:eastAsia="zh-CN"/>
        </w:rPr>
      </w:pPr>
    </w:p>
    <w:p w14:paraId="5AB16897" w14:textId="75DA6D0B" w:rsidR="002C0D1D" w:rsidRDefault="002C0D1D" w:rsidP="002C0D1D">
      <w:pPr>
        <w:pStyle w:val="3"/>
        <w:adjustRightInd w:val="0"/>
        <w:spacing w:line="259" w:lineRule="auto"/>
        <w:ind w:leftChars="0" w:left="0" w:rightChars="0" w:right="0"/>
        <w:rPr>
          <w:rFonts w:ascii="Times New Roman" w:eastAsiaTheme="minorEastAsia" w:hAnsi="Times New Roman" w:cs="Times New Roman"/>
          <w:b/>
          <w:bCs/>
          <w:sz w:val="22"/>
          <w:szCs w:val="16"/>
          <w:lang w:eastAsia="zh-CN"/>
        </w:rPr>
      </w:pPr>
      <w:r w:rsidRPr="00DF792C">
        <w:rPr>
          <w:rFonts w:ascii="Times New Roman" w:hAnsi="Times New Roman" w:cs="Times New Roman"/>
          <w:b/>
          <w:bCs/>
          <w:sz w:val="22"/>
          <w:szCs w:val="16"/>
          <w:highlight w:val="yellow"/>
          <w:lang w:eastAsia="zh-CN"/>
        </w:rPr>
        <w:t xml:space="preserve">Offline </w:t>
      </w:r>
      <w:r>
        <w:rPr>
          <w:rFonts w:ascii="Times New Roman" w:eastAsiaTheme="minorEastAsia" w:hAnsi="Times New Roman" w:cs="Times New Roman" w:hint="eastAsia"/>
          <w:b/>
          <w:bCs/>
          <w:sz w:val="22"/>
          <w:szCs w:val="16"/>
          <w:highlight w:val="yellow"/>
          <w:lang w:eastAsia="zh-CN"/>
        </w:rPr>
        <w:t>proposal 2</w:t>
      </w:r>
      <w:r w:rsidRPr="00DF792C">
        <w:rPr>
          <w:rFonts w:ascii="Times New Roman" w:hAnsi="Times New Roman" w:cs="Times New Roman"/>
          <w:b/>
          <w:bCs/>
          <w:sz w:val="22"/>
          <w:szCs w:val="16"/>
          <w:highlight w:val="yellow"/>
          <w:lang w:eastAsia="zh-CN"/>
        </w:rPr>
        <w:t>:</w:t>
      </w:r>
    </w:p>
    <w:p w14:paraId="3FC88AFD" w14:textId="0D615CC2" w:rsidR="002C0D1D" w:rsidRDefault="002C0D1D" w:rsidP="002C0D1D">
      <w:pPr>
        <w:spacing w:line="259" w:lineRule="auto"/>
        <w:rPr>
          <w:rFonts w:eastAsiaTheme="minorEastAsia"/>
          <w:bCs/>
          <w:lang w:val="en-US" w:eastAsia="zh-CN"/>
        </w:rPr>
      </w:pPr>
      <w:r w:rsidRPr="000E35C2">
        <w:rPr>
          <w:rFonts w:eastAsiaTheme="minorEastAsia" w:hint="eastAsia"/>
          <w:bCs/>
          <w:highlight w:val="yellow"/>
          <w:lang w:val="en-US" w:eastAsia="zh-CN"/>
        </w:rPr>
        <w:t>Proposal:</w:t>
      </w:r>
      <w:r>
        <w:rPr>
          <w:rFonts w:eastAsiaTheme="minorEastAsia" w:hint="eastAsia"/>
          <w:bCs/>
          <w:lang w:val="en-US" w:eastAsia="zh-CN"/>
        </w:rPr>
        <w:t xml:space="preserve"> </w:t>
      </w:r>
      <w:r w:rsidR="00E8123F">
        <w:rPr>
          <w:rFonts w:eastAsiaTheme="minorEastAsia" w:hint="eastAsia"/>
          <w:bCs/>
          <w:lang w:val="en-US" w:eastAsia="zh-CN"/>
        </w:rPr>
        <w:t>For Polar code design for</w:t>
      </w:r>
      <w:r>
        <w:rPr>
          <w:rFonts w:eastAsiaTheme="minorEastAsia" w:hint="eastAsia"/>
          <w:bCs/>
          <w:lang w:val="en-US" w:eastAsia="zh-CN"/>
        </w:rPr>
        <w:t xml:space="preserve"> DCI with payload size larger than NR range (i.e., larger than 140 bits), the following options are identified</w:t>
      </w:r>
    </w:p>
    <w:p w14:paraId="0B88D6C4" w14:textId="265F1A95" w:rsidR="002C0D1D" w:rsidRPr="00680886" w:rsidRDefault="00B215AE" w:rsidP="002C0D1D">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Segmentation</w:t>
      </w:r>
    </w:p>
    <w:p w14:paraId="1BA3E24A" w14:textId="5DC4F2E7" w:rsidR="002C0D1D" w:rsidRPr="00680886" w:rsidRDefault="00B215AE" w:rsidP="002C0D1D">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Remov</w:t>
      </w:r>
      <w:r w:rsidR="00B857BE">
        <w:rPr>
          <w:rFonts w:eastAsiaTheme="minorEastAsia" w:hint="eastAsia"/>
          <w:bCs/>
          <w:lang w:val="en-US" w:eastAsia="zh-CN"/>
        </w:rPr>
        <w:t>e</w:t>
      </w:r>
      <w:r>
        <w:rPr>
          <w:rFonts w:eastAsiaTheme="minorEastAsia" w:hint="eastAsia"/>
          <w:bCs/>
          <w:lang w:val="en-US" w:eastAsia="zh-CN"/>
        </w:rPr>
        <w:t xml:space="preserve"> D-CRC interleaver</w:t>
      </w:r>
    </w:p>
    <w:p w14:paraId="792CF67D" w14:textId="7CC58693" w:rsidR="002C0D1D" w:rsidRPr="00680886"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bCs/>
          <w:lang w:val="sv-SE" w:eastAsia="zh-CN"/>
        </w:rPr>
        <w:t>D</w:t>
      </w:r>
      <w:r>
        <w:rPr>
          <w:rFonts w:eastAsiaTheme="minorEastAsia" w:hint="eastAsia"/>
          <w:bCs/>
          <w:lang w:val="sv-SE" w:eastAsia="zh-CN"/>
        </w:rPr>
        <w:t>efine D-CRC interleaver for larger DCI size</w:t>
      </w:r>
    </w:p>
    <w:p w14:paraId="5C6CE6E9" w14:textId="77777777" w:rsidR="00B215AE"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PAC code</w:t>
      </w:r>
    </w:p>
    <w:p w14:paraId="7027C982" w14:textId="77777777" w:rsidR="00B215AE"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2-stage DCI</w:t>
      </w:r>
    </w:p>
    <w:p w14:paraId="41191E17" w14:textId="77777777" w:rsidR="00B215AE"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bCs/>
          <w:lang w:val="sv-SE" w:eastAsia="zh-CN"/>
        </w:rPr>
        <w:t>U</w:t>
      </w:r>
      <w:r>
        <w:rPr>
          <w:rFonts w:eastAsiaTheme="minorEastAsia" w:hint="eastAsia"/>
          <w:bCs/>
          <w:lang w:val="sv-SE" w:eastAsia="zh-CN"/>
        </w:rPr>
        <w:t>se 1024-length Polar sequence for DL</w:t>
      </w:r>
    </w:p>
    <w:p w14:paraId="4CF90FCC" w14:textId="090833C7" w:rsidR="002C0D1D" w:rsidRPr="00680886"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Higher modulation order</w:t>
      </w:r>
    </w:p>
    <w:p w14:paraId="09DFDEA7" w14:textId="6F75C6D8" w:rsidR="002C0D1D" w:rsidRDefault="002C0D1D" w:rsidP="002C0D1D">
      <w:pPr>
        <w:spacing w:line="259" w:lineRule="auto"/>
        <w:rPr>
          <w:rFonts w:eastAsiaTheme="minorEastAsia"/>
          <w:lang w:val="en-US" w:eastAsia="zh-CN"/>
        </w:rPr>
      </w:pPr>
      <w:r>
        <w:rPr>
          <w:rFonts w:eastAsiaTheme="minorEastAsia" w:hint="eastAsia"/>
          <w:bCs/>
          <w:lang w:val="en-US" w:eastAsia="zh-CN"/>
        </w:rPr>
        <w:t xml:space="preserve">Note: The necessity of </w:t>
      </w:r>
      <w:r w:rsidR="00C84A0C">
        <w:rPr>
          <w:rFonts w:eastAsiaTheme="minorEastAsia" w:hint="eastAsia"/>
          <w:bCs/>
          <w:lang w:val="en-US" w:eastAsia="zh-CN"/>
        </w:rPr>
        <w:t>D</w:t>
      </w:r>
      <w:r>
        <w:rPr>
          <w:rFonts w:eastAsiaTheme="minorEastAsia" w:hint="eastAsia"/>
          <w:bCs/>
          <w:lang w:val="en-US" w:eastAsia="zh-CN"/>
        </w:rPr>
        <w:t xml:space="preserve">CI </w:t>
      </w:r>
      <w:r w:rsidR="00B215AE">
        <w:rPr>
          <w:rFonts w:eastAsiaTheme="minorEastAsia"/>
          <w:bCs/>
          <w:lang w:val="en-US" w:eastAsia="zh-CN"/>
        </w:rPr>
        <w:t>payload</w:t>
      </w:r>
      <w:r>
        <w:rPr>
          <w:rFonts w:eastAsiaTheme="minorEastAsia" w:hint="eastAsia"/>
          <w:bCs/>
          <w:lang w:val="en-US" w:eastAsia="zh-CN"/>
        </w:rPr>
        <w:t xml:space="preserve"> larger than NR range to be confirmed by other agenda(s)</w:t>
      </w:r>
    </w:p>
    <w:tbl>
      <w:tblPr>
        <w:tblStyle w:val="af1"/>
        <w:tblW w:w="0" w:type="auto"/>
        <w:tblLook w:val="04A0" w:firstRow="1" w:lastRow="0" w:firstColumn="1" w:lastColumn="0" w:noHBand="0" w:noVBand="1"/>
      </w:tblPr>
      <w:tblGrid>
        <w:gridCol w:w="9628"/>
      </w:tblGrid>
      <w:tr w:rsidR="00C84A0C" w14:paraId="38C6990E" w14:textId="77777777" w:rsidTr="00C84A0C">
        <w:tc>
          <w:tcPr>
            <w:tcW w:w="9628" w:type="dxa"/>
          </w:tcPr>
          <w:p w14:paraId="4B6DA95B" w14:textId="1DA30728" w:rsidR="00C84A0C" w:rsidRPr="00C84A0C" w:rsidRDefault="00C84A0C" w:rsidP="00C84A0C">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DCI beyond NR range</w:t>
            </w:r>
          </w:p>
          <w:p w14:paraId="7CF25022" w14:textId="7DB95E90" w:rsidR="00C84A0C" w:rsidRDefault="00C84A0C" w:rsidP="00C84A0C">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76F91DC3" w14:textId="77777777" w:rsidR="00C84A0C" w:rsidRDefault="00C84A0C" w:rsidP="00C84A0C">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4DF7B3F5"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32BF8A0F"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792022EF"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60E92195" w14:textId="77777777" w:rsidR="00C84A0C" w:rsidRDefault="00C84A0C" w:rsidP="00C84A0C">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6ABA4D95"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083F4205"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7DD47B13"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5B82901F"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3ADFD7CB"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38665B1E"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49C2559B" w14:textId="77777777" w:rsidR="00C84A0C" w:rsidRDefault="00C84A0C" w:rsidP="00C84A0C">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7A6611D2" w14:textId="1FAED177" w:rsidR="00C84A0C" w:rsidRP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6240DEFF" w14:textId="77777777" w:rsidR="002C0D1D" w:rsidRDefault="002C0D1D">
      <w:pPr>
        <w:spacing w:after="0" w:line="240" w:lineRule="auto"/>
        <w:jc w:val="left"/>
        <w:rPr>
          <w:rFonts w:eastAsiaTheme="minorEastAsia"/>
          <w:szCs w:val="24"/>
          <w:lang w:val="en-US" w:eastAsia="zh-CN"/>
        </w:rPr>
      </w:pPr>
    </w:p>
    <w:p w14:paraId="4178158F" w14:textId="36DFF6CD" w:rsidR="00A1271A" w:rsidRDefault="00A1271A" w:rsidP="00A1271A">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Tue </w:t>
      </w:r>
      <w:r>
        <w:rPr>
          <w:rFonts w:ascii="Times New Roman" w:eastAsia="等线" w:hAnsi="Times New Roman" w:hint="eastAsia"/>
          <w:b/>
          <w:bCs/>
          <w:iCs/>
          <w:sz w:val="24"/>
          <w:szCs w:val="28"/>
          <w:lang w:eastAsia="zh-CN"/>
        </w:rPr>
        <w:t>online2</w:t>
      </w:r>
    </w:p>
    <w:p w14:paraId="2464936A" w14:textId="13887EFC" w:rsidR="00A1271A" w:rsidRPr="0087060B" w:rsidRDefault="000820CB" w:rsidP="0087060B">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b/>
          <w:bCs/>
          <w:sz w:val="22"/>
          <w:szCs w:val="16"/>
          <w:highlight w:val="yellow"/>
          <w:lang w:eastAsia="zh-CN"/>
        </w:rPr>
        <w:t>P</w:t>
      </w:r>
      <w:r w:rsidRPr="0087060B">
        <w:rPr>
          <w:rFonts w:ascii="Times New Roman" w:hAnsi="Times New Roman" w:cs="Times New Roman" w:hint="eastAsia"/>
          <w:b/>
          <w:bCs/>
          <w:sz w:val="22"/>
          <w:szCs w:val="16"/>
          <w:highlight w:val="yellow"/>
          <w:lang w:eastAsia="zh-CN"/>
        </w:rPr>
        <w:t xml:space="preserve">roposed </w:t>
      </w:r>
      <w:r w:rsidRPr="0087060B">
        <w:rPr>
          <w:rFonts w:ascii="Times New Roman" w:hAnsi="Times New Roman" w:cs="Times New Roman"/>
          <w:b/>
          <w:bCs/>
          <w:sz w:val="22"/>
          <w:szCs w:val="16"/>
          <w:highlight w:val="yellow"/>
          <w:lang w:eastAsia="zh-CN"/>
        </w:rPr>
        <w:t xml:space="preserve">conclusion </w:t>
      </w:r>
      <w:r w:rsidRPr="0087060B">
        <w:rPr>
          <w:rFonts w:ascii="Times New Roman" w:hAnsi="Times New Roman" w:cs="Times New Roman" w:hint="eastAsia"/>
          <w:b/>
          <w:bCs/>
          <w:sz w:val="22"/>
          <w:szCs w:val="16"/>
          <w:highlight w:val="yellow"/>
          <w:lang w:eastAsia="zh-CN"/>
        </w:rPr>
        <w:t>of template to collect evaluation results</w:t>
      </w:r>
    </w:p>
    <w:p w14:paraId="78D7AD6E" w14:textId="0FF6D4AA" w:rsidR="000820CB" w:rsidRPr="000820CB" w:rsidRDefault="000820CB" w:rsidP="000820CB">
      <w:pPr>
        <w:adjustRightInd w:val="0"/>
        <w:spacing w:afterLines="50" w:after="156" w:line="240" w:lineRule="auto"/>
        <w:rPr>
          <w:rFonts w:eastAsiaTheme="minorEastAsia"/>
          <w:lang w:val="en-US" w:eastAsia="zh-CN"/>
        </w:rPr>
      </w:pPr>
      <w:r w:rsidRPr="000820CB">
        <w:rPr>
          <w:rFonts w:eastAsia="宋体"/>
          <w:lang w:eastAsia="zh-CN"/>
        </w:rPr>
        <w:t>Propos</w:t>
      </w:r>
      <w:r w:rsidRPr="000820CB">
        <w:rPr>
          <w:rFonts w:eastAsia="宋体" w:hint="eastAsia"/>
          <w:lang w:eastAsia="zh-CN"/>
        </w:rPr>
        <w:t xml:space="preserve">ed conclusion </w:t>
      </w:r>
      <w:r w:rsidRPr="000820CB">
        <w:rPr>
          <w:rFonts w:eastAsiaTheme="minorEastAsia"/>
          <w:lang w:eastAsia="zh-CN"/>
        </w:rPr>
        <w:t>3.2</w:t>
      </w:r>
      <w:r w:rsidRPr="000820CB">
        <w:rPr>
          <w:rFonts w:eastAsia="宋体"/>
          <w:lang w:eastAsia="zh-CN"/>
        </w:rPr>
        <w:t>-</w:t>
      </w:r>
      <w:r w:rsidRPr="000820CB">
        <w:rPr>
          <w:rFonts w:eastAsia="宋体" w:hint="eastAsia"/>
          <w:lang w:eastAsia="zh-CN"/>
        </w:rPr>
        <w:t>2</w:t>
      </w:r>
      <w:r w:rsidRPr="000820CB">
        <w:rPr>
          <w:rFonts w:eastAsia="宋体"/>
          <w:lang w:eastAsia="zh-CN"/>
        </w:rPr>
        <w:t>-v</w:t>
      </w:r>
      <w:r>
        <w:rPr>
          <w:rFonts w:eastAsia="宋体" w:hint="eastAsia"/>
          <w:lang w:eastAsia="zh-CN"/>
        </w:rPr>
        <w:t>3</w:t>
      </w:r>
      <w:r w:rsidRPr="000820CB">
        <w:rPr>
          <w:rFonts w:eastAsia="宋体" w:hint="eastAsia"/>
          <w:lang w:eastAsia="zh-CN"/>
        </w:rPr>
        <w:t>:</w:t>
      </w:r>
      <w:r w:rsidRPr="000820CB">
        <w:rPr>
          <w:lang w:val="en-US" w:eastAsia="zh-CN"/>
        </w:rPr>
        <w:t xml:space="preserve"> </w:t>
      </w:r>
      <w:r w:rsidRPr="000820CB">
        <w:rPr>
          <w:rFonts w:eastAsiaTheme="minorEastAsia"/>
          <w:lang w:val="en-US" w:eastAsia="zh-CN"/>
        </w:rPr>
        <w:t>For</w:t>
      </w:r>
      <w:r w:rsidRPr="000820CB">
        <w:rPr>
          <w:lang w:val="en-US" w:eastAsia="zh-CN"/>
        </w:rPr>
        <w:t xml:space="preserve"> the study of </w:t>
      </w:r>
      <w:r w:rsidRPr="000820CB">
        <w:rPr>
          <w:rFonts w:eastAsiaTheme="minorEastAsia" w:hint="eastAsia"/>
          <w:lang w:val="en-US" w:eastAsia="zh-CN"/>
        </w:rPr>
        <w:t>LDPC</w:t>
      </w:r>
      <w:r w:rsidRPr="000820CB">
        <w:rPr>
          <w:lang w:val="en-US" w:eastAsia="zh-CN"/>
        </w:rPr>
        <w:t xml:space="preserve"> extension </w:t>
      </w:r>
      <w:r w:rsidRPr="000820CB">
        <w:rPr>
          <w:rFonts w:eastAsiaTheme="minorEastAsia" w:hint="eastAsia"/>
          <w:lang w:val="en-US" w:eastAsia="zh-CN"/>
        </w:rPr>
        <w:t xml:space="preserve">beyond NR range </w:t>
      </w:r>
      <w:r w:rsidRPr="000820CB">
        <w:rPr>
          <w:rFonts w:eastAsiaTheme="minorEastAsia"/>
          <w:lang w:val="en-US" w:eastAsia="zh-CN"/>
        </w:rPr>
        <w:t>with</w:t>
      </w:r>
      <w:r w:rsidRPr="000820CB">
        <w:rPr>
          <w:lang w:val="en-US" w:eastAsia="zh-CN"/>
        </w:rPr>
        <w:t xml:space="preserve"> </w:t>
      </w:r>
      <w:r w:rsidRPr="000820CB">
        <w:rPr>
          <w:rFonts w:eastAsiaTheme="minorEastAsia"/>
          <w:lang w:val="en-US" w:eastAsia="zh-CN"/>
        </w:rPr>
        <w:t>acceptable</w:t>
      </w:r>
      <w:r w:rsidRPr="000820CB">
        <w:rPr>
          <w:rFonts w:eastAsiaTheme="minorEastAsia" w:hint="eastAsia"/>
          <w:lang w:val="en-US" w:eastAsia="zh-CN"/>
        </w:rPr>
        <w:t xml:space="preserve"> </w:t>
      </w:r>
      <w:r w:rsidRPr="000820CB">
        <w:rPr>
          <w:lang w:val="en-US" w:eastAsia="zh-CN"/>
        </w:rPr>
        <w:t xml:space="preserve">performance-complexity tradeoff, </w:t>
      </w:r>
      <w:r w:rsidRPr="000820CB">
        <w:rPr>
          <w:rFonts w:eastAsiaTheme="minorEastAsia" w:hint="eastAsia"/>
          <w:lang w:val="en-US" w:eastAsia="zh-CN"/>
        </w:rPr>
        <w:t xml:space="preserve">companies are encouraged to </w:t>
      </w:r>
    </w:p>
    <w:p w14:paraId="05253F70" w14:textId="77777777" w:rsidR="000820CB" w:rsidRPr="000820CB" w:rsidRDefault="000820CB" w:rsidP="000820CB">
      <w:pPr>
        <w:pStyle w:val="af7"/>
        <w:numPr>
          <w:ilvl w:val="0"/>
          <w:numId w:val="73"/>
        </w:numPr>
        <w:adjustRightInd w:val="0"/>
        <w:spacing w:afterLines="50" w:after="156" w:line="240" w:lineRule="auto"/>
        <w:ind w:firstLineChars="0"/>
        <w:rPr>
          <w:rFonts w:eastAsiaTheme="minorEastAsia"/>
          <w:lang w:val="en-US" w:eastAsia="zh-CN"/>
        </w:rPr>
      </w:pPr>
      <w:r w:rsidRPr="000820CB">
        <w:rPr>
          <w:rFonts w:eastAsiaTheme="minorEastAsia"/>
          <w:lang w:val="en-US" w:eastAsia="zh-CN"/>
        </w:rPr>
        <w:t>P</w:t>
      </w:r>
      <w:r w:rsidRPr="000820CB">
        <w:rPr>
          <w:rFonts w:eastAsiaTheme="minorEastAsia" w:hint="eastAsia"/>
          <w:lang w:val="en-US" w:eastAsia="zh-CN"/>
        </w:rPr>
        <w:t xml:space="preserve">rovide the LDPC BG(s) and PCM(s) in the excel </w:t>
      </w:r>
      <w:r w:rsidRPr="000820CB">
        <w:rPr>
          <w:rFonts w:eastAsiaTheme="minorEastAsia"/>
          <w:lang w:val="en-US" w:eastAsia="zh-CN"/>
        </w:rPr>
        <w:t>spreadsheet</w:t>
      </w:r>
    </w:p>
    <w:p w14:paraId="00FF6383" w14:textId="77777777" w:rsidR="000820CB" w:rsidRPr="000820CB" w:rsidRDefault="000820CB" w:rsidP="000820CB">
      <w:pPr>
        <w:pStyle w:val="af7"/>
        <w:numPr>
          <w:ilvl w:val="0"/>
          <w:numId w:val="73"/>
        </w:numPr>
        <w:adjustRightInd w:val="0"/>
        <w:spacing w:afterLines="50" w:after="156" w:line="240" w:lineRule="auto"/>
        <w:ind w:firstLineChars="0"/>
        <w:rPr>
          <w:rFonts w:eastAsiaTheme="minorEastAsia"/>
          <w:lang w:val="en-US" w:eastAsia="zh-CN"/>
        </w:rPr>
      </w:pPr>
      <w:r w:rsidRPr="000820CB">
        <w:rPr>
          <w:rFonts w:eastAsiaTheme="minorEastAsia" w:hint="eastAsia"/>
          <w:lang w:val="en-US" w:eastAsia="zh-CN"/>
        </w:rPr>
        <w:t>Provide the required SNR and complexity for target BLER, and the evaluation assumptions of the decoding algorithm</w:t>
      </w:r>
    </w:p>
    <w:p w14:paraId="6099586D" w14:textId="77777777" w:rsidR="000820CB" w:rsidRPr="000820CB" w:rsidRDefault="000820CB" w:rsidP="000820CB">
      <w:pPr>
        <w:pStyle w:val="af7"/>
        <w:numPr>
          <w:ilvl w:val="1"/>
          <w:numId w:val="152"/>
        </w:numPr>
        <w:adjustRightInd w:val="0"/>
        <w:spacing w:afterLines="50" w:after="156" w:line="240" w:lineRule="auto"/>
        <w:ind w:firstLineChars="0"/>
        <w:rPr>
          <w:rFonts w:eastAsiaTheme="minorEastAsia"/>
          <w:lang w:val="en-US" w:eastAsia="zh-CN"/>
        </w:rPr>
      </w:pPr>
      <w:r w:rsidRPr="000820CB">
        <w:rPr>
          <w:rFonts w:eastAsiaTheme="minorEastAsia"/>
          <w:lang w:val="en-US" w:eastAsia="zh-CN"/>
        </w:rPr>
        <w:t>T</w:t>
      </w:r>
      <w:r w:rsidRPr="000820CB">
        <w:rPr>
          <w:rFonts w:eastAsiaTheme="minorEastAsia" w:hint="eastAsia"/>
          <w:lang w:val="en-US" w:eastAsia="zh-CN"/>
        </w:rPr>
        <w:t>he definition of complexity will be further discussed</w:t>
      </w:r>
    </w:p>
    <w:p w14:paraId="75E24482" w14:textId="77777777" w:rsidR="000820CB" w:rsidRPr="000820CB" w:rsidRDefault="000820CB" w:rsidP="000820CB">
      <w:pPr>
        <w:pStyle w:val="af7"/>
        <w:numPr>
          <w:ilvl w:val="0"/>
          <w:numId w:val="73"/>
        </w:numPr>
        <w:adjustRightInd w:val="0"/>
        <w:spacing w:afterLines="50" w:after="156" w:line="240" w:lineRule="auto"/>
        <w:ind w:firstLineChars="0"/>
        <w:rPr>
          <w:rFonts w:eastAsiaTheme="minorEastAsia"/>
          <w:lang w:val="en-US" w:eastAsia="zh-CN"/>
        </w:rPr>
      </w:pPr>
      <w:r w:rsidRPr="000820CB">
        <w:rPr>
          <w:rFonts w:eastAsiaTheme="minorEastAsia" w:hint="eastAsia"/>
          <w:lang w:val="en-US" w:eastAsia="zh-CN"/>
        </w:rPr>
        <w:t>The details of the template will be further discussed using the following table as starting point for required SNR</w:t>
      </w:r>
    </w:p>
    <w:tbl>
      <w:tblPr>
        <w:tblStyle w:val="af1"/>
        <w:tblW w:w="0" w:type="auto"/>
        <w:tblInd w:w="-5" w:type="dxa"/>
        <w:tblLook w:val="04A0" w:firstRow="1" w:lastRow="0" w:firstColumn="1" w:lastColumn="0" w:noHBand="0" w:noVBand="1"/>
      </w:tblPr>
      <w:tblGrid>
        <w:gridCol w:w="1560"/>
        <w:gridCol w:w="1438"/>
        <w:gridCol w:w="1327"/>
        <w:gridCol w:w="1327"/>
        <w:gridCol w:w="1327"/>
        <w:gridCol w:w="1327"/>
        <w:gridCol w:w="1327"/>
      </w:tblGrid>
      <w:tr w:rsidR="000820CB" w:rsidRPr="000820CB" w14:paraId="5E4E2EE7" w14:textId="77777777" w:rsidTr="000820CB">
        <w:tc>
          <w:tcPr>
            <w:tcW w:w="1560" w:type="dxa"/>
            <w:vAlign w:val="center"/>
          </w:tcPr>
          <w:p w14:paraId="046B1EA6"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p>
        </w:tc>
        <w:tc>
          <w:tcPr>
            <w:tcW w:w="1438" w:type="dxa"/>
            <w:vAlign w:val="center"/>
          </w:tcPr>
          <w:p w14:paraId="1C837DAE"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Qm1,R1,Iter1</w:t>
            </w:r>
          </w:p>
        </w:tc>
        <w:tc>
          <w:tcPr>
            <w:tcW w:w="1327" w:type="dxa"/>
            <w:vAlign w:val="center"/>
          </w:tcPr>
          <w:p w14:paraId="7B79389A"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Qm1,R1,Iter2</w:t>
            </w:r>
          </w:p>
        </w:tc>
        <w:tc>
          <w:tcPr>
            <w:tcW w:w="1327" w:type="dxa"/>
            <w:vAlign w:val="center"/>
          </w:tcPr>
          <w:p w14:paraId="747D5537"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Qm1,R2,Iter1</w:t>
            </w:r>
          </w:p>
        </w:tc>
        <w:tc>
          <w:tcPr>
            <w:tcW w:w="1327" w:type="dxa"/>
            <w:vAlign w:val="center"/>
          </w:tcPr>
          <w:p w14:paraId="073B2721"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Qm1,R2,Iter2</w:t>
            </w:r>
          </w:p>
        </w:tc>
        <w:tc>
          <w:tcPr>
            <w:tcW w:w="1327" w:type="dxa"/>
            <w:vAlign w:val="center"/>
          </w:tcPr>
          <w:p w14:paraId="0358D21E"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Qm2,R3,Iter1</w:t>
            </w:r>
          </w:p>
        </w:tc>
        <w:tc>
          <w:tcPr>
            <w:tcW w:w="1327" w:type="dxa"/>
            <w:vAlign w:val="center"/>
          </w:tcPr>
          <w:p w14:paraId="01817410"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Qm2,R3,Iter2</w:t>
            </w:r>
          </w:p>
        </w:tc>
      </w:tr>
      <w:tr w:rsidR="000820CB" w:rsidRPr="000820CB" w14:paraId="6036C44C" w14:textId="77777777" w:rsidTr="000820CB">
        <w:tc>
          <w:tcPr>
            <w:tcW w:w="1560" w:type="dxa"/>
            <w:vAlign w:val="center"/>
          </w:tcPr>
          <w:p w14:paraId="786A2A62"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Info. block length 1</w:t>
            </w:r>
          </w:p>
        </w:tc>
        <w:tc>
          <w:tcPr>
            <w:tcW w:w="1438" w:type="dxa"/>
            <w:vAlign w:val="center"/>
          </w:tcPr>
          <w:p w14:paraId="1BE8EE6F"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SNR_1_1</w:t>
            </w:r>
          </w:p>
        </w:tc>
        <w:tc>
          <w:tcPr>
            <w:tcW w:w="1327" w:type="dxa"/>
            <w:vAlign w:val="center"/>
          </w:tcPr>
          <w:p w14:paraId="520FE37A"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SNR_2_1</w:t>
            </w:r>
          </w:p>
        </w:tc>
        <w:tc>
          <w:tcPr>
            <w:tcW w:w="1327" w:type="dxa"/>
            <w:vAlign w:val="center"/>
          </w:tcPr>
          <w:p w14:paraId="4696A047"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SNR_3_1</w:t>
            </w:r>
          </w:p>
        </w:tc>
        <w:tc>
          <w:tcPr>
            <w:tcW w:w="1327" w:type="dxa"/>
            <w:vAlign w:val="center"/>
          </w:tcPr>
          <w:p w14:paraId="1B8F9F48"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SNR_4_1</w:t>
            </w:r>
          </w:p>
        </w:tc>
        <w:tc>
          <w:tcPr>
            <w:tcW w:w="1327" w:type="dxa"/>
            <w:vAlign w:val="center"/>
          </w:tcPr>
          <w:p w14:paraId="6FDE5EAD"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SNR_5_1</w:t>
            </w:r>
          </w:p>
        </w:tc>
        <w:tc>
          <w:tcPr>
            <w:tcW w:w="1327" w:type="dxa"/>
            <w:vAlign w:val="center"/>
          </w:tcPr>
          <w:p w14:paraId="40E304AA"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SNR_6_1</w:t>
            </w:r>
          </w:p>
        </w:tc>
      </w:tr>
      <w:tr w:rsidR="000820CB" w:rsidRPr="000820CB" w14:paraId="6420E48A" w14:textId="77777777" w:rsidTr="000820CB">
        <w:tc>
          <w:tcPr>
            <w:tcW w:w="1560" w:type="dxa"/>
            <w:vAlign w:val="center"/>
          </w:tcPr>
          <w:p w14:paraId="30158FF2"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Info. block length 2</w:t>
            </w:r>
          </w:p>
        </w:tc>
        <w:tc>
          <w:tcPr>
            <w:tcW w:w="1438" w:type="dxa"/>
            <w:vAlign w:val="center"/>
          </w:tcPr>
          <w:p w14:paraId="464005D0"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SNR_1_2</w:t>
            </w:r>
          </w:p>
        </w:tc>
        <w:tc>
          <w:tcPr>
            <w:tcW w:w="1327" w:type="dxa"/>
            <w:vAlign w:val="center"/>
          </w:tcPr>
          <w:p w14:paraId="212BE0AB"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SNR_2_2</w:t>
            </w:r>
          </w:p>
        </w:tc>
        <w:tc>
          <w:tcPr>
            <w:tcW w:w="1327" w:type="dxa"/>
            <w:vAlign w:val="center"/>
          </w:tcPr>
          <w:p w14:paraId="2B56CD60"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SNR_3_2</w:t>
            </w:r>
          </w:p>
        </w:tc>
        <w:tc>
          <w:tcPr>
            <w:tcW w:w="1327" w:type="dxa"/>
            <w:vAlign w:val="center"/>
          </w:tcPr>
          <w:p w14:paraId="3C1199C4"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SNR_4_2</w:t>
            </w:r>
          </w:p>
        </w:tc>
        <w:tc>
          <w:tcPr>
            <w:tcW w:w="1327" w:type="dxa"/>
            <w:vAlign w:val="center"/>
          </w:tcPr>
          <w:p w14:paraId="0A44CF65"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SNR_5_2</w:t>
            </w:r>
          </w:p>
        </w:tc>
        <w:tc>
          <w:tcPr>
            <w:tcW w:w="1327" w:type="dxa"/>
            <w:vAlign w:val="center"/>
          </w:tcPr>
          <w:p w14:paraId="0CD50B58"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SNR_6_2</w:t>
            </w:r>
          </w:p>
        </w:tc>
      </w:tr>
      <w:tr w:rsidR="000820CB" w:rsidRPr="000820CB" w14:paraId="57976054" w14:textId="77777777" w:rsidTr="000820CB">
        <w:tc>
          <w:tcPr>
            <w:tcW w:w="1560" w:type="dxa"/>
            <w:vAlign w:val="center"/>
          </w:tcPr>
          <w:p w14:paraId="5CEC7D77"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Info. block length 3</w:t>
            </w:r>
          </w:p>
        </w:tc>
        <w:tc>
          <w:tcPr>
            <w:tcW w:w="1438" w:type="dxa"/>
            <w:vAlign w:val="center"/>
          </w:tcPr>
          <w:p w14:paraId="77961751"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SNR_1_3</w:t>
            </w:r>
          </w:p>
        </w:tc>
        <w:tc>
          <w:tcPr>
            <w:tcW w:w="1327" w:type="dxa"/>
            <w:vAlign w:val="center"/>
          </w:tcPr>
          <w:p w14:paraId="54097D81"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SNR_2_3</w:t>
            </w:r>
          </w:p>
        </w:tc>
        <w:tc>
          <w:tcPr>
            <w:tcW w:w="1327" w:type="dxa"/>
            <w:vAlign w:val="center"/>
          </w:tcPr>
          <w:p w14:paraId="0B209A1B"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SNR_3_3</w:t>
            </w:r>
          </w:p>
        </w:tc>
        <w:tc>
          <w:tcPr>
            <w:tcW w:w="1327" w:type="dxa"/>
            <w:vAlign w:val="center"/>
          </w:tcPr>
          <w:p w14:paraId="7CC4A1EC"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SNR_4_3</w:t>
            </w:r>
          </w:p>
        </w:tc>
        <w:tc>
          <w:tcPr>
            <w:tcW w:w="1327" w:type="dxa"/>
            <w:vAlign w:val="center"/>
          </w:tcPr>
          <w:p w14:paraId="1E84C9B5"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SNR_5_3</w:t>
            </w:r>
          </w:p>
        </w:tc>
        <w:tc>
          <w:tcPr>
            <w:tcW w:w="1327" w:type="dxa"/>
            <w:vAlign w:val="center"/>
          </w:tcPr>
          <w:p w14:paraId="673AD8AD"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SNR_6_3</w:t>
            </w:r>
          </w:p>
        </w:tc>
      </w:tr>
    </w:tbl>
    <w:p w14:paraId="65575D8A" w14:textId="6753BFB9" w:rsidR="000820CB" w:rsidRPr="000820CB" w:rsidRDefault="000820CB" w:rsidP="000820CB">
      <w:pPr>
        <w:pStyle w:val="StatementBody"/>
        <w:numPr>
          <w:ilvl w:val="0"/>
          <w:numId w:val="0"/>
        </w:numPr>
        <w:spacing w:after="0"/>
        <w:rPr>
          <w:rFonts w:eastAsiaTheme="minorEastAsia"/>
          <w:szCs w:val="20"/>
          <w:lang w:eastAsia="zh-CN"/>
        </w:rPr>
      </w:pPr>
      <w:r w:rsidRPr="000820CB">
        <w:rPr>
          <w:szCs w:val="20"/>
        </w:rPr>
        <w:t>Note:</w:t>
      </w:r>
      <w:r w:rsidRPr="000820CB">
        <w:rPr>
          <w:rFonts w:eastAsiaTheme="minorEastAsia" w:hint="eastAsia"/>
          <w:szCs w:val="20"/>
          <w:lang w:eastAsia="zh-CN"/>
        </w:rPr>
        <w:t xml:space="preserve"> The template to capture</w:t>
      </w:r>
      <w:r w:rsidRPr="000820CB">
        <w:rPr>
          <w:szCs w:val="20"/>
        </w:rPr>
        <w:t xml:space="preserve"> </w:t>
      </w:r>
      <w:r w:rsidRPr="000820CB">
        <w:rPr>
          <w:rFonts w:eastAsiaTheme="minorEastAsia" w:hint="eastAsia"/>
          <w:szCs w:val="20"/>
          <w:lang w:eastAsia="zh-CN"/>
        </w:rPr>
        <w:t>o</w:t>
      </w:r>
      <w:r w:rsidRPr="000820CB">
        <w:rPr>
          <w:szCs w:val="20"/>
        </w:rPr>
        <w:t>ther metrics</w:t>
      </w:r>
      <w:r w:rsidRPr="000820CB">
        <w:rPr>
          <w:rFonts w:eastAsiaTheme="minorEastAsia" w:hint="eastAsia"/>
          <w:szCs w:val="20"/>
          <w:lang w:eastAsia="zh-CN"/>
        </w:rPr>
        <w:t>, if agreed,</w:t>
      </w:r>
      <w:r w:rsidRPr="000820CB">
        <w:rPr>
          <w:szCs w:val="20"/>
        </w:rPr>
        <w:t xml:space="preserve"> </w:t>
      </w:r>
      <w:r w:rsidRPr="000820CB">
        <w:rPr>
          <w:rFonts w:eastAsiaTheme="minorEastAsia" w:hint="eastAsia"/>
          <w:szCs w:val="20"/>
          <w:lang w:eastAsia="zh-CN"/>
        </w:rPr>
        <w:t>will be discussed.</w:t>
      </w:r>
    </w:p>
    <w:p w14:paraId="767C39DF" w14:textId="0ECFA921" w:rsidR="000820CB" w:rsidRPr="0087060B" w:rsidRDefault="000820CB" w:rsidP="0087060B">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Proposed evaluation assumption for LDPC</w:t>
      </w:r>
    </w:p>
    <w:p w14:paraId="284E4AA3" w14:textId="1A9B32D4" w:rsidR="000820CB" w:rsidRDefault="00564577" w:rsidP="000820CB">
      <w:pPr>
        <w:spacing w:after="0"/>
        <w:jc w:val="left"/>
        <w:rPr>
          <w:rFonts w:eastAsiaTheme="minorEastAsia"/>
          <w:lang w:val="en-US" w:eastAsia="zh-CN"/>
        </w:rPr>
      </w:pPr>
      <w:r>
        <w:rPr>
          <w:rFonts w:eastAsiaTheme="minorEastAsia" w:hint="eastAsia"/>
          <w:b/>
          <w:lang w:eastAsia="zh-CN"/>
        </w:rPr>
        <w:t xml:space="preserve">Proposal: </w:t>
      </w:r>
      <w:r w:rsidR="000820CB">
        <w:rPr>
          <w:b/>
        </w:rPr>
        <w:t xml:space="preserve">For </w:t>
      </w:r>
      <w:r w:rsidR="000820CB">
        <w:rPr>
          <w:rFonts w:eastAsia="宋体" w:hint="eastAsia"/>
          <w:b/>
          <w:lang w:val="en-US" w:eastAsia="zh-CN"/>
        </w:rPr>
        <w:t xml:space="preserve">the study </w:t>
      </w:r>
      <w:r w:rsidR="000820CB">
        <w:rPr>
          <w:rFonts w:eastAsia="宋体"/>
          <w:b/>
          <w:lang w:val="en-US" w:eastAsia="zh-CN"/>
        </w:rPr>
        <w:t>of L</w:t>
      </w:r>
      <w:r w:rsidR="000820CB" w:rsidRPr="000820CB">
        <w:rPr>
          <w:rFonts w:eastAsia="宋体"/>
          <w:b/>
          <w:lang w:val="en-US" w:eastAsia="zh-CN"/>
        </w:rPr>
        <w:t>DPC extension</w:t>
      </w:r>
      <w:r w:rsidR="000820CB" w:rsidRPr="000820CB">
        <w:rPr>
          <w:rFonts w:eastAsiaTheme="minorEastAsia" w:hint="eastAsia"/>
          <w:b/>
          <w:lang w:val="en-US" w:eastAsia="zh-CN"/>
        </w:rPr>
        <w:t xml:space="preserve"> LDPC</w:t>
      </w:r>
      <w:r w:rsidR="000820CB" w:rsidRPr="000820CB">
        <w:rPr>
          <w:b/>
          <w:lang w:val="en-US" w:eastAsia="zh-CN"/>
        </w:rPr>
        <w:t xml:space="preserve"> extension </w:t>
      </w:r>
      <w:r w:rsidR="000820CB" w:rsidRPr="000820CB">
        <w:rPr>
          <w:rFonts w:eastAsiaTheme="minorEastAsia" w:hint="eastAsia"/>
          <w:b/>
          <w:lang w:val="en-US" w:eastAsia="zh-CN"/>
        </w:rPr>
        <w:t>beyond NR range</w:t>
      </w:r>
      <w:r w:rsidR="000820CB" w:rsidRPr="000820CB">
        <w:rPr>
          <w:rFonts w:eastAsia="宋体"/>
          <w:b/>
          <w:lang w:val="en-US" w:eastAsia="zh-CN"/>
        </w:rPr>
        <w:t xml:space="preserve">, </w:t>
      </w:r>
      <w:r w:rsidR="000820CB">
        <w:rPr>
          <w:rFonts w:eastAsia="宋体"/>
          <w:b/>
          <w:lang w:val="en-US" w:eastAsia="zh-CN"/>
        </w:rPr>
        <w:t>the</w:t>
      </w:r>
      <w:r w:rsidR="000820CB">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1980"/>
        <w:gridCol w:w="5528"/>
      </w:tblGrid>
      <w:tr w:rsidR="000820CB" w14:paraId="729B42FF" w14:textId="77777777" w:rsidTr="000820CB">
        <w:trPr>
          <w:jc w:val="center"/>
        </w:trPr>
        <w:tc>
          <w:tcPr>
            <w:tcW w:w="1980" w:type="dxa"/>
            <w:vAlign w:val="center"/>
          </w:tcPr>
          <w:p w14:paraId="5E921725" w14:textId="77777777" w:rsidR="000820CB" w:rsidRPr="000820CB" w:rsidRDefault="000820CB" w:rsidP="00C14386">
            <w:pPr>
              <w:spacing w:after="0"/>
              <w:jc w:val="left"/>
              <w:rPr>
                <w:bCs/>
              </w:rPr>
            </w:pPr>
            <w:r w:rsidRPr="000820CB">
              <w:rPr>
                <w:bCs/>
              </w:rPr>
              <w:lastRenderedPageBreak/>
              <w:t>Parameters</w:t>
            </w:r>
          </w:p>
        </w:tc>
        <w:tc>
          <w:tcPr>
            <w:tcW w:w="5528" w:type="dxa"/>
            <w:vAlign w:val="center"/>
          </w:tcPr>
          <w:p w14:paraId="258ECEAB" w14:textId="77777777" w:rsidR="000820CB" w:rsidRPr="000820CB" w:rsidRDefault="000820CB" w:rsidP="00C14386">
            <w:pPr>
              <w:spacing w:after="0"/>
              <w:jc w:val="left"/>
              <w:rPr>
                <w:bCs/>
              </w:rPr>
            </w:pPr>
            <w:r w:rsidRPr="000820CB">
              <w:rPr>
                <w:bCs/>
              </w:rPr>
              <w:t>Values or assumptions</w:t>
            </w:r>
          </w:p>
        </w:tc>
      </w:tr>
      <w:tr w:rsidR="000820CB" w14:paraId="1EE0A833" w14:textId="77777777" w:rsidTr="000820CB">
        <w:trPr>
          <w:jc w:val="center"/>
        </w:trPr>
        <w:tc>
          <w:tcPr>
            <w:tcW w:w="1980" w:type="dxa"/>
            <w:vAlign w:val="center"/>
          </w:tcPr>
          <w:p w14:paraId="4966186A" w14:textId="77777777" w:rsidR="000820CB" w:rsidRPr="000820CB" w:rsidRDefault="000820CB" w:rsidP="00C14386">
            <w:pPr>
              <w:spacing w:after="0"/>
              <w:jc w:val="left"/>
            </w:pPr>
            <w:r w:rsidRPr="000820CB">
              <w:t>Channel</w:t>
            </w:r>
          </w:p>
        </w:tc>
        <w:tc>
          <w:tcPr>
            <w:tcW w:w="5528" w:type="dxa"/>
            <w:vAlign w:val="center"/>
          </w:tcPr>
          <w:p w14:paraId="6CC36403" w14:textId="77777777" w:rsidR="000820CB" w:rsidRPr="000820CB" w:rsidRDefault="000820CB" w:rsidP="00C14386">
            <w:pPr>
              <w:spacing w:after="0"/>
              <w:jc w:val="left"/>
              <w:rPr>
                <w:rFonts w:eastAsia="宋体"/>
                <w:lang w:val="en-US" w:eastAsia="zh-CN"/>
              </w:rPr>
            </w:pPr>
            <w:r w:rsidRPr="000820CB">
              <w:rPr>
                <w:rFonts w:eastAsia="等线"/>
                <w:bCs/>
                <w:lang w:val="en-US" w:eastAsia="zh-CN"/>
              </w:rPr>
              <w:t>AWGN</w:t>
            </w:r>
          </w:p>
        </w:tc>
      </w:tr>
      <w:tr w:rsidR="000820CB" w14:paraId="2805F336" w14:textId="77777777" w:rsidTr="000820CB">
        <w:trPr>
          <w:jc w:val="center"/>
        </w:trPr>
        <w:tc>
          <w:tcPr>
            <w:tcW w:w="1980" w:type="dxa"/>
            <w:vAlign w:val="center"/>
          </w:tcPr>
          <w:p w14:paraId="2BA16F97" w14:textId="77777777" w:rsidR="000820CB" w:rsidRPr="000820CB" w:rsidRDefault="000820CB" w:rsidP="00C14386">
            <w:pPr>
              <w:spacing w:after="0"/>
              <w:jc w:val="left"/>
            </w:pPr>
            <w:r w:rsidRPr="000820CB">
              <w:t>Modulation</w:t>
            </w:r>
          </w:p>
        </w:tc>
        <w:tc>
          <w:tcPr>
            <w:tcW w:w="5528" w:type="dxa"/>
            <w:vAlign w:val="center"/>
          </w:tcPr>
          <w:p w14:paraId="6B42BD22" w14:textId="77777777" w:rsidR="000820CB" w:rsidRPr="000820CB" w:rsidRDefault="000820CB" w:rsidP="00C14386">
            <w:pPr>
              <w:spacing w:after="0"/>
              <w:jc w:val="left"/>
              <w:rPr>
                <w:rFonts w:eastAsia="等线"/>
                <w:bCs/>
                <w:lang w:val="en-US" w:eastAsia="zh-CN"/>
              </w:rPr>
            </w:pPr>
            <w:r w:rsidRPr="000820CB">
              <w:rPr>
                <w:rFonts w:eastAsia="等线"/>
                <w:bCs/>
                <w:lang w:val="en-US" w:eastAsia="zh-CN"/>
              </w:rPr>
              <w:t>O</w:t>
            </w:r>
            <w:r w:rsidRPr="000820CB">
              <w:rPr>
                <w:rFonts w:eastAsia="等线" w:hint="eastAsia"/>
                <w:bCs/>
                <w:lang w:val="en-US" w:eastAsia="zh-CN"/>
              </w:rPr>
              <w:t xml:space="preserve">ption 1: </w:t>
            </w:r>
            <w:r w:rsidRPr="000820CB">
              <w:rPr>
                <w:rFonts w:eastAsia="等线"/>
                <w:bCs/>
                <w:lang w:val="en-US" w:eastAsia="zh-CN"/>
              </w:rPr>
              <w:t>QPSK</w:t>
            </w:r>
          </w:p>
          <w:p w14:paraId="7A5EB3EA" w14:textId="77777777" w:rsidR="000820CB" w:rsidRPr="000820CB" w:rsidRDefault="000820CB" w:rsidP="00C14386">
            <w:pPr>
              <w:spacing w:after="0"/>
              <w:jc w:val="left"/>
              <w:rPr>
                <w:rFonts w:eastAsia="宋体"/>
                <w:lang w:val="en-US" w:eastAsia="zh-CN"/>
              </w:rPr>
            </w:pPr>
            <w:r w:rsidRPr="000820CB">
              <w:rPr>
                <w:rFonts w:eastAsia="宋体"/>
                <w:lang w:val="en-US" w:eastAsia="zh-CN"/>
              </w:rPr>
              <w:t>O</w:t>
            </w:r>
            <w:r w:rsidRPr="000820CB">
              <w:rPr>
                <w:rFonts w:eastAsia="宋体" w:hint="eastAsia"/>
                <w:lang w:val="en-US" w:eastAsia="zh-CN"/>
              </w:rPr>
              <w:t>ption 2: QAM in MCS table</w:t>
            </w:r>
          </w:p>
          <w:p w14:paraId="1E290DDF" w14:textId="77777777" w:rsidR="000820CB" w:rsidRPr="000820CB" w:rsidRDefault="000820CB" w:rsidP="00C14386">
            <w:pPr>
              <w:tabs>
                <w:tab w:val="left" w:pos="840"/>
              </w:tabs>
              <w:spacing w:after="0"/>
              <w:jc w:val="left"/>
              <w:rPr>
                <w:rFonts w:eastAsiaTheme="minorEastAsia"/>
                <w:lang w:eastAsia="zh-CN"/>
              </w:rPr>
            </w:pPr>
            <w:r w:rsidRPr="000820CB">
              <w:rPr>
                <w:rFonts w:eastAsia="宋体"/>
                <w:lang w:val="en-US" w:eastAsia="zh-CN"/>
              </w:rPr>
              <w:t>O</w:t>
            </w:r>
            <w:r w:rsidRPr="000820CB">
              <w:rPr>
                <w:rFonts w:eastAsia="宋体" w:hint="eastAsia"/>
                <w:lang w:val="en-US" w:eastAsia="zh-CN"/>
              </w:rPr>
              <w:t xml:space="preserve">ption 3: </w:t>
            </w:r>
            <w:r w:rsidRPr="000820CB">
              <w:rPr>
                <w:rFonts w:eastAsiaTheme="minorEastAsia" w:hint="eastAsia"/>
                <w:lang w:eastAsia="zh-CN"/>
              </w:rPr>
              <w:t>Reported by company</w:t>
            </w:r>
          </w:p>
        </w:tc>
      </w:tr>
      <w:tr w:rsidR="000820CB" w14:paraId="0CC6F330" w14:textId="77777777" w:rsidTr="000820CB">
        <w:trPr>
          <w:jc w:val="center"/>
        </w:trPr>
        <w:tc>
          <w:tcPr>
            <w:tcW w:w="1980" w:type="dxa"/>
            <w:vAlign w:val="center"/>
          </w:tcPr>
          <w:p w14:paraId="0750383C" w14:textId="77777777" w:rsidR="000820CB" w:rsidRPr="000820CB" w:rsidRDefault="000820CB" w:rsidP="00C14386">
            <w:pPr>
              <w:spacing w:after="0"/>
              <w:jc w:val="left"/>
            </w:pPr>
            <w:r w:rsidRPr="000820CB">
              <w:t>Code rate</w:t>
            </w:r>
          </w:p>
        </w:tc>
        <w:tc>
          <w:tcPr>
            <w:tcW w:w="5528" w:type="dxa"/>
            <w:vAlign w:val="center"/>
          </w:tcPr>
          <w:p w14:paraId="2B8A1291" w14:textId="77777777" w:rsidR="000820CB" w:rsidRPr="000820CB" w:rsidRDefault="000820CB" w:rsidP="00C14386">
            <w:pPr>
              <w:tabs>
                <w:tab w:val="left" w:pos="840"/>
              </w:tabs>
              <w:spacing w:after="0"/>
              <w:jc w:val="left"/>
              <w:rPr>
                <w:rFonts w:eastAsiaTheme="minorEastAsia"/>
                <w:lang w:eastAsia="zh-CN"/>
              </w:rPr>
            </w:pPr>
            <w:r w:rsidRPr="000820CB">
              <w:rPr>
                <w:rFonts w:eastAsiaTheme="minorEastAsia"/>
                <w:lang w:eastAsia="zh-CN"/>
              </w:rPr>
              <w:t>O</w:t>
            </w:r>
            <w:r w:rsidRPr="000820CB">
              <w:rPr>
                <w:rFonts w:eastAsiaTheme="minorEastAsia" w:hint="eastAsia"/>
                <w:lang w:eastAsia="zh-CN"/>
              </w:rPr>
              <w:t>ption 1: Reported by company</w:t>
            </w:r>
          </w:p>
          <w:p w14:paraId="6AF70410" w14:textId="77777777" w:rsidR="000820CB" w:rsidRPr="000820CB" w:rsidRDefault="000820CB" w:rsidP="00C14386">
            <w:pPr>
              <w:pStyle w:val="af7"/>
              <w:numPr>
                <w:ilvl w:val="0"/>
                <w:numId w:val="142"/>
              </w:numPr>
              <w:tabs>
                <w:tab w:val="left" w:pos="840"/>
              </w:tabs>
              <w:spacing w:after="0"/>
              <w:ind w:firstLineChars="0"/>
              <w:jc w:val="left"/>
              <w:rPr>
                <w:rFonts w:eastAsiaTheme="minorEastAsia"/>
                <w:lang w:eastAsia="zh-CN"/>
              </w:rPr>
            </w:pPr>
            <w:r w:rsidRPr="000820CB">
              <w:rPr>
                <w:rFonts w:eastAsiaTheme="minorEastAsia" w:hint="eastAsia"/>
                <w:lang w:eastAsia="zh-CN"/>
              </w:rPr>
              <w:t>FFS: range of the code rate</w:t>
            </w:r>
          </w:p>
          <w:p w14:paraId="2163CD47" w14:textId="77777777" w:rsidR="000820CB" w:rsidRPr="000820CB" w:rsidRDefault="000820CB" w:rsidP="00C14386">
            <w:pPr>
              <w:tabs>
                <w:tab w:val="left" w:pos="840"/>
              </w:tabs>
              <w:spacing w:after="0"/>
              <w:jc w:val="left"/>
              <w:rPr>
                <w:rFonts w:eastAsiaTheme="minorEastAsia"/>
                <w:lang w:eastAsia="zh-CN"/>
              </w:rPr>
            </w:pPr>
            <w:r w:rsidRPr="000820CB">
              <w:rPr>
                <w:rFonts w:eastAsiaTheme="minorEastAsia"/>
                <w:lang w:eastAsia="zh-CN"/>
              </w:rPr>
              <w:t>O</w:t>
            </w:r>
            <w:r w:rsidRPr="000820CB">
              <w:rPr>
                <w:rFonts w:eastAsiaTheme="minorEastAsia" w:hint="eastAsia"/>
                <w:lang w:eastAsia="zh-CN"/>
              </w:rPr>
              <w:t>ption 2: Code rate and modulation order are determined by NR MCS table</w:t>
            </w:r>
          </w:p>
        </w:tc>
      </w:tr>
      <w:tr w:rsidR="000820CB" w14:paraId="4E8E3370" w14:textId="77777777" w:rsidTr="000820CB">
        <w:trPr>
          <w:jc w:val="center"/>
        </w:trPr>
        <w:tc>
          <w:tcPr>
            <w:tcW w:w="1980" w:type="dxa"/>
            <w:vAlign w:val="center"/>
          </w:tcPr>
          <w:p w14:paraId="476C3C79" w14:textId="77777777" w:rsidR="000820CB" w:rsidRPr="000820CB" w:rsidRDefault="000820CB" w:rsidP="00C14386">
            <w:pPr>
              <w:spacing w:after="0"/>
              <w:jc w:val="left"/>
              <w:rPr>
                <w:rFonts w:eastAsiaTheme="minorEastAsia"/>
                <w:lang w:eastAsia="zh-CN"/>
              </w:rPr>
            </w:pPr>
            <w:r w:rsidRPr="000820CB">
              <w:rPr>
                <w:rFonts w:eastAsiaTheme="minorEastAsia" w:hint="eastAsia"/>
                <w:lang w:val="en-US" w:eastAsia="zh-CN"/>
              </w:rPr>
              <w:t>information</w:t>
            </w:r>
            <w:r w:rsidRPr="000820CB">
              <w:rPr>
                <w:lang w:val="en-US" w:eastAsia="zh-CN"/>
              </w:rPr>
              <w:t xml:space="preserve"> block size</w:t>
            </w:r>
            <w:r w:rsidRPr="000820CB">
              <w:rPr>
                <w:rFonts w:eastAsia="Nokia Pure Text"/>
                <w:bCs/>
                <w:kern w:val="24"/>
                <w:lang w:eastAsia="ko-KR"/>
              </w:rPr>
              <w:t xml:space="preserve"> (bits w/o CRC)</w:t>
            </w:r>
          </w:p>
        </w:tc>
        <w:tc>
          <w:tcPr>
            <w:tcW w:w="5528" w:type="dxa"/>
            <w:vAlign w:val="center"/>
          </w:tcPr>
          <w:p w14:paraId="1E58C51A" w14:textId="77777777" w:rsidR="000820CB" w:rsidRPr="000820CB" w:rsidRDefault="000820CB" w:rsidP="00C14386">
            <w:pPr>
              <w:spacing w:after="0"/>
              <w:jc w:val="left"/>
              <w:rPr>
                <w:rFonts w:eastAsiaTheme="minorEastAsia"/>
                <w:i/>
                <w:kern w:val="24"/>
                <w:lang w:eastAsia="zh-CN"/>
              </w:rPr>
            </w:pPr>
            <w:r w:rsidRPr="000820CB">
              <w:t>Reported by company</w:t>
            </w:r>
          </w:p>
        </w:tc>
      </w:tr>
      <w:tr w:rsidR="000820CB" w14:paraId="301436F6" w14:textId="77777777" w:rsidTr="000820CB">
        <w:trPr>
          <w:jc w:val="center"/>
        </w:trPr>
        <w:tc>
          <w:tcPr>
            <w:tcW w:w="1980" w:type="dxa"/>
            <w:vAlign w:val="center"/>
          </w:tcPr>
          <w:p w14:paraId="405823FB" w14:textId="77777777" w:rsidR="000820CB" w:rsidRPr="000820CB" w:rsidRDefault="000820CB" w:rsidP="00C14386">
            <w:pPr>
              <w:spacing w:after="0"/>
              <w:jc w:val="left"/>
              <w:rPr>
                <w:rFonts w:eastAsia="宋体"/>
                <w:lang w:val="en-US" w:eastAsia="zh-CN"/>
              </w:rPr>
            </w:pPr>
            <w:r w:rsidRPr="000820CB">
              <w:rPr>
                <w:rFonts w:eastAsia="宋体"/>
                <w:lang w:val="en-US" w:eastAsia="zh-CN"/>
              </w:rPr>
              <w:t>Target BLER</w:t>
            </w:r>
          </w:p>
        </w:tc>
        <w:tc>
          <w:tcPr>
            <w:tcW w:w="5528" w:type="dxa"/>
            <w:vAlign w:val="center"/>
          </w:tcPr>
          <w:p w14:paraId="10693B4A" w14:textId="77777777" w:rsidR="000820CB" w:rsidRPr="000820CB" w:rsidRDefault="000820CB" w:rsidP="00C14386">
            <w:pPr>
              <w:spacing w:after="0"/>
              <w:jc w:val="left"/>
              <w:rPr>
                <w:rFonts w:eastAsia="宋体"/>
                <w:lang w:val="en-US"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0820CB" w14:paraId="05F4422D" w14:textId="77777777" w:rsidTr="000820CB">
        <w:trPr>
          <w:jc w:val="center"/>
        </w:trPr>
        <w:tc>
          <w:tcPr>
            <w:tcW w:w="1980" w:type="dxa"/>
            <w:vAlign w:val="center"/>
          </w:tcPr>
          <w:p w14:paraId="128D543C" w14:textId="77777777" w:rsidR="000820CB" w:rsidRPr="000820CB" w:rsidRDefault="000820CB" w:rsidP="00C14386">
            <w:pPr>
              <w:spacing w:after="0"/>
              <w:jc w:val="left"/>
              <w:rPr>
                <w:rFonts w:eastAsia="宋体"/>
                <w:lang w:val="en-US" w:eastAsia="zh-CN"/>
              </w:rPr>
            </w:pPr>
            <w:r w:rsidRPr="000820CB">
              <w:t>Decoding algorithm</w:t>
            </w:r>
            <w:r w:rsidRPr="000820CB">
              <w:rPr>
                <w:rFonts w:eastAsiaTheme="minorEastAsia"/>
                <w:lang w:eastAsia="zh-CN"/>
              </w:rPr>
              <w:t xml:space="preserve"> of LDPC</w:t>
            </w:r>
          </w:p>
        </w:tc>
        <w:tc>
          <w:tcPr>
            <w:tcW w:w="5528" w:type="dxa"/>
            <w:vAlign w:val="center"/>
          </w:tcPr>
          <w:p w14:paraId="52E5459B" w14:textId="77777777" w:rsidR="000820CB" w:rsidRPr="000820CB" w:rsidRDefault="000820CB" w:rsidP="00C14386">
            <w:pPr>
              <w:spacing w:after="0"/>
              <w:jc w:val="left"/>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BP</w:t>
            </w:r>
          </w:p>
          <w:p w14:paraId="40AC33E9" w14:textId="77777777" w:rsidR="000820CB" w:rsidRPr="000820CB" w:rsidRDefault="000820CB" w:rsidP="00C14386">
            <w:pPr>
              <w:spacing w:after="0"/>
              <w:jc w:val="left"/>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29503B00" w14:textId="77777777" w:rsidR="000820CB" w:rsidRPr="000820CB" w:rsidRDefault="000820CB" w:rsidP="00C14386">
            <w:pPr>
              <w:spacing w:after="0"/>
              <w:jc w:val="left"/>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0820CB">
              <w:rPr>
                <w:rFonts w:eastAsiaTheme="minorEastAsia" w:hint="eastAsia"/>
                <w:sz w:val="21"/>
                <w:szCs w:val="21"/>
                <w:lang w:eastAsia="zh-CN"/>
              </w:rPr>
              <w:t>r</w:t>
            </w:r>
            <w:r w:rsidRPr="000820CB">
              <w:rPr>
                <w:sz w:val="21"/>
                <w:szCs w:val="21"/>
              </w:rPr>
              <w:t>eversed order</w:t>
            </w:r>
          </w:p>
        </w:tc>
      </w:tr>
    </w:tbl>
    <w:p w14:paraId="3FB75F81" w14:textId="77777777" w:rsidR="000820CB" w:rsidRPr="000820CB" w:rsidRDefault="000820CB">
      <w:pPr>
        <w:spacing w:after="0" w:line="240" w:lineRule="auto"/>
        <w:jc w:val="left"/>
        <w:rPr>
          <w:rFonts w:eastAsiaTheme="minorEastAsia"/>
          <w:szCs w:val="24"/>
          <w:lang w:val="x-none" w:eastAsia="zh-CN"/>
        </w:rPr>
      </w:pPr>
    </w:p>
    <w:p w14:paraId="14D748D6" w14:textId="77777777" w:rsidR="00A1271A" w:rsidRDefault="00A1271A">
      <w:pPr>
        <w:spacing w:after="0" w:line="240" w:lineRule="auto"/>
        <w:jc w:val="left"/>
        <w:rPr>
          <w:rFonts w:eastAsiaTheme="minorEastAsia"/>
          <w:szCs w:val="24"/>
          <w:lang w:val="en-US" w:eastAsia="zh-CN"/>
        </w:rPr>
      </w:pPr>
    </w:p>
    <w:p w14:paraId="3BE9D17C" w14:textId="1DABC532" w:rsidR="003124C1" w:rsidRPr="0087060B" w:rsidRDefault="003124C1" w:rsidP="0087060B">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Proposal of small UCI payload size(3~11bits)</w:t>
      </w:r>
    </w:p>
    <w:p w14:paraId="06CF4F35" w14:textId="285B2CB5" w:rsidR="003124C1" w:rsidRPr="003124C1" w:rsidRDefault="003124C1" w:rsidP="003124C1">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sidRPr="003124C1">
        <w:rPr>
          <w:b/>
          <w:bCs/>
          <w:lang w:val="en-US" w:eastAsia="zh-CN"/>
        </w:rPr>
        <w:t xml:space="preserve">: For </w:t>
      </w:r>
      <w:r w:rsidRPr="003124C1">
        <w:rPr>
          <w:rFonts w:eastAsiaTheme="minorEastAsia" w:hint="eastAsia"/>
          <w:b/>
          <w:bCs/>
          <w:lang w:val="en-US" w:eastAsia="zh-CN"/>
        </w:rPr>
        <w:t xml:space="preserve">the study of </w:t>
      </w:r>
      <w:r w:rsidRPr="003124C1">
        <w:rPr>
          <w:b/>
          <w:iCs/>
        </w:rPr>
        <w:t xml:space="preserve">6G small UCI channel coding,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5A1E5E66" w14:textId="45EBD9A6" w:rsidR="003124C1" w:rsidRPr="003124C1" w:rsidRDefault="003124C1" w:rsidP="003124C1">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5A185298" w14:textId="5886042E" w:rsidR="003124C1" w:rsidRPr="003124C1" w:rsidRDefault="003124C1" w:rsidP="003124C1">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sidRPr="003124C1">
        <w:rPr>
          <w:rFonts w:ascii="Times New Roman" w:eastAsia="Calibri" w:hAnsi="Times New Roman"/>
          <w:b/>
          <w:iCs/>
          <w:sz w:val="20"/>
          <w:szCs w:val="20"/>
        </w:rPr>
        <w:t xml:space="preserve"> (including rate matching)</w:t>
      </w:r>
    </w:p>
    <w:p w14:paraId="2531DA74" w14:textId="77777777" w:rsidR="003124C1" w:rsidRPr="00D15746" w:rsidRDefault="003124C1" w:rsidP="003124C1">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hint="eastAsia"/>
          <w:b/>
          <w:iCs/>
          <w:sz w:val="20"/>
          <w:szCs w:val="20"/>
        </w:rPr>
        <w:t>F</w:t>
      </w:r>
      <w:r w:rsidRPr="003124C1">
        <w:rPr>
          <w:rFonts w:ascii="Times New Roman" w:eastAsia="Calibri" w:hAnsi="Times New Roman"/>
          <w:b/>
          <w:iCs/>
          <w:sz w:val="20"/>
          <w:szCs w:val="20"/>
        </w:rPr>
        <w:t>FS</w:t>
      </w:r>
      <w:r w:rsidRPr="003124C1">
        <w:rPr>
          <w:rFonts w:ascii="Times New Roman" w:eastAsiaTheme="minorEastAsia" w:hAnsi="Times New Roman" w:hint="eastAsia"/>
          <w:b/>
          <w:iCs/>
          <w:sz w:val="20"/>
          <w:szCs w:val="20"/>
        </w:rPr>
        <w:t>:</w:t>
      </w:r>
      <w:r w:rsidRPr="003124C1">
        <w:rPr>
          <w:rFonts w:ascii="Times New Roman" w:eastAsia="Calibri" w:hAnsi="Times New Roman"/>
          <w:b/>
          <w:iCs/>
          <w:sz w:val="20"/>
          <w:szCs w:val="20"/>
        </w:rPr>
        <w:t xml:space="preserve"> the range of small UCI, e.g., 3~11 bits</w:t>
      </w:r>
    </w:p>
    <w:p w14:paraId="34ABE4FC" w14:textId="77777777" w:rsidR="00D15746" w:rsidRPr="003124C1" w:rsidRDefault="00D15746" w:rsidP="00D15746">
      <w:pPr>
        <w:pStyle w:val="ListParagraph4"/>
        <w:snapToGrid w:val="0"/>
        <w:spacing w:before="0" w:beforeAutospacing="0" w:after="120" w:afterAutospacing="0" w:line="259" w:lineRule="auto"/>
        <w:ind w:left="360"/>
        <w:rPr>
          <w:rFonts w:ascii="Times New Roman" w:eastAsia="Calibri" w:hAnsi="Times New Roman"/>
          <w:b/>
          <w:iCs/>
          <w:sz w:val="20"/>
          <w:szCs w:val="20"/>
        </w:rPr>
      </w:pPr>
    </w:p>
    <w:p w14:paraId="5A6A9997" w14:textId="7BB5B0A2" w:rsidR="008C3749" w:rsidRDefault="008C3749" w:rsidP="008C3749">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Wed </w:t>
      </w:r>
      <w:r>
        <w:rPr>
          <w:rFonts w:ascii="Times New Roman" w:eastAsia="等线" w:hAnsi="Times New Roman" w:hint="eastAsia"/>
          <w:b/>
          <w:bCs/>
          <w:iCs/>
          <w:sz w:val="24"/>
          <w:szCs w:val="28"/>
          <w:lang w:eastAsia="zh-CN"/>
        </w:rPr>
        <w:t>online</w:t>
      </w:r>
    </w:p>
    <w:p w14:paraId="7811EA70" w14:textId="047AA19E" w:rsidR="001C5B03" w:rsidRPr="0087060B" w:rsidRDefault="001C5B03" w:rsidP="001C5B03">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Proposed evaluation assumption</w:t>
      </w:r>
      <w:r w:rsidR="00D15746">
        <w:rPr>
          <w:rFonts w:ascii="Times New Roman" w:eastAsiaTheme="minorEastAsia" w:hAnsi="Times New Roman" w:cs="Times New Roman" w:hint="eastAsia"/>
          <w:b/>
          <w:bCs/>
          <w:sz w:val="22"/>
          <w:szCs w:val="16"/>
          <w:highlight w:val="yellow"/>
          <w:lang w:eastAsia="zh-CN"/>
        </w:rPr>
        <w:t>s</w:t>
      </w:r>
      <w:r w:rsidRPr="0087060B">
        <w:rPr>
          <w:rFonts w:ascii="Times New Roman" w:hAnsi="Times New Roman" w:cs="Times New Roman" w:hint="eastAsia"/>
          <w:b/>
          <w:bCs/>
          <w:sz w:val="22"/>
          <w:szCs w:val="16"/>
          <w:highlight w:val="yellow"/>
          <w:lang w:eastAsia="zh-CN"/>
        </w:rPr>
        <w:t xml:space="preserve"> for LDPC</w:t>
      </w:r>
    </w:p>
    <w:p w14:paraId="625BB7EE" w14:textId="77777777" w:rsidR="001C5B03" w:rsidRDefault="001C5B03" w:rsidP="001C5B03">
      <w:pPr>
        <w:spacing w:after="0"/>
        <w:jc w:val="left"/>
        <w:rPr>
          <w:rFonts w:eastAsiaTheme="minorEastAsia"/>
          <w:lang w:val="en-US" w:eastAsia="zh-CN"/>
        </w:rPr>
      </w:pPr>
      <w:r>
        <w:rPr>
          <w:rFonts w:eastAsiaTheme="minorEastAsia" w:hint="eastAsia"/>
          <w:b/>
          <w:lang w:eastAsia="zh-CN"/>
        </w:rPr>
        <w:t xml:space="preserve">Proposal: </w:t>
      </w:r>
      <w:r>
        <w:rPr>
          <w:b/>
        </w:rPr>
        <w:t xml:space="preserve">For </w:t>
      </w:r>
      <w:r>
        <w:rPr>
          <w:rFonts w:eastAsia="宋体" w:hint="eastAsia"/>
          <w:b/>
          <w:lang w:val="en-US" w:eastAsia="zh-CN"/>
        </w:rPr>
        <w:t xml:space="preserve">the study </w:t>
      </w:r>
      <w:r>
        <w:rPr>
          <w:rFonts w:eastAsia="宋体"/>
          <w:b/>
          <w:lang w:val="en-US" w:eastAsia="zh-CN"/>
        </w:rPr>
        <w:t>of L</w:t>
      </w:r>
      <w:r w:rsidRPr="000820CB">
        <w:rPr>
          <w:rFonts w:eastAsia="宋体"/>
          <w:b/>
          <w:lang w:val="en-US" w:eastAsia="zh-CN"/>
        </w:rPr>
        <w:t>DPC extension</w:t>
      </w:r>
      <w:r w:rsidRPr="000820CB">
        <w:rPr>
          <w:rFonts w:eastAsiaTheme="minorEastAsia" w:hint="eastAsia"/>
          <w:b/>
          <w:lang w:val="en-US" w:eastAsia="zh-CN"/>
        </w:rPr>
        <w:t xml:space="preserve"> </w:t>
      </w:r>
      <w:r>
        <w:rPr>
          <w:rFonts w:eastAsiaTheme="minorEastAsia" w:hint="eastAsia"/>
          <w:b/>
          <w:lang w:val="en-US" w:eastAsia="zh-CN"/>
        </w:rPr>
        <w:t xml:space="preserve">for data rate </w:t>
      </w:r>
      <w:r w:rsidRPr="000820CB">
        <w:rPr>
          <w:rFonts w:eastAsiaTheme="minorEastAsia" w:hint="eastAsia"/>
          <w:b/>
          <w:lang w:val="en-US" w:eastAsia="zh-CN"/>
        </w:rPr>
        <w:t>beyond NR range</w:t>
      </w:r>
      <w:r w:rsidRPr="000820CB">
        <w:rPr>
          <w:rFonts w:eastAsia="宋体"/>
          <w:b/>
          <w:lang w:val="en-US" w:eastAsia="zh-CN"/>
        </w:rPr>
        <w:t xml:space="preserve">, </w:t>
      </w:r>
      <w:r>
        <w:rPr>
          <w:rFonts w:eastAsia="宋体"/>
          <w:b/>
          <w:lang w:val="en-US" w:eastAsia="zh-CN"/>
        </w:rPr>
        <w:t>the</w:t>
      </w:r>
      <w:r>
        <w:rPr>
          <w:rFonts w:eastAsia="宋体" w:hint="eastAsia"/>
          <w:b/>
          <w:lang w:val="en-US" w:eastAsia="zh-CN"/>
        </w:rPr>
        <w:t xml:space="preserve"> evaluation assumptions are as below.</w:t>
      </w:r>
    </w:p>
    <w:tbl>
      <w:tblPr>
        <w:tblStyle w:val="af1"/>
        <w:tblW w:w="8096" w:type="dxa"/>
        <w:jc w:val="center"/>
        <w:tblLayout w:type="fixed"/>
        <w:tblLook w:val="04A0" w:firstRow="1" w:lastRow="0" w:firstColumn="1" w:lastColumn="0" w:noHBand="0" w:noVBand="1"/>
      </w:tblPr>
      <w:tblGrid>
        <w:gridCol w:w="2410"/>
        <w:gridCol w:w="5686"/>
      </w:tblGrid>
      <w:tr w:rsidR="001C5B03" w14:paraId="7C87E2AE" w14:textId="77777777" w:rsidTr="00D15746">
        <w:trPr>
          <w:jc w:val="center"/>
        </w:trPr>
        <w:tc>
          <w:tcPr>
            <w:tcW w:w="2410" w:type="dxa"/>
            <w:vAlign w:val="center"/>
          </w:tcPr>
          <w:p w14:paraId="73AC1F5E" w14:textId="77777777" w:rsidR="001C5B03" w:rsidRPr="000820CB" w:rsidRDefault="001C5B03" w:rsidP="00C14386">
            <w:pPr>
              <w:spacing w:after="0"/>
              <w:jc w:val="left"/>
              <w:rPr>
                <w:bCs/>
              </w:rPr>
            </w:pPr>
            <w:r w:rsidRPr="000820CB">
              <w:rPr>
                <w:bCs/>
              </w:rPr>
              <w:t>Parameters</w:t>
            </w:r>
          </w:p>
        </w:tc>
        <w:tc>
          <w:tcPr>
            <w:tcW w:w="5686" w:type="dxa"/>
            <w:vAlign w:val="center"/>
          </w:tcPr>
          <w:p w14:paraId="2D3C474B" w14:textId="77777777" w:rsidR="001C5B03" w:rsidRPr="00AC1F49" w:rsidRDefault="001C5B03" w:rsidP="00C14386">
            <w:pPr>
              <w:spacing w:after="0"/>
              <w:jc w:val="left"/>
              <w:rPr>
                <w:rFonts w:eastAsiaTheme="minorEastAsia"/>
                <w:bCs/>
                <w:lang w:eastAsia="zh-CN"/>
              </w:rPr>
            </w:pPr>
            <w:r w:rsidRPr="000820CB">
              <w:rPr>
                <w:bCs/>
              </w:rPr>
              <w:t>Values or assumptions</w:t>
            </w:r>
            <w:r>
              <w:rPr>
                <w:rFonts w:eastAsiaTheme="minorEastAsia" w:hint="eastAsia"/>
                <w:bCs/>
                <w:lang w:eastAsia="zh-CN"/>
              </w:rPr>
              <w:t xml:space="preserve"> </w:t>
            </w:r>
          </w:p>
        </w:tc>
      </w:tr>
      <w:tr w:rsidR="001C5B03" w14:paraId="68001764" w14:textId="77777777" w:rsidTr="00D15746">
        <w:trPr>
          <w:jc w:val="center"/>
        </w:trPr>
        <w:tc>
          <w:tcPr>
            <w:tcW w:w="2410" w:type="dxa"/>
            <w:vAlign w:val="center"/>
          </w:tcPr>
          <w:p w14:paraId="041036A2" w14:textId="77777777" w:rsidR="001C5B03" w:rsidRPr="000820CB" w:rsidRDefault="001C5B03" w:rsidP="00C14386">
            <w:pPr>
              <w:spacing w:after="0"/>
              <w:jc w:val="left"/>
            </w:pPr>
            <w:r w:rsidRPr="000820CB">
              <w:t>Channel</w:t>
            </w:r>
          </w:p>
        </w:tc>
        <w:tc>
          <w:tcPr>
            <w:tcW w:w="5686" w:type="dxa"/>
            <w:vAlign w:val="center"/>
          </w:tcPr>
          <w:p w14:paraId="7D0C9D6B" w14:textId="77777777" w:rsidR="001C5B03" w:rsidRPr="000820CB" w:rsidRDefault="001C5B03" w:rsidP="00C14386">
            <w:pPr>
              <w:spacing w:after="0"/>
              <w:jc w:val="left"/>
              <w:rPr>
                <w:rFonts w:eastAsia="宋体"/>
                <w:lang w:val="en-US" w:eastAsia="zh-CN"/>
              </w:rPr>
            </w:pPr>
            <w:r w:rsidRPr="000820CB">
              <w:rPr>
                <w:rFonts w:eastAsia="等线"/>
                <w:bCs/>
                <w:lang w:val="en-US" w:eastAsia="zh-CN"/>
              </w:rPr>
              <w:t>AWGN</w:t>
            </w:r>
          </w:p>
        </w:tc>
      </w:tr>
      <w:tr w:rsidR="001C5B03" w14:paraId="7CAC8025" w14:textId="77777777" w:rsidTr="00D15746">
        <w:trPr>
          <w:jc w:val="center"/>
        </w:trPr>
        <w:tc>
          <w:tcPr>
            <w:tcW w:w="2410" w:type="dxa"/>
            <w:vAlign w:val="center"/>
          </w:tcPr>
          <w:p w14:paraId="668E4B8A" w14:textId="77777777" w:rsidR="001C5B03" w:rsidRPr="009A5275" w:rsidRDefault="001C5B03" w:rsidP="00C14386">
            <w:pPr>
              <w:spacing w:after="0"/>
              <w:jc w:val="left"/>
              <w:rPr>
                <w:rFonts w:eastAsiaTheme="minorEastAsia"/>
                <w:lang w:eastAsia="zh-CN"/>
              </w:rPr>
            </w:pPr>
            <w:r w:rsidRPr="000820CB">
              <w:t>Modulation</w:t>
            </w:r>
            <w:r>
              <w:rPr>
                <w:rFonts w:eastAsiaTheme="minorEastAsia" w:hint="eastAsia"/>
                <w:lang w:eastAsia="zh-CN"/>
              </w:rPr>
              <w:t xml:space="preserve"> and code rate</w:t>
            </w:r>
          </w:p>
        </w:tc>
        <w:tc>
          <w:tcPr>
            <w:tcW w:w="5686" w:type="dxa"/>
            <w:vAlign w:val="center"/>
          </w:tcPr>
          <w:p w14:paraId="7BF4E2C4" w14:textId="50596D2E" w:rsidR="001C5B03" w:rsidRPr="001C5B03" w:rsidRDefault="001C5B03" w:rsidP="00C14386">
            <w:pPr>
              <w:tabs>
                <w:tab w:val="left" w:pos="840"/>
              </w:tabs>
              <w:spacing w:after="0"/>
              <w:jc w:val="left"/>
              <w:rPr>
                <w:rFonts w:eastAsia="宋体"/>
                <w:lang w:val="en-US" w:eastAsia="zh-CN"/>
              </w:rPr>
            </w:pPr>
            <w:r>
              <w:rPr>
                <w:rFonts w:eastAsia="宋体" w:hint="eastAsia"/>
                <w:lang w:val="en-US" w:eastAsia="zh-CN"/>
              </w:rPr>
              <w:t xml:space="preserve">Uniform </w:t>
            </w:r>
            <w:r w:rsidRPr="000820CB">
              <w:rPr>
                <w:rFonts w:eastAsia="宋体" w:hint="eastAsia"/>
                <w:lang w:val="en-US" w:eastAsia="zh-CN"/>
              </w:rPr>
              <w:t>QAM</w:t>
            </w:r>
            <w:r w:rsidRPr="000820CB">
              <w:t xml:space="preserve"> </w:t>
            </w:r>
            <w:r>
              <w:rPr>
                <w:rFonts w:eastAsiaTheme="minorEastAsia" w:hint="eastAsia"/>
                <w:lang w:eastAsia="zh-CN"/>
              </w:rPr>
              <w:t>m</w:t>
            </w:r>
            <w:r w:rsidRPr="000820CB">
              <w:t>odulation</w:t>
            </w:r>
            <w:r>
              <w:rPr>
                <w:rFonts w:eastAsiaTheme="minorEastAsia" w:hint="eastAsia"/>
                <w:lang w:eastAsia="zh-CN"/>
              </w:rPr>
              <w:t>s (at least 256QAM/1024QAM) and code rates</w:t>
            </w:r>
            <w:r w:rsidRPr="000820CB">
              <w:rPr>
                <w:rFonts w:eastAsia="宋体" w:hint="eastAsia"/>
                <w:lang w:val="en-US" w:eastAsia="zh-CN"/>
              </w:rPr>
              <w:t xml:space="preserve"> in MCS table</w:t>
            </w:r>
            <w:r>
              <w:rPr>
                <w:rFonts w:eastAsia="宋体" w:hint="eastAsia"/>
                <w:lang w:val="en-US" w:eastAsia="zh-CN"/>
              </w:rPr>
              <w:t xml:space="preserve"> </w:t>
            </w:r>
            <w:r w:rsidR="00113CB3">
              <w:rPr>
                <w:rFonts w:eastAsia="宋体" w:hint="eastAsia"/>
                <w:lang w:val="en-US" w:eastAsia="zh-CN"/>
              </w:rPr>
              <w:t xml:space="preserve">as </w:t>
            </w:r>
            <w:r>
              <w:rPr>
                <w:rFonts w:eastAsia="宋体" w:hint="eastAsia"/>
                <w:lang w:val="en-US" w:eastAsia="zh-CN"/>
              </w:rPr>
              <w:t>starting point</w:t>
            </w:r>
          </w:p>
        </w:tc>
      </w:tr>
      <w:tr w:rsidR="001C5B03" w14:paraId="0C3A56A5" w14:textId="77777777" w:rsidTr="00D15746">
        <w:trPr>
          <w:jc w:val="center"/>
        </w:trPr>
        <w:tc>
          <w:tcPr>
            <w:tcW w:w="2410" w:type="dxa"/>
            <w:vAlign w:val="center"/>
          </w:tcPr>
          <w:p w14:paraId="00BD10E5" w14:textId="77777777" w:rsidR="001C5B03" w:rsidRPr="000820CB" w:rsidRDefault="001C5B03" w:rsidP="00C14386">
            <w:pPr>
              <w:spacing w:after="0"/>
              <w:jc w:val="left"/>
              <w:rPr>
                <w:rFonts w:eastAsiaTheme="minorEastAsia"/>
                <w:lang w:eastAsia="zh-CN"/>
              </w:rPr>
            </w:pPr>
            <w:r>
              <w:rPr>
                <w:rFonts w:eastAsiaTheme="minorEastAsia" w:hint="eastAsia"/>
                <w:lang w:val="en-US" w:eastAsia="zh-CN"/>
              </w:rPr>
              <w:t>I</w:t>
            </w:r>
            <w:r w:rsidRPr="000820CB">
              <w:rPr>
                <w:rFonts w:eastAsiaTheme="minorEastAsia" w:hint="eastAsia"/>
                <w:lang w:val="en-US" w:eastAsia="zh-CN"/>
              </w:rPr>
              <w:t>nformation</w:t>
            </w:r>
            <w:r w:rsidRPr="000820CB">
              <w:rPr>
                <w:lang w:val="en-US" w:eastAsia="zh-CN"/>
              </w:rPr>
              <w:t xml:space="preserve"> block size</w:t>
            </w:r>
            <w:r w:rsidRPr="000820CB">
              <w:rPr>
                <w:rFonts w:eastAsia="Nokia Pure Text"/>
                <w:bCs/>
                <w:kern w:val="24"/>
                <w:lang w:eastAsia="ko-KR"/>
              </w:rPr>
              <w:t xml:space="preserve"> (bits </w:t>
            </w:r>
            <w:r>
              <w:rPr>
                <w:rFonts w:eastAsiaTheme="minorEastAsia" w:hint="eastAsia"/>
                <w:bCs/>
                <w:kern w:val="24"/>
                <w:lang w:eastAsia="zh-CN"/>
              </w:rPr>
              <w:t>with</w:t>
            </w:r>
            <w:r w:rsidRPr="000820CB">
              <w:rPr>
                <w:rFonts w:eastAsia="Nokia Pure Text"/>
                <w:bCs/>
                <w:kern w:val="24"/>
                <w:lang w:eastAsia="ko-KR"/>
              </w:rPr>
              <w:t xml:space="preserve"> CRC)</w:t>
            </w:r>
          </w:p>
        </w:tc>
        <w:tc>
          <w:tcPr>
            <w:tcW w:w="5686" w:type="dxa"/>
            <w:vAlign w:val="center"/>
          </w:tcPr>
          <w:p w14:paraId="703DC1A2" w14:textId="77777777" w:rsidR="001C5B03" w:rsidRPr="009A5275" w:rsidRDefault="001C5B03" w:rsidP="00C14386">
            <w:pPr>
              <w:spacing w:after="0"/>
              <w:jc w:val="left"/>
              <w:rPr>
                <w:rFonts w:eastAsiaTheme="minorEastAsia"/>
                <w:lang w:eastAsia="zh-CN"/>
              </w:rPr>
            </w:pPr>
            <w:r w:rsidRPr="000820CB">
              <w:t>Reported by company</w:t>
            </w:r>
          </w:p>
        </w:tc>
      </w:tr>
      <w:tr w:rsidR="001C5B03" w14:paraId="5905BEBD" w14:textId="77777777" w:rsidTr="00D15746">
        <w:trPr>
          <w:jc w:val="center"/>
        </w:trPr>
        <w:tc>
          <w:tcPr>
            <w:tcW w:w="2410" w:type="dxa"/>
            <w:vAlign w:val="center"/>
          </w:tcPr>
          <w:p w14:paraId="351AC172" w14:textId="77777777" w:rsidR="001C5B03" w:rsidRPr="000820CB" w:rsidRDefault="001C5B03" w:rsidP="00C14386">
            <w:pPr>
              <w:spacing w:after="0"/>
              <w:jc w:val="left"/>
              <w:rPr>
                <w:rFonts w:eastAsia="宋体"/>
                <w:lang w:val="en-US" w:eastAsia="zh-CN"/>
              </w:rPr>
            </w:pPr>
            <w:r w:rsidRPr="000820CB">
              <w:rPr>
                <w:rFonts w:eastAsia="宋体"/>
                <w:lang w:val="en-US" w:eastAsia="zh-CN"/>
              </w:rPr>
              <w:t>Target BLER</w:t>
            </w:r>
          </w:p>
        </w:tc>
        <w:tc>
          <w:tcPr>
            <w:tcW w:w="5686" w:type="dxa"/>
            <w:vAlign w:val="center"/>
          </w:tcPr>
          <w:p w14:paraId="5E7C1385" w14:textId="77777777" w:rsidR="001C5B03" w:rsidRPr="008D7847" w:rsidRDefault="001C5B03" w:rsidP="00C14386">
            <w:pPr>
              <w:spacing w:after="0"/>
              <w:jc w:val="left"/>
              <w:rPr>
                <w:rFonts w:eastAsiaTheme="minorEastAsia"/>
                <w:vertAlign w:val="superscript"/>
                <w:lang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1C5B03" w14:paraId="7C86D9A6" w14:textId="77777777" w:rsidTr="00D15746">
        <w:trPr>
          <w:jc w:val="center"/>
        </w:trPr>
        <w:tc>
          <w:tcPr>
            <w:tcW w:w="2410" w:type="dxa"/>
            <w:vAlign w:val="center"/>
          </w:tcPr>
          <w:p w14:paraId="4C73484E" w14:textId="77777777" w:rsidR="001C5B03" w:rsidRPr="000820CB" w:rsidRDefault="001C5B03" w:rsidP="00C14386">
            <w:pPr>
              <w:spacing w:after="0"/>
              <w:jc w:val="left"/>
              <w:rPr>
                <w:rFonts w:eastAsia="宋体"/>
                <w:lang w:val="en-US" w:eastAsia="zh-CN"/>
              </w:rPr>
            </w:pPr>
            <w:r w:rsidRPr="000820CB">
              <w:t>Decoding algorithm</w:t>
            </w:r>
            <w:r w:rsidRPr="000820CB">
              <w:rPr>
                <w:rFonts w:eastAsiaTheme="minorEastAsia"/>
                <w:lang w:eastAsia="zh-CN"/>
              </w:rPr>
              <w:t xml:space="preserve"> of LDPC</w:t>
            </w:r>
          </w:p>
        </w:tc>
        <w:tc>
          <w:tcPr>
            <w:tcW w:w="5686" w:type="dxa"/>
            <w:vAlign w:val="center"/>
          </w:tcPr>
          <w:p w14:paraId="7DA9A489" w14:textId="77777777" w:rsidR="001C5B03" w:rsidRPr="000820CB" w:rsidRDefault="001C5B03" w:rsidP="00C14386">
            <w:pPr>
              <w:spacing w:after="0"/>
              <w:jc w:val="left"/>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BP</w:t>
            </w:r>
          </w:p>
          <w:p w14:paraId="701A118E" w14:textId="77777777" w:rsidR="001C5B03" w:rsidRPr="000820CB" w:rsidRDefault="001C5B03" w:rsidP="00C14386">
            <w:pPr>
              <w:spacing w:after="0"/>
              <w:jc w:val="left"/>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3320631B" w14:textId="77777777" w:rsidR="001C5B03" w:rsidRPr="000820CB" w:rsidRDefault="001C5B03" w:rsidP="00C14386">
            <w:pPr>
              <w:spacing w:after="0"/>
              <w:jc w:val="left"/>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0820CB">
              <w:rPr>
                <w:rFonts w:eastAsiaTheme="minorEastAsia" w:hint="eastAsia"/>
                <w:sz w:val="21"/>
                <w:szCs w:val="21"/>
                <w:lang w:eastAsia="zh-CN"/>
              </w:rPr>
              <w:t>r</w:t>
            </w:r>
            <w:r w:rsidRPr="000820CB">
              <w:rPr>
                <w:sz w:val="21"/>
                <w:szCs w:val="21"/>
              </w:rPr>
              <w:t>eversed order</w:t>
            </w:r>
          </w:p>
        </w:tc>
      </w:tr>
    </w:tbl>
    <w:p w14:paraId="713D5ECC" w14:textId="77777777" w:rsidR="008C3749" w:rsidRDefault="008C3749" w:rsidP="003124C1">
      <w:pPr>
        <w:tabs>
          <w:tab w:val="left" w:pos="851"/>
        </w:tabs>
        <w:spacing w:after="0" w:line="240" w:lineRule="auto"/>
        <w:jc w:val="left"/>
        <w:rPr>
          <w:rFonts w:eastAsiaTheme="minorEastAsia"/>
          <w:szCs w:val="24"/>
          <w:lang w:val="en-US" w:eastAsia="zh-CN"/>
        </w:rPr>
      </w:pPr>
    </w:p>
    <w:p w14:paraId="3C06997E" w14:textId="77777777" w:rsidR="00190556" w:rsidRPr="00F22FDC" w:rsidRDefault="00190556" w:rsidP="00190556">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F22FDC">
        <w:rPr>
          <w:rFonts w:ascii="Times New Roman" w:hAnsi="Times New Roman" w:cs="Times New Roman" w:hint="eastAsia"/>
          <w:b/>
          <w:bCs/>
          <w:sz w:val="22"/>
          <w:szCs w:val="16"/>
          <w:highlight w:val="yellow"/>
          <w:lang w:eastAsia="zh-CN"/>
        </w:rPr>
        <w:t>Potential solutions to higher throughput</w:t>
      </w:r>
    </w:p>
    <w:p w14:paraId="643B4453" w14:textId="06B389C3" w:rsidR="00190556" w:rsidRPr="00F22FDC" w:rsidRDefault="00190556" w:rsidP="00190556">
      <w:pPr>
        <w:adjustRightInd w:val="0"/>
        <w:spacing w:afterLines="50" w:after="156" w:line="240"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sidRPr="00F22FDC">
        <w:rPr>
          <w:rFonts w:hint="eastAsia"/>
          <w:b/>
          <w:bCs/>
          <w:lang w:val="en-US" w:eastAsia="zh-CN"/>
        </w:rPr>
        <w:t>LDPC</w:t>
      </w:r>
      <w:r>
        <w:rPr>
          <w:b/>
          <w:bCs/>
          <w:lang w:val="en-US" w:eastAsia="zh-CN"/>
        </w:rPr>
        <w:t xml:space="preserve"> </w:t>
      </w:r>
      <w:r>
        <w:rPr>
          <w:rFonts w:eastAsiaTheme="minorEastAsia" w:hint="eastAsia"/>
          <w:b/>
          <w:bCs/>
          <w:lang w:val="en-US" w:eastAsia="zh-CN"/>
        </w:rPr>
        <w:t>extension</w:t>
      </w:r>
      <w:r w:rsidRPr="00F22FDC">
        <w:rPr>
          <w:rFonts w:hint="eastAsia"/>
          <w:b/>
          <w:bCs/>
          <w:lang w:val="en-US" w:eastAsia="zh-CN"/>
        </w:rPr>
        <w:t xml:space="preserve"> </w:t>
      </w:r>
      <w:r>
        <w:rPr>
          <w:b/>
          <w:bCs/>
          <w:lang w:val="en-US" w:eastAsia="zh-CN"/>
        </w:rPr>
        <w:t>for high</w:t>
      </w:r>
      <w:r w:rsidRPr="00F22FDC">
        <w:rPr>
          <w:rFonts w:hint="eastAsia"/>
          <w:b/>
          <w:bCs/>
          <w:lang w:val="en-US" w:eastAsia="zh-CN"/>
        </w:rPr>
        <w:t>er</w:t>
      </w:r>
      <w:r>
        <w:rPr>
          <w:b/>
          <w:bCs/>
          <w:lang w:val="en-US" w:eastAsia="zh-CN"/>
        </w:rPr>
        <w:t xml:space="preserve"> </w:t>
      </w:r>
      <w:r>
        <w:rPr>
          <w:rFonts w:eastAsiaTheme="minorEastAsia" w:hint="eastAsia"/>
          <w:b/>
          <w:bCs/>
          <w:lang w:val="en-US" w:eastAsia="zh-CN"/>
        </w:rPr>
        <w:t>data rate beyond NR range</w:t>
      </w:r>
      <w:r w:rsidRPr="00F22FDC">
        <w:rPr>
          <w:rFonts w:hint="eastAsia"/>
          <w:b/>
          <w:bCs/>
          <w:lang w:val="en-US" w:eastAsia="zh-CN"/>
        </w:rPr>
        <w:t xml:space="preserve"> </w:t>
      </w:r>
      <w:r w:rsidRPr="00F22FDC">
        <w:rPr>
          <w:b/>
          <w:bCs/>
          <w:lang w:val="en-US" w:eastAsia="zh-CN"/>
        </w:rPr>
        <w:t>with</w:t>
      </w:r>
      <w:r>
        <w:rPr>
          <w:b/>
          <w:bCs/>
          <w:lang w:val="en-US" w:eastAsia="zh-CN"/>
        </w:rPr>
        <w:t xml:space="preserve"> </w:t>
      </w:r>
      <w:r w:rsidRPr="00F22FDC">
        <w:rPr>
          <w:b/>
          <w:bCs/>
          <w:lang w:val="en-US" w:eastAsia="zh-CN"/>
        </w:rPr>
        <w:t>acceptable</w:t>
      </w:r>
      <w:r w:rsidRPr="00F22FDC">
        <w:rPr>
          <w:rFonts w:hint="eastAsia"/>
          <w:b/>
          <w:bCs/>
          <w:lang w:val="en-US" w:eastAsia="zh-CN"/>
        </w:rPr>
        <w:t xml:space="preserve"> </w:t>
      </w:r>
      <w:r>
        <w:rPr>
          <w:b/>
          <w:bCs/>
          <w:lang w:val="en-US" w:eastAsia="zh-CN"/>
        </w:rPr>
        <w:t xml:space="preserve">performance-complexity tradeoff, the following options </w:t>
      </w:r>
      <w:r w:rsidR="00D15746">
        <w:rPr>
          <w:rFonts w:eastAsiaTheme="minorEastAsia" w:hint="eastAsia"/>
          <w:b/>
          <w:bCs/>
          <w:lang w:val="en-US" w:eastAsia="zh-CN"/>
        </w:rPr>
        <w:t>are</w:t>
      </w:r>
      <w:r>
        <w:rPr>
          <w:b/>
          <w:bCs/>
          <w:lang w:val="en-US" w:eastAsia="zh-CN"/>
        </w:rPr>
        <w:t xml:space="preserve"> </w:t>
      </w:r>
      <w:r w:rsidR="000557EE">
        <w:rPr>
          <w:rFonts w:eastAsiaTheme="minorEastAsia" w:hint="eastAsia"/>
          <w:b/>
          <w:bCs/>
          <w:lang w:val="en-US" w:eastAsia="zh-CN"/>
        </w:rPr>
        <w:t>considered</w:t>
      </w:r>
      <w:r w:rsidRPr="00F22FDC">
        <w:rPr>
          <w:rFonts w:hint="eastAsia"/>
          <w:b/>
          <w:bCs/>
          <w:lang w:val="en-US" w:eastAsia="zh-CN"/>
        </w:rPr>
        <w:t xml:space="preserve"> for </w:t>
      </w:r>
      <w:r w:rsidRPr="00F22FDC">
        <w:rPr>
          <w:b/>
          <w:bCs/>
          <w:lang w:val="en-US" w:eastAsia="zh-CN"/>
        </w:rPr>
        <w:t>further</w:t>
      </w:r>
      <w:r>
        <w:rPr>
          <w:rFonts w:eastAsiaTheme="minorEastAsia" w:hint="eastAsia"/>
          <w:b/>
          <w:bCs/>
          <w:lang w:val="en-US" w:eastAsia="zh-CN"/>
        </w:rPr>
        <w:t>-</w:t>
      </w:r>
      <w:r w:rsidRPr="00F22FDC">
        <w:rPr>
          <w:rFonts w:hint="eastAsia"/>
          <w:b/>
          <w:bCs/>
          <w:lang w:val="en-US" w:eastAsia="zh-CN"/>
        </w:rPr>
        <w:t>down selection</w:t>
      </w:r>
    </w:p>
    <w:p w14:paraId="50B8FDEA" w14:textId="77777777" w:rsidR="00190556" w:rsidRDefault="00190556" w:rsidP="00190556">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63F1EB13" w14:textId="77777777" w:rsidR="00190556" w:rsidRDefault="00190556" w:rsidP="00190556">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p>
    <w:p w14:paraId="52D41569" w14:textId="77777777" w:rsidR="00190556" w:rsidRDefault="00190556" w:rsidP="00190556">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2D46515C" w14:textId="77777777" w:rsidR="00190556" w:rsidRDefault="00190556" w:rsidP="00190556">
      <w:pPr>
        <w:numPr>
          <w:ilvl w:val="1"/>
          <w:numId w:val="72"/>
        </w:numPr>
        <w:tabs>
          <w:tab w:val="left" w:pos="840"/>
        </w:tabs>
        <w:rPr>
          <w:rFonts w:eastAsia="等线"/>
          <w:b/>
          <w:lang w:val="en-US" w:eastAsia="zh-CN"/>
        </w:rPr>
      </w:pPr>
      <w:r>
        <w:rPr>
          <w:rFonts w:eastAsiaTheme="minorEastAsia" w:hint="eastAsia"/>
          <w:b/>
          <w:lang w:val="en-US" w:eastAsia="zh-CN"/>
        </w:rPr>
        <w:lastRenderedPageBreak/>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7DAC05B1" w14:textId="77777777" w:rsidR="00190556" w:rsidRDefault="00190556" w:rsidP="00190556">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4B635E3F" w14:textId="77777777" w:rsidR="00190556" w:rsidRDefault="00190556" w:rsidP="00190556">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3E2375F9" w14:textId="77777777" w:rsidR="00190556" w:rsidRDefault="00190556" w:rsidP="00190556">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71719830" w14:textId="77777777" w:rsidR="00190556" w:rsidRDefault="00190556" w:rsidP="00190556">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2DE85543" w14:textId="77777777" w:rsidR="00190556" w:rsidRDefault="00190556" w:rsidP="00190556">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373916FA" w14:textId="77777777" w:rsidR="00190556" w:rsidRDefault="00190556" w:rsidP="00190556">
      <w:pPr>
        <w:pStyle w:val="af7"/>
        <w:tabs>
          <w:tab w:val="left" w:pos="840"/>
        </w:tabs>
        <w:ind w:left="860" w:firstLineChars="0" w:firstLine="0"/>
        <w:rPr>
          <w:rFonts w:eastAsiaTheme="minorEastAsia"/>
          <w:b/>
          <w:lang w:val="en-US" w:eastAsia="zh-CN"/>
        </w:rPr>
      </w:pPr>
    </w:p>
    <w:p w14:paraId="2053F5EE" w14:textId="5400B173" w:rsidR="00836FB5" w:rsidRPr="0087060B" w:rsidRDefault="000A1CD8" w:rsidP="00836FB5">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Pr>
          <w:rFonts w:ascii="Times New Roman" w:eastAsiaTheme="minorEastAsia" w:hAnsi="Times New Roman" w:cs="Times New Roman" w:hint="eastAsia"/>
          <w:b/>
          <w:bCs/>
          <w:sz w:val="22"/>
          <w:szCs w:val="16"/>
          <w:highlight w:val="yellow"/>
          <w:lang w:eastAsia="zh-CN"/>
        </w:rPr>
        <w:t>S</w:t>
      </w:r>
      <w:r w:rsidR="00836FB5" w:rsidRPr="0087060B">
        <w:rPr>
          <w:rFonts w:ascii="Times New Roman" w:hAnsi="Times New Roman" w:cs="Times New Roman" w:hint="eastAsia"/>
          <w:b/>
          <w:bCs/>
          <w:sz w:val="22"/>
          <w:szCs w:val="16"/>
          <w:highlight w:val="yellow"/>
          <w:lang w:eastAsia="zh-CN"/>
        </w:rPr>
        <w:t>mall UCI payload size</w:t>
      </w:r>
    </w:p>
    <w:p w14:paraId="500E65E8" w14:textId="1FAA2B26" w:rsidR="00836FB5" w:rsidRPr="003124C1" w:rsidRDefault="00836FB5" w:rsidP="00836FB5">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sidRPr="003124C1">
        <w:rPr>
          <w:b/>
          <w:bCs/>
          <w:lang w:val="en-US" w:eastAsia="zh-CN"/>
        </w:rPr>
        <w:t xml:space="preserve">: For </w:t>
      </w:r>
      <w:r w:rsidRPr="003124C1">
        <w:rPr>
          <w:rFonts w:eastAsiaTheme="minorEastAsia" w:hint="eastAsia"/>
          <w:b/>
          <w:bCs/>
          <w:lang w:val="en-US" w:eastAsia="zh-CN"/>
        </w:rPr>
        <w:t xml:space="preserve">the study of </w:t>
      </w:r>
      <w:r w:rsidRPr="003124C1">
        <w:rPr>
          <w:b/>
          <w:iCs/>
        </w:rPr>
        <w:t xml:space="preserve">channel coding </w:t>
      </w:r>
      <w:r>
        <w:rPr>
          <w:rFonts w:eastAsiaTheme="minorEastAsia" w:hint="eastAsia"/>
          <w:b/>
          <w:iCs/>
          <w:lang w:eastAsia="zh-CN"/>
        </w:rPr>
        <w:t xml:space="preserve">for </w:t>
      </w:r>
      <w:r w:rsidRPr="003124C1">
        <w:rPr>
          <w:b/>
          <w:iCs/>
        </w:rPr>
        <w:t>small UCI</w:t>
      </w:r>
      <w:r>
        <w:rPr>
          <w:rFonts w:eastAsiaTheme="minorEastAsia" w:hint="eastAsia"/>
          <w:b/>
          <w:iCs/>
          <w:lang w:eastAsia="zh-CN"/>
        </w:rPr>
        <w:t xml:space="preserve"> with payload size </w:t>
      </w:r>
      <w:r w:rsidR="0059543B">
        <w:rPr>
          <w:rFonts w:eastAsiaTheme="minorEastAsia" w:hint="eastAsia"/>
          <w:b/>
          <w:iCs/>
          <w:lang w:eastAsia="zh-CN"/>
        </w:rPr>
        <w:t>less than</w:t>
      </w:r>
      <w:r>
        <w:rPr>
          <w:rFonts w:eastAsiaTheme="minorEastAsia" w:hint="eastAsia"/>
          <w:b/>
          <w:iCs/>
          <w:lang w:eastAsia="zh-CN"/>
        </w:rPr>
        <w:t xml:space="preserve"> 1</w:t>
      </w:r>
      <w:r w:rsidR="0059543B">
        <w:rPr>
          <w:rFonts w:eastAsiaTheme="minorEastAsia" w:hint="eastAsia"/>
          <w:b/>
          <w:iCs/>
          <w:lang w:eastAsia="zh-CN"/>
        </w:rPr>
        <w:t>2</w:t>
      </w:r>
      <w:r>
        <w:rPr>
          <w:rFonts w:eastAsiaTheme="minorEastAsia" w:hint="eastAsia"/>
          <w:b/>
          <w:iCs/>
          <w:lang w:eastAsia="zh-CN"/>
        </w:rPr>
        <w:t xml:space="preserve"> bits</w:t>
      </w:r>
      <w:r w:rsidRPr="003124C1">
        <w:rPr>
          <w:b/>
          <w:iCs/>
        </w:rPr>
        <w:t xml:space="preserve">,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53684E55" w14:textId="77777777" w:rsidR="00836FB5" w:rsidRPr="003124C1" w:rsidRDefault="00836FB5" w:rsidP="00836FB5">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4AC9B6F6" w14:textId="4017C04C" w:rsidR="00836FB5" w:rsidRPr="00836FB5" w:rsidRDefault="00836FB5" w:rsidP="00836FB5">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Pr>
          <w:rFonts w:ascii="Times New Roman" w:eastAsiaTheme="minorEastAsia" w:hAnsi="Times New Roman" w:hint="eastAsia"/>
          <w:b/>
          <w:iCs/>
          <w:sz w:val="20"/>
          <w:szCs w:val="20"/>
        </w:rPr>
        <w:t>, including</w:t>
      </w:r>
    </w:p>
    <w:p w14:paraId="6391FB54" w14:textId="0D9E1D5B" w:rsidR="00836FB5" w:rsidRPr="00836FB5" w:rsidRDefault="00836FB5" w:rsidP="00836FB5">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b/>
          <w:iCs/>
          <w:sz w:val="20"/>
          <w:szCs w:val="20"/>
        </w:rPr>
        <w:t>E</w:t>
      </w:r>
      <w:r>
        <w:rPr>
          <w:rFonts w:ascii="Times New Roman" w:eastAsiaTheme="minorEastAsia" w:hAnsi="Times New Roman" w:hint="eastAsia"/>
          <w:b/>
          <w:iCs/>
          <w:sz w:val="20"/>
          <w:szCs w:val="20"/>
        </w:rPr>
        <w:t>nhanced cod</w:t>
      </w:r>
      <w:r w:rsidR="00D15746">
        <w:rPr>
          <w:rFonts w:ascii="Times New Roman" w:eastAsiaTheme="minorEastAsia" w:hAnsi="Times New Roman" w:hint="eastAsia"/>
          <w:b/>
          <w:iCs/>
          <w:sz w:val="20"/>
          <w:szCs w:val="20"/>
        </w:rPr>
        <w:t>ing scheme</w:t>
      </w:r>
    </w:p>
    <w:p w14:paraId="4E445467" w14:textId="381F75C8" w:rsidR="00836FB5" w:rsidRPr="00190556" w:rsidRDefault="00836FB5" w:rsidP="00836FB5">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hint="eastAsia"/>
          <w:b/>
          <w:iCs/>
          <w:sz w:val="20"/>
          <w:szCs w:val="20"/>
        </w:rPr>
        <w:t>New basis sequence</w:t>
      </w:r>
      <w:r w:rsidR="002414C0">
        <w:rPr>
          <w:rFonts w:ascii="Times New Roman" w:eastAsiaTheme="minorEastAsia" w:hAnsi="Times New Roman" w:hint="eastAsia"/>
          <w:b/>
          <w:iCs/>
          <w:sz w:val="20"/>
          <w:szCs w:val="20"/>
        </w:rPr>
        <w:t>/sequence</w:t>
      </w:r>
      <w:r w:rsidRPr="00190556">
        <w:rPr>
          <w:rFonts w:ascii="Times New Roman" w:eastAsiaTheme="minorEastAsia" w:hAnsi="Times New Roman" w:hint="eastAsia"/>
          <w:b/>
          <w:iCs/>
          <w:sz w:val="20"/>
          <w:szCs w:val="20"/>
        </w:rPr>
        <w:t xml:space="preserve"> design</w:t>
      </w:r>
    </w:p>
    <w:p w14:paraId="5F5245A4" w14:textId="026211FE" w:rsidR="00836FB5" w:rsidRPr="00190556" w:rsidRDefault="00836FB5" w:rsidP="00836FB5">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b/>
          <w:iCs/>
          <w:sz w:val="20"/>
          <w:szCs w:val="20"/>
        </w:rPr>
        <w:t>O</w:t>
      </w:r>
      <w:r w:rsidRPr="00190556">
        <w:rPr>
          <w:rFonts w:ascii="Times New Roman" w:eastAsiaTheme="minorEastAsia" w:hAnsi="Times New Roman" w:hint="eastAsia"/>
          <w:b/>
          <w:iCs/>
          <w:sz w:val="20"/>
          <w:szCs w:val="20"/>
        </w:rPr>
        <w:t>ther options are not precluded</w:t>
      </w:r>
    </w:p>
    <w:p w14:paraId="2780239E" w14:textId="77777777" w:rsidR="00F22FDC" w:rsidRPr="00F22FDC" w:rsidRDefault="00F22FDC" w:rsidP="00F22FDC">
      <w:pPr>
        <w:rPr>
          <w:rFonts w:eastAsiaTheme="minorEastAsia"/>
          <w:highlight w:val="yellow"/>
          <w:lang w:val="en-US" w:eastAsia="zh-CN"/>
        </w:rPr>
      </w:pPr>
    </w:p>
    <w:p w14:paraId="63D751BA" w14:textId="5BD9787A" w:rsidR="00C31017" w:rsidRPr="00B13A84" w:rsidRDefault="00C31017" w:rsidP="00B13A84">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B13A84">
        <w:rPr>
          <w:rFonts w:ascii="Times New Roman" w:hAnsi="Times New Roman" w:cs="Times New Roman" w:hint="eastAsia"/>
          <w:b/>
          <w:bCs/>
          <w:sz w:val="22"/>
          <w:szCs w:val="16"/>
          <w:highlight w:val="yellow"/>
          <w:lang w:eastAsia="zh-CN"/>
        </w:rPr>
        <w:t>DCI beyond NR range</w:t>
      </w:r>
    </w:p>
    <w:p w14:paraId="56672A9B" w14:textId="212DEF98" w:rsidR="00C31017" w:rsidRPr="00B13A84" w:rsidRDefault="00C31017" w:rsidP="00C31017">
      <w:pPr>
        <w:spacing w:line="259" w:lineRule="auto"/>
        <w:rPr>
          <w:rFonts w:eastAsiaTheme="minorEastAsia"/>
          <w:b/>
          <w:lang w:val="en-US" w:eastAsia="zh-CN"/>
        </w:rPr>
      </w:pPr>
      <w:r w:rsidRPr="00B13A84">
        <w:rPr>
          <w:rFonts w:eastAsiaTheme="minorEastAsia" w:hint="eastAsia"/>
          <w:b/>
          <w:highlight w:val="yellow"/>
          <w:lang w:val="en-US" w:eastAsia="zh-CN"/>
        </w:rPr>
        <w:t>Proposal:</w:t>
      </w:r>
      <w:r w:rsidRPr="00B13A84">
        <w:rPr>
          <w:rFonts w:eastAsiaTheme="minorEastAsia" w:hint="eastAsia"/>
          <w:b/>
          <w:lang w:val="en-US" w:eastAsia="zh-CN"/>
        </w:rPr>
        <w:t xml:space="preserve"> For </w:t>
      </w:r>
      <w:r w:rsidR="00F22FDC">
        <w:rPr>
          <w:rFonts w:eastAsiaTheme="minorEastAsia" w:hint="eastAsia"/>
          <w:b/>
          <w:lang w:val="en-US" w:eastAsia="zh-CN"/>
        </w:rPr>
        <w:t xml:space="preserve">the study of </w:t>
      </w:r>
      <w:r w:rsidRPr="00B13A84">
        <w:rPr>
          <w:rFonts w:eastAsiaTheme="minorEastAsia" w:hint="eastAsia"/>
          <w:b/>
          <w:lang w:val="en-US" w:eastAsia="zh-CN"/>
        </w:rPr>
        <w:t xml:space="preserve">Polar code design for DCI with payload size larger than NR range (i.e., larger than 140 bits), the following options are </w:t>
      </w:r>
      <w:r w:rsidR="000557EE">
        <w:rPr>
          <w:rFonts w:eastAsiaTheme="minorEastAsia" w:hint="eastAsia"/>
          <w:b/>
          <w:bCs/>
          <w:lang w:val="en-US" w:eastAsia="zh-CN"/>
        </w:rPr>
        <w:t>considered</w:t>
      </w:r>
      <w:r w:rsidR="000557EE" w:rsidRPr="00F22FDC">
        <w:rPr>
          <w:rFonts w:hint="eastAsia"/>
          <w:b/>
          <w:bCs/>
          <w:lang w:val="en-US" w:eastAsia="zh-CN"/>
        </w:rPr>
        <w:t xml:space="preserve"> </w:t>
      </w:r>
      <w:r w:rsidRPr="00B13A84">
        <w:rPr>
          <w:rFonts w:eastAsiaTheme="minorEastAsia" w:hint="eastAsia"/>
          <w:b/>
          <w:lang w:val="en-US" w:eastAsia="zh-CN"/>
        </w:rPr>
        <w:t xml:space="preserve">for </w:t>
      </w:r>
      <w:r w:rsidR="00F22FDC">
        <w:rPr>
          <w:rFonts w:eastAsiaTheme="minorEastAsia" w:hint="eastAsia"/>
          <w:b/>
          <w:lang w:val="en-US" w:eastAsia="zh-CN"/>
        </w:rPr>
        <w:t>further down-selection</w:t>
      </w:r>
    </w:p>
    <w:p w14:paraId="4EDA5493" w14:textId="77777777" w:rsidR="00C31017" w:rsidRPr="00B13A84" w:rsidRDefault="00C31017" w:rsidP="00C31017">
      <w:pPr>
        <w:pStyle w:val="af7"/>
        <w:numPr>
          <w:ilvl w:val="0"/>
          <w:numId w:val="141"/>
        </w:numPr>
        <w:spacing w:line="259" w:lineRule="auto"/>
        <w:ind w:firstLineChars="0"/>
        <w:rPr>
          <w:rFonts w:eastAsiaTheme="minorEastAsia"/>
          <w:b/>
          <w:lang w:val="en-US" w:eastAsia="zh-CN"/>
        </w:rPr>
      </w:pPr>
      <w:r w:rsidRPr="00B13A84">
        <w:rPr>
          <w:rFonts w:eastAsiaTheme="minorEastAsia" w:hint="eastAsia"/>
          <w:b/>
          <w:lang w:val="en-US" w:eastAsia="zh-CN"/>
        </w:rPr>
        <w:t>[Segmentation</w:t>
      </w:r>
    </w:p>
    <w:p w14:paraId="28EB6432" w14:textId="77777777" w:rsidR="00C31017" w:rsidRPr="00B13A84" w:rsidRDefault="00C31017" w:rsidP="00C31017">
      <w:pPr>
        <w:pStyle w:val="af7"/>
        <w:numPr>
          <w:ilvl w:val="0"/>
          <w:numId w:val="141"/>
        </w:numPr>
        <w:spacing w:line="259" w:lineRule="auto"/>
        <w:ind w:firstLineChars="0"/>
        <w:rPr>
          <w:rFonts w:eastAsiaTheme="minorEastAsia"/>
          <w:b/>
          <w:lang w:val="en-US" w:eastAsia="zh-CN"/>
        </w:rPr>
      </w:pPr>
      <w:r w:rsidRPr="00B13A84">
        <w:rPr>
          <w:rFonts w:eastAsiaTheme="minorEastAsia" w:hint="eastAsia"/>
          <w:b/>
          <w:lang w:val="en-US" w:eastAsia="zh-CN"/>
        </w:rPr>
        <w:t>Remove D-CRC interleaver</w:t>
      </w:r>
    </w:p>
    <w:p w14:paraId="696F8F01"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hint="eastAsia"/>
          <w:b/>
          <w:lang w:val="sv-SE" w:eastAsia="zh-CN"/>
        </w:rPr>
        <w:t>Extend D-CRC interleaver for larger DCI size</w:t>
      </w:r>
    </w:p>
    <w:p w14:paraId="77CE0615"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hint="eastAsia"/>
          <w:b/>
          <w:lang w:val="sv-SE" w:eastAsia="zh-CN"/>
        </w:rPr>
        <w:t>PAC code</w:t>
      </w:r>
    </w:p>
    <w:p w14:paraId="35CC42F9"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hint="eastAsia"/>
          <w:b/>
          <w:lang w:val="sv-SE" w:eastAsia="zh-CN"/>
        </w:rPr>
        <w:t>2-stage DCI</w:t>
      </w:r>
    </w:p>
    <w:p w14:paraId="7832214C"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b/>
          <w:lang w:val="sv-SE" w:eastAsia="zh-CN"/>
        </w:rPr>
        <w:t>U</w:t>
      </w:r>
      <w:r w:rsidRPr="00B13A84">
        <w:rPr>
          <w:rFonts w:eastAsiaTheme="minorEastAsia" w:hint="eastAsia"/>
          <w:b/>
          <w:lang w:val="sv-SE" w:eastAsia="zh-CN"/>
        </w:rPr>
        <w:t>se 1024-length Polar sequence for DL</w:t>
      </w:r>
    </w:p>
    <w:p w14:paraId="36344E75"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hint="eastAsia"/>
          <w:b/>
          <w:lang w:val="sv-SE" w:eastAsia="zh-CN"/>
        </w:rPr>
        <w:t>Higher modulation order]</w:t>
      </w:r>
    </w:p>
    <w:p w14:paraId="0FB29D13" w14:textId="77777777" w:rsidR="00C31017" w:rsidRPr="00B13A84" w:rsidRDefault="00C31017" w:rsidP="00C31017">
      <w:pPr>
        <w:spacing w:line="259" w:lineRule="auto"/>
        <w:rPr>
          <w:rFonts w:eastAsiaTheme="minorEastAsia"/>
          <w:b/>
          <w:lang w:val="en-US" w:eastAsia="zh-CN"/>
        </w:rPr>
      </w:pPr>
      <w:r w:rsidRPr="00B13A84">
        <w:rPr>
          <w:rFonts w:eastAsiaTheme="minorEastAsia" w:hint="eastAsia"/>
          <w:b/>
          <w:lang w:val="en-US" w:eastAsia="zh-CN"/>
        </w:rPr>
        <w:t xml:space="preserve">Note: The necessity of DCI </w:t>
      </w:r>
      <w:r w:rsidRPr="00B13A84">
        <w:rPr>
          <w:rFonts w:eastAsiaTheme="minorEastAsia"/>
          <w:b/>
          <w:lang w:val="en-US" w:eastAsia="zh-CN"/>
        </w:rPr>
        <w:t>payload</w:t>
      </w:r>
      <w:r w:rsidRPr="00B13A84">
        <w:rPr>
          <w:rFonts w:eastAsiaTheme="minorEastAsia" w:hint="eastAsia"/>
          <w:b/>
          <w:lang w:val="en-US" w:eastAsia="zh-CN"/>
        </w:rPr>
        <w:t xml:space="preserve"> larger than NR range to be confirmed by other agenda(s)</w:t>
      </w:r>
    </w:p>
    <w:tbl>
      <w:tblPr>
        <w:tblStyle w:val="af1"/>
        <w:tblW w:w="0" w:type="auto"/>
        <w:tblLook w:val="04A0" w:firstRow="1" w:lastRow="0" w:firstColumn="1" w:lastColumn="0" w:noHBand="0" w:noVBand="1"/>
      </w:tblPr>
      <w:tblGrid>
        <w:gridCol w:w="9628"/>
      </w:tblGrid>
      <w:tr w:rsidR="00C31017" w14:paraId="6FF070D2" w14:textId="77777777" w:rsidTr="00C14386">
        <w:tc>
          <w:tcPr>
            <w:tcW w:w="9628" w:type="dxa"/>
          </w:tcPr>
          <w:p w14:paraId="524088B7" w14:textId="77777777" w:rsidR="00C31017" w:rsidRPr="00C84A0C" w:rsidRDefault="00C31017" w:rsidP="00C14386">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DCI beyond NR range</w:t>
            </w:r>
          </w:p>
          <w:p w14:paraId="10C9B1C5" w14:textId="77777777" w:rsidR="00C31017" w:rsidRDefault="00C31017" w:rsidP="00C14386">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24B58B84" w14:textId="77777777" w:rsidR="00C31017" w:rsidRDefault="00C31017" w:rsidP="00C14386">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63B5FC3A" w14:textId="77777777" w:rsidR="00C31017" w:rsidRDefault="00C31017"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579A1C87" w14:textId="77777777" w:rsidR="00C31017" w:rsidRDefault="00C31017" w:rsidP="00C14386">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4E45509E" w14:textId="77777777" w:rsidR="00C31017" w:rsidRDefault="00C31017"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5432949D" w14:textId="77777777" w:rsidR="00C31017" w:rsidRDefault="00C31017" w:rsidP="00C14386">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337C355C" w14:textId="77777777" w:rsidR="00C31017" w:rsidRDefault="00C31017"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3F17DA98" w14:textId="77777777" w:rsidR="00C31017" w:rsidRDefault="00C31017" w:rsidP="00C14386">
            <w:pPr>
              <w:pStyle w:val="af7"/>
              <w:numPr>
                <w:ilvl w:val="1"/>
                <w:numId w:val="99"/>
              </w:numPr>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1129E0B3" w14:textId="77777777" w:rsidR="00C31017" w:rsidRDefault="00C31017"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0E9DE096" w14:textId="77777777" w:rsidR="00C31017" w:rsidRDefault="00C31017"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59BD9EC0" w14:textId="77777777" w:rsidR="00C31017" w:rsidRDefault="00C31017"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5A8017CC" w14:textId="77777777" w:rsidR="00C31017" w:rsidRDefault="00C31017"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7F1DC419" w14:textId="77777777" w:rsidR="00C31017" w:rsidRDefault="00C31017" w:rsidP="00C14386">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33F8EEDD" w14:textId="77777777" w:rsidR="00C31017" w:rsidRPr="00C84A0C" w:rsidRDefault="00C31017" w:rsidP="00C14386">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00BAFBA1" w14:textId="77777777" w:rsidR="00836FB5" w:rsidRPr="00C31017" w:rsidRDefault="00836FB5" w:rsidP="003124C1">
      <w:pPr>
        <w:tabs>
          <w:tab w:val="left" w:pos="851"/>
        </w:tabs>
        <w:spacing w:after="0" w:line="240" w:lineRule="auto"/>
        <w:jc w:val="left"/>
        <w:rPr>
          <w:rFonts w:eastAsiaTheme="minorEastAsia"/>
          <w:szCs w:val="24"/>
          <w:lang w:eastAsia="zh-CN"/>
        </w:rPr>
      </w:pPr>
    </w:p>
    <w:p w14:paraId="2D5FB0A8"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2D5FB0A9"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2D5FB0AA"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2D5FB0AB" w14:textId="77777777" w:rsidR="007B6E17" w:rsidRDefault="005C1924">
      <w:pPr>
        <w:pStyle w:val="4"/>
        <w:spacing w:after="156"/>
        <w:rPr>
          <w:b/>
          <w:lang w:eastAsia="zh-CN"/>
        </w:rPr>
      </w:pPr>
      <w:r>
        <w:rPr>
          <w:b/>
          <w:lang w:eastAsia="zh-CN"/>
        </w:rPr>
        <w:t>Summary of o</w:t>
      </w:r>
      <w:r>
        <w:rPr>
          <w:rFonts w:hint="eastAsia"/>
          <w:b/>
          <w:lang w:eastAsia="zh-CN"/>
        </w:rPr>
        <w:t>bser</w:t>
      </w:r>
      <w:r>
        <w:rPr>
          <w:b/>
          <w:lang w:eastAsia="zh-CN"/>
        </w:rPr>
        <w:t>vations/proposals</w:t>
      </w:r>
    </w:p>
    <w:tbl>
      <w:tblPr>
        <w:tblStyle w:val="af1"/>
        <w:tblW w:w="0" w:type="auto"/>
        <w:tblLook w:val="04A0" w:firstRow="1" w:lastRow="0" w:firstColumn="1" w:lastColumn="0" w:noHBand="0" w:noVBand="1"/>
      </w:tblPr>
      <w:tblGrid>
        <w:gridCol w:w="1696"/>
        <w:gridCol w:w="7932"/>
      </w:tblGrid>
      <w:tr w:rsidR="007B6E17" w14:paraId="2D5FB0AE" w14:textId="77777777">
        <w:tc>
          <w:tcPr>
            <w:tcW w:w="1696" w:type="dxa"/>
          </w:tcPr>
          <w:p w14:paraId="2D5FB0AC"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7932" w:type="dxa"/>
          </w:tcPr>
          <w:p w14:paraId="2D5FB0AD"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0B5" w14:textId="77777777">
        <w:tc>
          <w:tcPr>
            <w:tcW w:w="1696" w:type="dxa"/>
          </w:tcPr>
          <w:p w14:paraId="2D5FB0AF"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7932" w:type="dxa"/>
          </w:tcPr>
          <w:p w14:paraId="2D5FB0B0" w14:textId="77777777" w:rsidR="007B6E17" w:rsidRDefault="005C1924">
            <w:pPr>
              <w:pStyle w:val="a3"/>
              <w:spacing w:after="0"/>
              <w:jc w:val="left"/>
              <w:rPr>
                <w:b w:val="0"/>
                <w:lang w:eastAsia="zh-CN"/>
              </w:rPr>
            </w:pPr>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2</w:t>
            </w:r>
            <w:r>
              <w:rPr>
                <w:b w:val="0"/>
                <w:bCs w:val="0"/>
              </w:rPr>
              <w:fldChar w:fldCharType="end"/>
            </w:r>
            <w:r>
              <w:rPr>
                <w:b w:val="0"/>
                <w:lang w:eastAsia="zh-CN"/>
              </w:rPr>
              <w:t>: Besides increased data rates, other aspects motivating the data channel extension include improved efficiency and BLER performance.</w:t>
            </w:r>
          </w:p>
          <w:p w14:paraId="2D5FB0B1" w14:textId="77777777" w:rsidR="007B6E17" w:rsidRDefault="005C1924">
            <w:pPr>
              <w:spacing w:after="0" w:line="240" w:lineRule="auto"/>
              <w:jc w:val="left"/>
              <w:rPr>
                <w:rFonts w:eastAsiaTheme="minorEastAsia"/>
                <w:lang w:val="en-US" w:eastAsia="zh-CN"/>
              </w:rPr>
            </w:pPr>
            <w:r>
              <w:rPr>
                <w:rFonts w:eastAsiaTheme="minorEastAsia"/>
                <w:lang w:eastAsia="zh-CN"/>
              </w:rPr>
              <w:t>Typically, a smaller number of iterations can reduce energy consumption while negatively impacting the BER/BLER performance. Overall, it is desirable to reduce energy-/area-cost in supporting higher throughput, while maintaining reasonable performance similar to that of NR, such as similar SNR operation point of BLER@10E-1 in NR eMBB scenarios.</w:t>
            </w:r>
          </w:p>
          <w:p w14:paraId="2D5FB0B2" w14:textId="77777777" w:rsidR="007B6E17" w:rsidRDefault="005C1924">
            <w:pPr>
              <w:pStyle w:val="a3"/>
              <w:spacing w:after="0"/>
              <w:jc w:val="left"/>
              <w:rPr>
                <w:b w:val="0"/>
                <w:bCs w:val="0"/>
                <w:lang w:eastAsia="zh-CN"/>
              </w:rPr>
            </w:pPr>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1</w:t>
            </w:r>
            <w:r>
              <w:rPr>
                <w:b w:val="0"/>
                <w:bCs w:val="0"/>
              </w:rPr>
              <w:fldChar w:fldCharType="end"/>
            </w:r>
            <w:r>
              <w:rPr>
                <w:b w:val="0"/>
                <w:lang w:eastAsia="zh-CN"/>
              </w:rPr>
              <w:t>: The LDPC extension in 6GR should carefully balance throughput, energy-/area-cost, and BLER performance.</w:t>
            </w:r>
          </w:p>
          <w:p w14:paraId="2D5FB0B3" w14:textId="77777777" w:rsidR="007B6E17" w:rsidRDefault="007B6E17">
            <w:pPr>
              <w:pStyle w:val="a7"/>
              <w:snapToGrid w:val="0"/>
              <w:spacing w:after="0"/>
              <w:rPr>
                <w:rFonts w:eastAsiaTheme="minorEastAsia"/>
                <w:lang w:eastAsia="zh-CN"/>
              </w:rPr>
            </w:pPr>
          </w:p>
          <w:p w14:paraId="2D5FB0B4"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lang w:eastAsia="zh-CN"/>
              </w:rPr>
              <w:t xml:space="preserve">: Consider using the number of edges per information bit * number of iterations (required to reach a target BLER) to evaluate the complexity of a given LDPC extension design. </w:t>
            </w:r>
          </w:p>
        </w:tc>
      </w:tr>
      <w:tr w:rsidR="007B6E17" w14:paraId="2D5FB0BA" w14:textId="77777777">
        <w:tc>
          <w:tcPr>
            <w:tcW w:w="1696" w:type="dxa"/>
          </w:tcPr>
          <w:p w14:paraId="2D5FB0B6"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7932" w:type="dxa"/>
          </w:tcPr>
          <w:p w14:paraId="2D5FB0B7" w14:textId="77777777" w:rsidR="007B6E17" w:rsidRDefault="005C1924">
            <w:pPr>
              <w:adjustRightInd w:val="0"/>
              <w:spacing w:after="0" w:line="240" w:lineRule="auto"/>
              <w:rPr>
                <w:rFonts w:eastAsia="等线"/>
                <w:lang w:val="en-US" w:eastAsia="zh-CN"/>
              </w:rPr>
            </w:pPr>
            <w:r>
              <w:rPr>
                <w:lang w:val="en-US" w:eastAsia="zh-CN"/>
              </w:rPr>
              <w:t xml:space="preserve">In the last RAN1 meeting, </w:t>
            </w:r>
            <w:r>
              <w:rPr>
                <w:rFonts w:eastAsia="等线"/>
                <w:lang w:val="en-US" w:eastAsia="zh-CN"/>
              </w:rPr>
              <w:t xml:space="preserve">companies discussed the evaluation metrics for decoding throughput of LDPC codes </w:t>
            </w:r>
            <w:r>
              <w:rPr>
                <w:rFonts w:eastAsia="等线"/>
                <w:lang w:val="en-US" w:eastAsia="zh-CN"/>
              </w:rPr>
              <w:fldChar w:fldCharType="begin"/>
            </w:r>
            <w:r>
              <w:rPr>
                <w:rFonts w:eastAsia="等线"/>
                <w:lang w:val="en-US" w:eastAsia="zh-CN"/>
              </w:rPr>
              <w:instrText xml:space="preserve"> REF _Ref212567350 \r \h  \* MERGEFORMAT </w:instrText>
            </w:r>
            <w:r>
              <w:rPr>
                <w:rFonts w:eastAsia="等线"/>
                <w:lang w:val="en-US" w:eastAsia="zh-CN"/>
              </w:rPr>
            </w:r>
            <w:r>
              <w:rPr>
                <w:rFonts w:eastAsia="等线"/>
                <w:lang w:val="en-US" w:eastAsia="zh-CN"/>
              </w:rPr>
              <w:fldChar w:fldCharType="separate"/>
            </w:r>
            <w:r>
              <w:rPr>
                <w:rFonts w:eastAsia="等线"/>
                <w:lang w:val="en-US" w:eastAsia="zh-CN"/>
              </w:rPr>
              <w:t>[5]</w:t>
            </w:r>
            <w:r>
              <w:rPr>
                <w:rFonts w:eastAsia="等线"/>
                <w:lang w:val="en-US" w:eastAsia="zh-CN"/>
              </w:rPr>
              <w:fldChar w:fldCharType="end"/>
            </w:r>
            <w:r>
              <w:rPr>
                <w:rFonts w:eastAsia="等线"/>
                <w:lang w:val="en-US" w:eastAsia="zh-CN"/>
              </w:rPr>
              <w:t>. From our perspective, the decoding throughput of LDPC codes can be approximated as follows:</w:t>
            </w:r>
          </w:p>
          <w:p w14:paraId="2D5FB0B8" w14:textId="77777777" w:rsidR="007B6E17" w:rsidRDefault="00000000">
            <w:pPr>
              <w:adjustRightInd w:val="0"/>
              <w:spacing w:after="0" w:line="240" w:lineRule="auto"/>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5C1924">
              <w:rPr>
                <w:rFonts w:eastAsia="等线"/>
                <w:lang w:eastAsia="zh-CN"/>
              </w:rPr>
              <w:t>,</w:t>
            </w:r>
          </w:p>
          <w:p w14:paraId="2D5FB0B9" w14:textId="77777777" w:rsidR="007B6E17" w:rsidRDefault="005C1924">
            <w:pPr>
              <w:adjustRightInd w:val="0"/>
              <w:spacing w:after="0" w:line="240" w:lineRule="auto"/>
              <w:rPr>
                <w:rFonts w:eastAsia="等线"/>
                <w:lang w:eastAsia="zh-CN"/>
              </w:rPr>
            </w:pPr>
            <w:r>
              <w:rPr>
                <w:rFonts w:eastAsia="等线"/>
                <w:lang w:eastAsia="zh-CN"/>
              </w:rPr>
              <w:t xml:space="preserve">where </w:t>
            </w:r>
            <w:r>
              <w:rPr>
                <w:rFonts w:eastAsia="等线"/>
                <w:iCs/>
                <w:lang w:eastAsia="zh-CN"/>
              </w:rPr>
              <w:t>c</w:t>
            </w:r>
            <w:r>
              <w:rPr>
                <w:rFonts w:eastAsia="等线"/>
                <w:lang w:eastAsia="zh-CN"/>
              </w:rPr>
              <w:t xml:space="preserve">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Pr>
                <w:rFonts w:eastAsia="等线"/>
                <w:lang w:eastAsia="zh-CN"/>
              </w:rPr>
              <w:t xml:space="preserve"> denotes the lifting size, </w:t>
            </w:r>
            <m:oMath>
              <m:r>
                <m:rPr>
                  <m:sty m:val="p"/>
                </m:rPr>
                <w:rPr>
                  <w:rFonts w:ascii="Cambria Math" w:eastAsia="等线" w:hAnsi="Cambria Math"/>
                  <w:lang w:eastAsia="zh-CN"/>
                </w:rPr>
                <m:t>I</m:t>
              </m:r>
            </m:oMath>
            <w:r>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denotes the decoding time per iteration.</w:t>
            </w:r>
          </w:p>
        </w:tc>
      </w:tr>
      <w:tr w:rsidR="007B6E17" w14:paraId="2D5FB0C7" w14:textId="77777777">
        <w:tc>
          <w:tcPr>
            <w:tcW w:w="1696" w:type="dxa"/>
          </w:tcPr>
          <w:p w14:paraId="2D5FB0BB"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7932" w:type="dxa"/>
          </w:tcPr>
          <w:p w14:paraId="2D5FB0BC" w14:textId="77777777" w:rsidR="007B6E17" w:rsidRDefault="005C1924">
            <w:pPr>
              <w:spacing w:after="0" w:line="240" w:lineRule="auto"/>
              <w:rPr>
                <w:rFonts w:eastAsiaTheme="minorEastAsia"/>
                <w:color w:val="FF0000"/>
                <w:lang w:eastAsia="zh-CN"/>
              </w:rPr>
            </w:pPr>
            <w:r>
              <w:rPr>
                <w:rFonts w:eastAsiaTheme="minorEastAsia"/>
                <w:lang w:eastAsia="zh-CN"/>
              </w:rPr>
              <w:t xml:space="preserve">For block paralleled decoder, we use the following equation </w:t>
            </w:r>
            <w:r>
              <w:rPr>
                <w:rFonts w:eastAsiaTheme="minorEastAsia"/>
                <w:iCs/>
                <w:lang w:eastAsia="zh-CN"/>
              </w:rPr>
              <w:fldChar w:fldCharType="begin"/>
            </w:r>
            <w:r>
              <w:rPr>
                <w:rFonts w:eastAsiaTheme="minorEastAsia"/>
                <w:iCs/>
                <w:lang w:eastAsia="zh-CN"/>
              </w:rPr>
              <w:instrText xml:space="preserve"> GOTOBUTTON ZEqnNum586018  \* MERGEFORMAT </w:instrText>
            </w:r>
            <w:r>
              <w:rPr>
                <w:rFonts w:eastAsiaTheme="minorEastAsia"/>
                <w:iCs/>
                <w:lang w:eastAsia="zh-CN"/>
              </w:rPr>
              <w:fldChar w:fldCharType="begin"/>
            </w:r>
            <w:r>
              <w:rPr>
                <w:rFonts w:eastAsiaTheme="minorEastAsia"/>
                <w:iCs/>
                <w:lang w:eastAsia="zh-CN"/>
              </w:rPr>
              <w:instrText xml:space="preserve"> REF ZEqnNum586018 \* Charformat \! \* MERGEFORMAT </w:instrText>
            </w:r>
            <w:r>
              <w:rPr>
                <w:rFonts w:eastAsiaTheme="minorEastAsia"/>
                <w:iCs/>
                <w:lang w:eastAsia="zh-CN"/>
              </w:rPr>
              <w:fldChar w:fldCharType="separate"/>
            </w:r>
            <w:r>
              <w:rPr>
                <w:rFonts w:eastAsiaTheme="minorEastAsia"/>
                <w:iCs/>
                <w:lang w:eastAsia="zh-CN"/>
              </w:rPr>
              <w:instrText>(1)</w:instrText>
            </w:r>
            <w:r>
              <w:rPr>
                <w:rFonts w:eastAsiaTheme="minorEastAsia"/>
                <w:iCs/>
                <w:lang w:eastAsia="zh-CN"/>
              </w:rPr>
              <w:fldChar w:fldCharType="end"/>
            </w:r>
            <w:r>
              <w:rPr>
                <w:rFonts w:eastAsiaTheme="minorEastAsia"/>
                <w:iCs/>
                <w:lang w:eastAsia="zh-CN"/>
              </w:rPr>
              <w:fldChar w:fldCharType="end"/>
            </w:r>
            <w:r>
              <w:rPr>
                <w:rFonts w:eastAsiaTheme="minorEastAsia"/>
                <w:iCs/>
                <w:lang w:eastAsia="zh-CN"/>
              </w:rPr>
              <w:t xml:space="preserve"> </w:t>
            </w:r>
            <w:r>
              <w:rPr>
                <w:rFonts w:eastAsiaTheme="minorEastAsia"/>
                <w:lang w:eastAsia="zh-CN"/>
              </w:rPr>
              <w:t xml:space="preserve">to calculate throughput, which is similar with that in </w:t>
            </w:r>
            <w:r>
              <w:rPr>
                <w:rFonts w:eastAsiaTheme="minorEastAsia"/>
                <w:lang w:eastAsia="zh-CN"/>
              </w:rPr>
              <w:fldChar w:fldCharType="begin"/>
            </w:r>
            <w:r>
              <w:rPr>
                <w:rFonts w:eastAsiaTheme="minorEastAsia"/>
                <w:lang w:eastAsia="zh-CN"/>
              </w:rPr>
              <w:instrText xml:space="preserve"> REF _Ref205395029 \r \h\#"[0"  \* MERGEFORMAT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_Ref205395031 \r \h\#"0]"  \* MERGEFORMAT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w:t>
            </w:r>
          </w:p>
          <w:p w14:paraId="2D5FB0BD" w14:textId="77777777" w:rsidR="007B6E17" w:rsidRDefault="005C1924">
            <w:pPr>
              <w:pStyle w:val="MTDisplayEquation"/>
              <w:snapToGrid w:val="0"/>
              <w:spacing w:after="0"/>
            </w:pPr>
            <w:r>
              <w:tab/>
            </w:r>
            <w:r w:rsidR="00D15415">
              <w:rPr>
                <w:noProof/>
                <w:position w:val="-30"/>
              </w:rPr>
              <w:object w:dxaOrig="2730" w:dyaOrig="651" w14:anchorId="2D5FB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6pt;height:33pt;mso-width-percent:0;mso-height-percent:0;mso-width-percent:0;mso-height-percent:0" o:ole="">
                  <v:imagedata r:id="rId8" o:title=""/>
                </v:shape>
                <o:OLEObject Type="Embed" ProgID="Equation.DSMT4" ShapeID="_x0000_i1025" DrawAspect="Content" ObjectID="_1825098586" r:id="rId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instrText>1</w:instrText>
              </w:r>
            </w:fldSimple>
            <w:r>
              <w:instrText>)</w:instrText>
            </w:r>
            <w:r>
              <w:fldChar w:fldCharType="end"/>
            </w:r>
          </w:p>
          <w:p w14:paraId="2D5FB0BE" w14:textId="77777777" w:rsidR="007B6E17" w:rsidRDefault="005C1924">
            <w:pPr>
              <w:spacing w:after="0" w:line="240" w:lineRule="auto"/>
              <w:rPr>
                <w:lang w:eastAsia="zh-CN"/>
              </w:rPr>
            </w:pPr>
            <w:r>
              <w:rPr>
                <w:iCs/>
              </w:rPr>
              <w:t>K</w:t>
            </w:r>
            <w:r>
              <w:t xml:space="preserve"> </w:t>
            </w:r>
            <w:r>
              <w:rPr>
                <w:lang w:eastAsia="zh-CN"/>
              </w:rPr>
              <w:t>denotes the length of information bits;</w:t>
            </w:r>
          </w:p>
          <w:p w14:paraId="2D5FB0BF" w14:textId="77777777" w:rsidR="007B6E17" w:rsidRDefault="005C1924">
            <w:pPr>
              <w:spacing w:after="0" w:line="240" w:lineRule="auto"/>
              <w:rPr>
                <w:rFonts w:eastAsia="宋体"/>
                <w:lang w:eastAsia="zh-CN"/>
              </w:rPr>
            </w:pPr>
            <w:r>
              <w:rPr>
                <w:iCs/>
                <w:lang w:eastAsia="zh-CN"/>
              </w:rPr>
              <w:t>f</w:t>
            </w:r>
            <w:r>
              <w:rPr>
                <w:iCs/>
                <w:vertAlign w:val="subscript"/>
                <w:lang w:eastAsia="zh-CN"/>
              </w:rPr>
              <w:t>clk</w:t>
            </w:r>
            <w:r>
              <w:rPr>
                <w:lang w:eastAsia="zh-CN"/>
              </w:rPr>
              <w:t xml:space="preserve"> denotes the operating frequency;</w:t>
            </w:r>
            <w:r>
              <w:rPr>
                <w:rFonts w:eastAsia="宋体"/>
                <w:lang w:eastAsia="zh-CN"/>
              </w:rPr>
              <w:t xml:space="preserve"> Here, we assume</w:t>
            </w:r>
            <w:r>
              <w:t xml:space="preserve"> </w:t>
            </w:r>
            <w:r>
              <w:rPr>
                <w:iCs/>
                <w:lang w:eastAsia="zh-CN"/>
              </w:rPr>
              <w:t>f</w:t>
            </w:r>
            <w:r>
              <w:rPr>
                <w:iCs/>
                <w:vertAlign w:val="subscript"/>
                <w:lang w:eastAsia="zh-CN"/>
              </w:rPr>
              <w:t>clk</w:t>
            </w:r>
            <w:r>
              <w:rPr>
                <w:lang w:eastAsia="zh-CN"/>
              </w:rPr>
              <w:t xml:space="preserve"> = 1 GHz</w:t>
            </w:r>
            <w:r>
              <w:rPr>
                <w:rFonts w:eastAsia="宋体"/>
                <w:lang w:eastAsia="zh-CN"/>
              </w:rPr>
              <w:t>;</w:t>
            </w:r>
          </w:p>
          <w:p w14:paraId="2D5FB0C0" w14:textId="77777777" w:rsidR="007B6E17" w:rsidRDefault="005C1924">
            <w:pPr>
              <w:spacing w:after="0" w:line="240" w:lineRule="auto"/>
              <w:rPr>
                <w:rFonts w:eastAsia="宋体"/>
                <w:lang w:eastAsia="zh-CN"/>
              </w:rPr>
            </w:pPr>
            <w:r>
              <w:rPr>
                <w:iCs/>
                <w:color w:val="000000"/>
                <w:lang w:eastAsia="zh-CN"/>
              </w:rPr>
              <w:t>I</w:t>
            </w:r>
            <w:r>
              <w:rPr>
                <w:color w:val="000000"/>
                <w:lang w:eastAsia="zh-CN"/>
              </w:rPr>
              <w:t xml:space="preserve"> denotes the number of iteration;</w:t>
            </w:r>
            <w:r>
              <w:rPr>
                <w:rFonts w:eastAsia="宋体"/>
                <w:color w:val="000000"/>
                <w:lang w:eastAsia="zh-CN"/>
              </w:rPr>
              <w:t xml:space="preserve"> Here, we assume </w:t>
            </w:r>
            <w:r>
              <w:rPr>
                <w:iCs/>
              </w:rPr>
              <w:t>I</w:t>
            </w:r>
            <w:r>
              <w:t xml:space="preserve"> = 8</w:t>
            </w:r>
            <w:r>
              <w:rPr>
                <w:rFonts w:eastAsia="宋体"/>
                <w:lang w:eastAsia="zh-CN"/>
              </w:rPr>
              <w:t>;</w:t>
            </w:r>
          </w:p>
          <w:p w14:paraId="2D5FB0C1" w14:textId="77777777" w:rsidR="007B6E17" w:rsidRDefault="005C1924">
            <w:pPr>
              <w:spacing w:after="0" w:line="240" w:lineRule="auto"/>
              <w:rPr>
                <w:color w:val="000000"/>
                <w:lang w:eastAsia="zh-CN"/>
              </w:rPr>
            </w:pPr>
            <w:r>
              <w:rPr>
                <w:rFonts w:eastAsiaTheme="minorEastAsia"/>
                <w:bCs/>
                <w:iCs/>
                <w:lang w:eastAsia="zh-CN"/>
              </w:rPr>
              <w:t>W</w:t>
            </w:r>
            <w:r>
              <w:rPr>
                <w:rFonts w:eastAsiaTheme="minorEastAsia"/>
                <w:bCs/>
                <w:iCs/>
                <w:vertAlign w:val="subscript"/>
                <w:lang w:eastAsia="zh-CN"/>
              </w:rPr>
              <w:t>B</w:t>
            </w:r>
            <w:r>
              <w:rPr>
                <w:rFonts w:eastAsiaTheme="minorEastAsia"/>
                <w:bCs/>
                <w:lang w:eastAsia="zh-CN"/>
              </w:rPr>
              <w:t xml:space="preserve"> </w:t>
            </w:r>
            <w:r>
              <w:rPr>
                <w:color w:val="000000"/>
                <w:lang w:eastAsia="zh-CN"/>
              </w:rPr>
              <w:t>denotes the weight of the base matrix;</w:t>
            </w:r>
          </w:p>
          <w:p w14:paraId="2D5FB0C2" w14:textId="77777777" w:rsidR="007B6E17" w:rsidRDefault="005C1924">
            <w:pPr>
              <w:spacing w:after="0" w:line="240" w:lineRule="auto"/>
              <w:rPr>
                <w:rFonts w:eastAsiaTheme="minorEastAsia"/>
                <w:color w:val="000000"/>
                <w:lang w:eastAsia="zh-CN"/>
              </w:rPr>
            </w:pPr>
            <w:r>
              <w:rPr>
                <w:rFonts w:eastAsiaTheme="minorEastAsia"/>
                <w:iCs/>
                <w:color w:val="000000"/>
                <w:lang w:eastAsia="zh-CN"/>
              </w:rPr>
              <w:t>C</w:t>
            </w:r>
            <w:r>
              <w:rPr>
                <w:rFonts w:eastAsiaTheme="minorEastAsia"/>
                <w:color w:val="000000"/>
                <w:lang w:eastAsia="zh-CN"/>
              </w:rPr>
              <w:t xml:space="preserve"> denotes the number of decoding cores;</w:t>
            </w:r>
          </w:p>
          <w:p w14:paraId="2D5FB0C3" w14:textId="77777777" w:rsidR="007B6E17" w:rsidRDefault="005C1924">
            <w:pPr>
              <w:spacing w:after="0" w:line="240" w:lineRule="auto"/>
              <w:rPr>
                <w:rFonts w:eastAsiaTheme="minorEastAsia"/>
                <w:bCs/>
                <w:lang w:eastAsia="zh-CN"/>
              </w:rPr>
            </w:pPr>
            <w:r>
              <w:rPr>
                <w:rFonts w:eastAsiaTheme="minorEastAsia"/>
                <w:bCs/>
                <w:iCs/>
                <w:lang w:eastAsia="zh-CN"/>
              </w:rPr>
              <w:t>T</w:t>
            </w:r>
            <w:r>
              <w:rPr>
                <w:rFonts w:eastAsiaTheme="minorEastAsia"/>
                <w:bCs/>
                <w:vertAlign w:val="subscript"/>
                <w:lang w:eastAsia="zh-CN"/>
              </w:rPr>
              <w:t>0</w:t>
            </w:r>
            <w:r>
              <w:rPr>
                <w:rFonts w:eastAsiaTheme="minorEastAsia"/>
                <w:bCs/>
                <w:lang w:eastAsia="zh-CN"/>
              </w:rPr>
              <w:t xml:space="preserve"> denotes the ratio of the weight of the last row of the base matrix to the number of decoding cores.</w:t>
            </w:r>
          </w:p>
          <w:p w14:paraId="2D5FB0C4" w14:textId="77777777" w:rsidR="007B6E17" w:rsidRDefault="005C1924">
            <w:pPr>
              <w:spacing w:after="0" w:line="240" w:lineRule="auto"/>
              <w:rPr>
                <w:rFonts w:eastAsiaTheme="minorEastAsia"/>
                <w:bCs/>
                <w:lang w:eastAsia="zh-CN"/>
              </w:rPr>
            </w:pPr>
            <w:r>
              <w:rPr>
                <w:rFonts w:eastAsiaTheme="minorEastAsia"/>
                <w:bCs/>
                <w:lang w:eastAsia="zh-CN"/>
              </w:rPr>
              <w:lastRenderedPageBreak/>
              <w:t xml:space="preserve">As delineated by </w:t>
            </w:r>
            <w:r>
              <w:rPr>
                <w:rFonts w:eastAsiaTheme="minorEastAsia"/>
                <w:lang w:eastAsia="zh-CN"/>
              </w:rPr>
              <w:t xml:space="preserve">equation </w:t>
            </w:r>
            <w:r>
              <w:rPr>
                <w:rFonts w:eastAsiaTheme="minorEastAsia"/>
                <w:iCs/>
                <w:lang w:eastAsia="zh-CN"/>
              </w:rPr>
              <w:fldChar w:fldCharType="begin"/>
            </w:r>
            <w:r>
              <w:rPr>
                <w:rFonts w:eastAsiaTheme="minorEastAsia"/>
                <w:iCs/>
                <w:lang w:eastAsia="zh-CN"/>
              </w:rPr>
              <w:instrText xml:space="preserve"> GOTOBUTTON ZEqnNum586018  \* MERGEFORMAT </w:instrText>
            </w:r>
            <w:r>
              <w:rPr>
                <w:rFonts w:eastAsiaTheme="minorEastAsia"/>
                <w:iCs/>
                <w:lang w:eastAsia="zh-CN"/>
              </w:rPr>
              <w:fldChar w:fldCharType="begin"/>
            </w:r>
            <w:r>
              <w:rPr>
                <w:rFonts w:eastAsiaTheme="minorEastAsia"/>
                <w:iCs/>
                <w:lang w:eastAsia="zh-CN"/>
              </w:rPr>
              <w:instrText xml:space="preserve"> REF ZEqnNum586018 \* Charformat \! \* MERGEFORMAT </w:instrText>
            </w:r>
            <w:r>
              <w:rPr>
                <w:rFonts w:eastAsiaTheme="minorEastAsia"/>
                <w:iCs/>
                <w:lang w:eastAsia="zh-CN"/>
              </w:rPr>
              <w:fldChar w:fldCharType="separate"/>
            </w:r>
            <w:r>
              <w:rPr>
                <w:rFonts w:eastAsiaTheme="minorEastAsia"/>
                <w:iCs/>
                <w:lang w:eastAsia="zh-CN"/>
              </w:rPr>
              <w:instrText>(1)</w:instrText>
            </w:r>
            <w:r>
              <w:rPr>
                <w:rFonts w:eastAsiaTheme="minorEastAsia"/>
                <w:iCs/>
                <w:lang w:eastAsia="zh-CN"/>
              </w:rPr>
              <w:fldChar w:fldCharType="end"/>
            </w:r>
            <w:r>
              <w:rPr>
                <w:rFonts w:eastAsiaTheme="minorEastAsia"/>
                <w:iCs/>
                <w:lang w:eastAsia="zh-CN"/>
              </w:rPr>
              <w:fldChar w:fldCharType="end"/>
            </w:r>
            <w:r>
              <w:rPr>
                <w:rFonts w:eastAsiaTheme="minorEastAsia"/>
                <w:bCs/>
                <w:lang w:eastAsia="zh-CN"/>
              </w:rPr>
              <w:t xml:space="preserve">, elevating </w:t>
            </w:r>
            <w:r>
              <w:rPr>
                <w:rFonts w:eastAsiaTheme="minorEastAsia"/>
                <w:bCs/>
                <w:iCs/>
                <w:lang w:eastAsia="zh-CN"/>
              </w:rPr>
              <w:t>C</w:t>
            </w:r>
            <w:r>
              <w:rPr>
                <w:rFonts w:eastAsiaTheme="minorEastAsia"/>
                <w:bCs/>
                <w:lang w:eastAsia="zh-CN"/>
              </w:rPr>
              <w:t xml:space="preserve"> enhances throughput; however, an excessively large </w:t>
            </w:r>
            <w:r>
              <w:rPr>
                <w:rFonts w:eastAsiaTheme="minorEastAsia"/>
                <w:bCs/>
                <w:iCs/>
                <w:lang w:eastAsia="zh-CN"/>
              </w:rPr>
              <w:t>C</w:t>
            </w:r>
            <w:r>
              <w:rPr>
                <w:rFonts w:eastAsiaTheme="minorEastAsia"/>
                <w:bCs/>
                <w:lang w:eastAsia="zh-CN"/>
              </w:rPr>
              <w:t xml:space="preserve"> induces incremental clock cycle latency due to synchronization dependencies. Consequently, the selection of </w:t>
            </w:r>
            <w:r>
              <w:rPr>
                <w:rFonts w:eastAsiaTheme="minorEastAsia"/>
                <w:bCs/>
                <w:iCs/>
                <w:lang w:eastAsia="zh-CN"/>
              </w:rPr>
              <w:t>C</w:t>
            </w:r>
            <w:r>
              <w:rPr>
                <w:rFonts w:eastAsiaTheme="minorEastAsia"/>
                <w:bCs/>
                <w:lang w:eastAsia="zh-CN"/>
              </w:rPr>
              <w:t xml:space="preserve"> necessitates a systematic trade-off analysis between throughput optimization and latency minimization. For instance, when </w:t>
            </w:r>
            <w:r>
              <w:rPr>
                <w:rFonts w:eastAsiaTheme="minorEastAsia"/>
                <w:bCs/>
                <w:iCs/>
                <w:lang w:eastAsia="zh-CN"/>
              </w:rPr>
              <w:t>C</w:t>
            </w:r>
            <w:r>
              <w:rPr>
                <w:rFonts w:eastAsiaTheme="minorEastAsia"/>
                <w:bCs/>
                <w:lang w:eastAsia="zh-CN"/>
              </w:rPr>
              <w:t xml:space="preserve"> is configured within the range of 1 to 5 under a fixed iteration count of 8, the achievable throughput of 5G LDPC codes is presented in </w:t>
            </w:r>
            <w:r>
              <w:rPr>
                <w:rFonts w:eastAsiaTheme="minorEastAsia"/>
                <w:bCs/>
                <w:lang w:eastAsia="zh-CN"/>
              </w:rPr>
              <w:fldChar w:fldCharType="begin"/>
            </w:r>
            <w:r>
              <w:rPr>
                <w:rFonts w:eastAsiaTheme="minorEastAsia"/>
                <w:bCs/>
                <w:lang w:eastAsia="zh-CN"/>
              </w:rPr>
              <w:instrText xml:space="preserve"> REF _Ref205388743 \h  \* MERGEFORMAT </w:instrText>
            </w:r>
            <w:r>
              <w:rPr>
                <w:rFonts w:eastAsiaTheme="minorEastAsia"/>
                <w:bCs/>
                <w:lang w:eastAsia="zh-CN"/>
              </w:rPr>
            </w:r>
            <w:r>
              <w:rPr>
                <w:rFonts w:eastAsiaTheme="minorEastAsia"/>
                <w:bCs/>
                <w:lang w:eastAsia="zh-CN"/>
              </w:rPr>
              <w:fldChar w:fldCharType="separate"/>
            </w:r>
            <w:r>
              <w:rPr>
                <w:bCs/>
              </w:rPr>
              <w:t>Figure 1</w:t>
            </w:r>
            <w:r>
              <w:rPr>
                <w:rFonts w:eastAsiaTheme="minorEastAsia"/>
                <w:bCs/>
                <w:lang w:eastAsia="zh-CN"/>
              </w:rPr>
              <w:fldChar w:fldCharType="end"/>
            </w:r>
            <w:r>
              <w:rPr>
                <w:rFonts w:eastAsiaTheme="minorEastAsia"/>
                <w:bCs/>
                <w:lang w:eastAsia="zh-CN"/>
              </w:rPr>
              <w:t>.</w:t>
            </w:r>
          </w:p>
          <w:p w14:paraId="2D5FB0C5" w14:textId="77777777" w:rsidR="007B6E17" w:rsidRDefault="005C1924">
            <w:pPr>
              <w:spacing w:after="0" w:line="240" w:lineRule="auto"/>
              <w:rPr>
                <w:rFonts w:eastAsiaTheme="minorEastAsia"/>
                <w:bCs/>
                <w:lang w:eastAsia="zh-CN"/>
              </w:rPr>
            </w:pPr>
            <w:r>
              <w:rPr>
                <w:bCs/>
              </w:rPr>
              <w:t>Observation 1</w:t>
            </w:r>
            <w:r>
              <w:rPr>
                <w:rFonts w:eastAsia="宋体"/>
                <w:bCs/>
              </w:rPr>
              <w:t>：</w:t>
            </w:r>
            <w:r>
              <w:rPr>
                <w:bCs/>
              </w:rPr>
              <w:t xml:space="preserve">As shown in </w:t>
            </w:r>
            <w:r>
              <w:rPr>
                <w:rFonts w:eastAsiaTheme="minorEastAsia"/>
                <w:bCs/>
                <w:lang w:eastAsia="zh-CN"/>
              </w:rPr>
              <w:fldChar w:fldCharType="begin"/>
            </w:r>
            <w:r>
              <w:rPr>
                <w:rFonts w:eastAsiaTheme="minorEastAsia"/>
                <w:bCs/>
                <w:lang w:eastAsia="zh-CN"/>
              </w:rPr>
              <w:instrText xml:space="preserve"> REF _Ref205388743 \h  \* MERGEFORMAT </w:instrText>
            </w:r>
            <w:r>
              <w:rPr>
                <w:rFonts w:eastAsiaTheme="minorEastAsia"/>
                <w:bCs/>
                <w:lang w:eastAsia="zh-CN"/>
              </w:rPr>
            </w:r>
            <w:r>
              <w:rPr>
                <w:rFonts w:eastAsiaTheme="minorEastAsia"/>
                <w:bCs/>
                <w:lang w:eastAsia="zh-CN"/>
              </w:rPr>
              <w:fldChar w:fldCharType="separate"/>
            </w:r>
            <w:r>
              <w:rPr>
                <w:bCs/>
              </w:rPr>
              <w:t>Figure 1</w:t>
            </w:r>
            <w:r>
              <w:rPr>
                <w:rFonts w:eastAsiaTheme="minorEastAsia"/>
                <w:bCs/>
                <w:lang w:eastAsia="zh-CN"/>
              </w:rPr>
              <w:fldChar w:fldCharType="end"/>
            </w:r>
            <w:r>
              <w:rPr>
                <w:bCs/>
              </w:rPr>
              <w:t>, the 5G LDPC codes achieve the peak data rate of about 80 Gbps under the configuration of 5 decoding cores and 8 iterations</w:t>
            </w:r>
            <w:r>
              <w:rPr>
                <w:rFonts w:eastAsiaTheme="minorEastAsia"/>
                <w:bCs/>
                <w:lang w:eastAsia="zh-CN"/>
              </w:rPr>
              <w:t>.</w:t>
            </w:r>
          </w:p>
          <w:p w14:paraId="2D5FB0C6" w14:textId="77777777" w:rsidR="007B6E17" w:rsidRDefault="007B6E17">
            <w:pPr>
              <w:tabs>
                <w:tab w:val="left" w:pos="840"/>
              </w:tabs>
              <w:spacing w:after="0" w:line="240" w:lineRule="auto"/>
              <w:jc w:val="left"/>
              <w:rPr>
                <w:rFonts w:eastAsia="等线"/>
                <w:lang w:eastAsia="zh-CN"/>
              </w:rPr>
            </w:pPr>
          </w:p>
        </w:tc>
      </w:tr>
      <w:tr w:rsidR="007B6E17" w14:paraId="2D5FB0CC" w14:textId="77777777">
        <w:tc>
          <w:tcPr>
            <w:tcW w:w="1696" w:type="dxa"/>
          </w:tcPr>
          <w:p w14:paraId="2D5FB0C8" w14:textId="77777777" w:rsidR="007B6E17" w:rsidRDefault="005C1924">
            <w:pPr>
              <w:tabs>
                <w:tab w:val="left" w:pos="840"/>
              </w:tabs>
              <w:spacing w:after="0" w:line="240" w:lineRule="auto"/>
              <w:jc w:val="left"/>
              <w:rPr>
                <w:rFonts w:eastAsia="等线"/>
                <w:lang w:val="en-US" w:eastAsia="zh-CN"/>
              </w:rPr>
            </w:pPr>
            <w:r>
              <w:rPr>
                <w:color w:val="000000"/>
              </w:rPr>
              <w:lastRenderedPageBreak/>
              <w:t>Lenovo</w:t>
            </w:r>
          </w:p>
        </w:tc>
        <w:tc>
          <w:tcPr>
            <w:tcW w:w="7932" w:type="dxa"/>
          </w:tcPr>
          <w:p w14:paraId="2D5FB0C9" w14:textId="77777777" w:rsidR="007B6E17" w:rsidRDefault="005C1924">
            <w:pPr>
              <w:pStyle w:val="af7"/>
              <w:autoSpaceDE w:val="0"/>
              <w:autoSpaceDN w:val="0"/>
              <w:adjustRightInd w:val="0"/>
              <w:spacing w:after="0" w:line="240" w:lineRule="auto"/>
              <w:ind w:firstLineChars="0" w:firstLine="0"/>
              <w:rPr>
                <w:bCs/>
                <w:iCs/>
              </w:rPr>
            </w:pPr>
            <w:r>
              <w:rPr>
                <w:bCs/>
                <w:iCs/>
              </w:rPr>
              <w:t>Proposal 2: Data channel coding extensions should be designed to balance performance–complexity trade-offs while maximizing hardware reuse between 5G and 6G systems.</w:t>
            </w:r>
          </w:p>
          <w:p w14:paraId="2D5FB0CA" w14:textId="77777777" w:rsidR="007B6E17" w:rsidRDefault="005C1924">
            <w:pPr>
              <w:spacing w:after="0" w:line="240" w:lineRule="auto"/>
              <w:rPr>
                <w:bCs/>
                <w:iCs/>
              </w:rPr>
            </w:pPr>
            <w:r>
              <w:rPr>
                <w:bCs/>
                <w:iCs/>
              </w:rPr>
              <w:t>Proposal 14:  RAN1 to clarify the following point in SID and make consensus:</w:t>
            </w:r>
          </w:p>
          <w:p w14:paraId="2D5FB0CB" w14:textId="77777777" w:rsidR="007B6E17" w:rsidRDefault="005C1924">
            <w:pPr>
              <w:pStyle w:val="af7"/>
              <w:numPr>
                <w:ilvl w:val="0"/>
                <w:numId w:val="7"/>
              </w:numPr>
              <w:spacing w:after="0" w:line="240" w:lineRule="auto"/>
              <w:ind w:firstLineChars="0"/>
              <w:jc w:val="left"/>
              <w:rPr>
                <w:rFonts w:eastAsia="等线"/>
                <w:lang w:eastAsia="zh-CN"/>
              </w:rPr>
            </w:pPr>
            <w:r>
              <w:rPr>
                <w:bCs/>
                <w:iCs/>
              </w:rPr>
              <w:t>Evaluation/analysis metrics for computational and implementation complexity</w:t>
            </w:r>
          </w:p>
        </w:tc>
      </w:tr>
      <w:tr w:rsidR="007B6E17" w14:paraId="2D5FB0CF" w14:textId="77777777">
        <w:tc>
          <w:tcPr>
            <w:tcW w:w="1696" w:type="dxa"/>
          </w:tcPr>
          <w:p w14:paraId="2D5FB0CD" w14:textId="77777777" w:rsidR="007B6E17" w:rsidRDefault="005C1924">
            <w:pPr>
              <w:tabs>
                <w:tab w:val="left" w:pos="840"/>
              </w:tabs>
              <w:spacing w:after="0" w:line="240" w:lineRule="auto"/>
              <w:jc w:val="left"/>
              <w:rPr>
                <w:rFonts w:eastAsia="等线"/>
                <w:lang w:val="en-US" w:eastAsia="zh-CN"/>
              </w:rPr>
            </w:pPr>
            <w:r>
              <w:rPr>
                <w:color w:val="000000"/>
              </w:rPr>
              <w:t>OPPO</w:t>
            </w:r>
          </w:p>
        </w:tc>
        <w:tc>
          <w:tcPr>
            <w:tcW w:w="7932" w:type="dxa"/>
          </w:tcPr>
          <w:p w14:paraId="2D5FB0CE" w14:textId="77777777" w:rsidR="007B6E17" w:rsidRDefault="005C1924">
            <w:pPr>
              <w:tabs>
                <w:tab w:val="left" w:pos="840"/>
              </w:tabs>
              <w:spacing w:after="0" w:line="240" w:lineRule="auto"/>
              <w:jc w:val="left"/>
              <w:rPr>
                <w:rFonts w:eastAsia="等线"/>
                <w:lang w:val="en-US" w:eastAsia="zh-CN"/>
              </w:rPr>
            </w:pPr>
            <w:r>
              <w:rPr>
                <w:rFonts w:eastAsia="宋体"/>
                <w:lang w:eastAsia="zh-CN"/>
              </w:rPr>
              <w:t>where the complexity on x-axis is calculated as a maximum iteration number {2 3 4 5 6 7 8 9 10 15 20 25} multiplying a normalized factor (i.e., number of edges per information bit).</w:t>
            </w:r>
          </w:p>
        </w:tc>
      </w:tr>
      <w:tr w:rsidR="007B6E17" w14:paraId="2D5FB0D7" w14:textId="77777777">
        <w:tc>
          <w:tcPr>
            <w:tcW w:w="1696" w:type="dxa"/>
          </w:tcPr>
          <w:p w14:paraId="2D5FB0D0" w14:textId="77777777" w:rsidR="007B6E17" w:rsidRDefault="005C1924">
            <w:pPr>
              <w:tabs>
                <w:tab w:val="left" w:pos="840"/>
              </w:tabs>
              <w:spacing w:after="0" w:line="240" w:lineRule="auto"/>
              <w:jc w:val="left"/>
              <w:rPr>
                <w:rFonts w:eastAsia="等线"/>
                <w:lang w:val="en-US" w:eastAsia="zh-CN"/>
              </w:rPr>
            </w:pPr>
            <w:r>
              <w:rPr>
                <w:color w:val="000000"/>
              </w:rPr>
              <w:t>Huawei</w:t>
            </w:r>
          </w:p>
        </w:tc>
        <w:tc>
          <w:tcPr>
            <w:tcW w:w="7932" w:type="dxa"/>
          </w:tcPr>
          <w:p w14:paraId="2D5FB0D1" w14:textId="77777777" w:rsidR="007B6E17" w:rsidRDefault="005C1924">
            <w:pPr>
              <w:pStyle w:val="af7"/>
              <w:numPr>
                <w:ilvl w:val="0"/>
                <w:numId w:val="8"/>
              </w:numPr>
              <w:autoSpaceDE w:val="0"/>
              <w:autoSpaceDN w:val="0"/>
              <w:adjustRightInd w:val="0"/>
              <w:spacing w:after="0" w:line="240" w:lineRule="auto"/>
              <w:ind w:left="0" w:firstLineChars="0" w:firstLine="0"/>
              <w:rPr>
                <w:rFonts w:eastAsia="等线"/>
                <w:lang w:eastAsia="zh-CN"/>
              </w:rPr>
            </w:pPr>
            <w:r>
              <w:rPr>
                <w:bCs/>
                <w:iCs/>
                <w:kern w:val="2"/>
                <w:lang w:eastAsia="zh-CN"/>
              </w:rPr>
              <w:t>For LDPC codes, the performance-complexity tradeoff can be optimized through improved decoding efficiency.</w:t>
            </w:r>
          </w:p>
          <w:p w14:paraId="2D5FB0D2" w14:textId="77777777" w:rsidR="007B6E17" w:rsidRDefault="005C1924">
            <w:pPr>
              <w:pStyle w:val="af7"/>
              <w:numPr>
                <w:ilvl w:val="0"/>
                <w:numId w:val="9"/>
              </w:numPr>
              <w:autoSpaceDE w:val="0"/>
              <w:autoSpaceDN w:val="0"/>
              <w:adjustRightInd w:val="0"/>
              <w:spacing w:after="0" w:line="240" w:lineRule="auto"/>
              <w:ind w:left="0" w:firstLineChars="0" w:firstLine="0"/>
              <w:rPr>
                <w:bCs/>
                <w:iCs/>
                <w:lang w:eastAsia="zh-CN"/>
              </w:rPr>
            </w:pPr>
            <w:r>
              <w:rPr>
                <w:bCs/>
                <w:iCs/>
                <w:lang w:eastAsia="zh-CN"/>
              </w:rPr>
              <w:t xml:space="preserve">When evaluating LDPC extension for higher throughput, a fair comparison should be conducted considering: </w:t>
            </w:r>
          </w:p>
          <w:p w14:paraId="2D5FB0D3" w14:textId="77777777" w:rsidR="007B6E17" w:rsidRDefault="005C1924">
            <w:pPr>
              <w:pStyle w:val="af7"/>
              <w:numPr>
                <w:ilvl w:val="0"/>
                <w:numId w:val="10"/>
              </w:numPr>
              <w:autoSpaceDE w:val="0"/>
              <w:autoSpaceDN w:val="0"/>
              <w:adjustRightInd w:val="0"/>
              <w:spacing w:after="0" w:line="240" w:lineRule="auto"/>
              <w:ind w:firstLineChars="0"/>
              <w:rPr>
                <w:rFonts w:eastAsia="宋体"/>
                <w:bCs/>
                <w:iCs/>
              </w:rPr>
            </w:pPr>
            <w:r>
              <w:rPr>
                <w:rFonts w:eastAsia="宋体"/>
                <w:bCs/>
                <w:iCs/>
              </w:rPr>
              <w:t>BLER performance shall be thoroughly investigated and compared under the same computational complexity;</w:t>
            </w:r>
          </w:p>
          <w:p w14:paraId="2D5FB0D4" w14:textId="77777777" w:rsidR="007B6E17" w:rsidRDefault="005C1924">
            <w:pPr>
              <w:pStyle w:val="af7"/>
              <w:numPr>
                <w:ilvl w:val="0"/>
                <w:numId w:val="10"/>
              </w:numPr>
              <w:autoSpaceDE w:val="0"/>
              <w:autoSpaceDN w:val="0"/>
              <w:adjustRightInd w:val="0"/>
              <w:spacing w:after="0" w:line="240" w:lineRule="auto"/>
              <w:ind w:firstLineChars="0"/>
              <w:rPr>
                <w:rFonts w:eastAsia="宋体"/>
                <w:bCs/>
                <w:iCs/>
              </w:rPr>
            </w:pPr>
            <w:r>
              <w:rPr>
                <w:bCs/>
                <w:iCs/>
                <w:lang w:eastAsia="zh-CN"/>
              </w:rPr>
              <w:t xml:space="preserve">If throughput is to be reported, area efficiency should be reported together instead of throughput alone: </w:t>
            </w:r>
          </w:p>
          <w:p w14:paraId="2D5FB0D5" w14:textId="77777777" w:rsidR="007B6E17" w:rsidRDefault="005C1924">
            <w:pPr>
              <w:pStyle w:val="af7"/>
              <w:numPr>
                <w:ilvl w:val="1"/>
                <w:numId w:val="10"/>
              </w:numPr>
              <w:autoSpaceDE w:val="0"/>
              <w:autoSpaceDN w:val="0"/>
              <w:adjustRightInd w:val="0"/>
              <w:spacing w:after="0" w:line="240" w:lineRule="auto"/>
              <w:ind w:firstLineChars="0"/>
              <w:rPr>
                <w:rFonts w:eastAsia="宋体"/>
                <w:bCs/>
                <w:iCs/>
              </w:rPr>
            </w:pPr>
            <w:r>
              <w:rPr>
                <w:bCs/>
                <w:iCs/>
                <w:lang w:eastAsia="zh-CN"/>
              </w:rPr>
              <w:t>It is recommended that a unified area evaluation model is used for evaluating area efficiency;</w:t>
            </w:r>
          </w:p>
          <w:p w14:paraId="2D5FB0D6" w14:textId="77777777" w:rsidR="007B6E17" w:rsidRDefault="005C1924">
            <w:pPr>
              <w:pStyle w:val="af7"/>
              <w:numPr>
                <w:ilvl w:val="0"/>
                <w:numId w:val="10"/>
              </w:numPr>
              <w:autoSpaceDE w:val="0"/>
              <w:autoSpaceDN w:val="0"/>
              <w:adjustRightInd w:val="0"/>
              <w:spacing w:after="0" w:line="240" w:lineRule="auto"/>
              <w:ind w:firstLineChars="0"/>
              <w:rPr>
                <w:rFonts w:eastAsia="等线"/>
                <w:lang w:eastAsia="zh-CN"/>
              </w:rPr>
            </w:pPr>
            <w:r>
              <w:rPr>
                <w:bCs/>
                <w:iCs/>
                <w:lang w:eastAsia="zh-CN"/>
              </w:rPr>
              <w:t>Hardware throughput and latency: Considering both processing latency and the extra waiting delay in LDPC decoding.</w:t>
            </w:r>
          </w:p>
        </w:tc>
      </w:tr>
      <w:tr w:rsidR="007B6E17" w14:paraId="2D5FB0E0" w14:textId="77777777">
        <w:tc>
          <w:tcPr>
            <w:tcW w:w="1696" w:type="dxa"/>
          </w:tcPr>
          <w:p w14:paraId="2D5FB0D8"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7932" w:type="dxa"/>
          </w:tcPr>
          <w:p w14:paraId="2D5FB0D9" w14:textId="77777777" w:rsidR="007B6E17" w:rsidRDefault="005C1924">
            <w:pPr>
              <w:pStyle w:val="maintext"/>
              <w:snapToGrid w:val="0"/>
              <w:spacing w:before="0" w:after="0" w:line="240" w:lineRule="auto"/>
              <w:ind w:firstLineChars="0" w:firstLine="0"/>
              <w:rPr>
                <w:bCs/>
              </w:rPr>
            </w:pPr>
            <w:r>
              <w:rPr>
                <w:bCs/>
                <w:iCs/>
              </w:rPr>
              <w:t>Proposal</w:t>
            </w:r>
            <w:r>
              <w:t xml:space="preserve"> </w:t>
            </w:r>
            <w:r>
              <w:fldChar w:fldCharType="begin"/>
            </w:r>
            <w:r>
              <w:instrText xml:space="preserve"> SEQ Proposal \* ARABIC </w:instrText>
            </w:r>
            <w:r>
              <w:fldChar w:fldCharType="separate"/>
            </w:r>
            <w:r>
              <w:t>4</w:t>
            </w:r>
            <w:r>
              <w:fldChar w:fldCharType="end"/>
            </w:r>
            <w:r>
              <w:t xml:space="preserve">: </w:t>
            </w:r>
            <w:r>
              <w:rPr>
                <w:bCs/>
                <w:iCs/>
              </w:rPr>
              <w:t>LDPC decoding throughput is analyzed based on the following equation:</w:t>
            </w:r>
          </w:p>
          <w:p w14:paraId="2D5FB0DA" w14:textId="77777777" w:rsidR="007B6E17" w:rsidRDefault="00000000">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2D5FB0DB" w14:textId="77777777" w:rsidR="007B6E17" w:rsidRDefault="005C1924">
            <w:pPr>
              <w:pStyle w:val="maintext"/>
              <w:snapToGrid w:val="0"/>
              <w:spacing w:before="0" w:after="0" w:line="240" w:lineRule="auto"/>
              <w:ind w:firstLineChars="0" w:firstLine="0"/>
              <w:rPr>
                <w:iCs/>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2D5FB0DC" w14:textId="77777777" w:rsidR="007B6E17" w:rsidRDefault="007B6E17">
            <w:pPr>
              <w:tabs>
                <w:tab w:val="left" w:pos="840"/>
              </w:tabs>
              <w:spacing w:after="0" w:line="240" w:lineRule="auto"/>
              <w:jc w:val="left"/>
              <w:rPr>
                <w:rFonts w:eastAsia="等线"/>
                <w:lang w:eastAsia="zh-CN"/>
              </w:rPr>
            </w:pPr>
          </w:p>
          <w:p w14:paraId="2D5FB0DD" w14:textId="77777777" w:rsidR="007B6E17" w:rsidRDefault="005C1924">
            <w:pPr>
              <w:numPr>
                <w:ilvl w:val="0"/>
                <w:numId w:val="11"/>
              </w:numPr>
              <w:spacing w:after="0" w:line="240" w:lineRule="auto"/>
              <w:jc w:val="left"/>
              <w:rPr>
                <w:rFonts w:eastAsiaTheme="minorEastAsia"/>
                <w:lang w:eastAsia="ko-KR"/>
              </w:rPr>
            </w:pPr>
            <w:r>
              <w:rPr>
                <w:rFonts w:eastAsiaTheme="minorEastAsia"/>
                <w:lang w:eastAsia="ko-KR"/>
              </w:rPr>
              <w:t>Performance: Target block error rate (BLER) [10</w:t>
            </w:r>
            <w:r>
              <w:rPr>
                <w:rFonts w:eastAsiaTheme="minorEastAsia"/>
                <w:vertAlign w:val="superscript"/>
                <w:lang w:eastAsia="ko-KR"/>
              </w:rPr>
              <w:t>-3</w:t>
            </w:r>
            <w:r>
              <w:rPr>
                <w:rFonts w:eastAsiaTheme="minorEastAsia"/>
                <w:lang w:eastAsia="ko-KR"/>
              </w:rPr>
              <w:t>]</w:t>
            </w:r>
          </w:p>
          <w:p w14:paraId="2D5FB0DE" w14:textId="77777777" w:rsidR="007B6E17" w:rsidRDefault="005C1924">
            <w:pPr>
              <w:numPr>
                <w:ilvl w:val="0"/>
                <w:numId w:val="11"/>
              </w:numPr>
              <w:spacing w:after="0" w:line="240" w:lineRule="auto"/>
              <w:jc w:val="left"/>
              <w:rPr>
                <w:rFonts w:eastAsiaTheme="minorEastAsia"/>
                <w:lang w:eastAsia="ko-KR"/>
              </w:rPr>
            </w:pPr>
            <w:r>
              <w:rPr>
                <w:rFonts w:eastAsiaTheme="minorEastAsia"/>
                <w:lang w:eastAsia="ko-KR"/>
              </w:rPr>
              <w:t>Complexity: Number of one in BG/PCM, Average number of iterations (ANI)</w:t>
            </w:r>
          </w:p>
          <w:p w14:paraId="2D5FB0DF" w14:textId="77777777" w:rsidR="007B6E17" w:rsidRDefault="005C1924">
            <w:pPr>
              <w:numPr>
                <w:ilvl w:val="0"/>
                <w:numId w:val="11"/>
              </w:numPr>
              <w:spacing w:after="0" w:line="240" w:lineRule="auto"/>
              <w:jc w:val="left"/>
              <w:rPr>
                <w:rFonts w:eastAsiaTheme="minorEastAsia"/>
                <w:lang w:eastAsia="ko-KR"/>
              </w:rPr>
            </w:pPr>
            <w:r>
              <w:rPr>
                <w:rFonts w:eastAsiaTheme="minorEastAsia"/>
                <w:lang w:eastAsia="ko-KR"/>
              </w:rPr>
              <w:t>Latency: Number of one in BG/Number of layers (w/ or w/o row merging), Average number of iterations (ANI)</w:t>
            </w:r>
          </w:p>
        </w:tc>
      </w:tr>
      <w:tr w:rsidR="007B6E17" w14:paraId="2D5FB0E9" w14:textId="77777777">
        <w:tc>
          <w:tcPr>
            <w:tcW w:w="1696" w:type="dxa"/>
          </w:tcPr>
          <w:p w14:paraId="2D5FB0E1"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7932" w:type="dxa"/>
          </w:tcPr>
          <w:p w14:paraId="2D5FB0E2"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1:</w:t>
            </w:r>
            <w:r>
              <w:rPr>
                <w:rFonts w:eastAsia="等线"/>
                <w:lang w:val="en-US" w:eastAsia="zh-CN"/>
              </w:rPr>
              <w:tab/>
              <w:t>The following metrics should be evaluated for 6GR LDPC design:</w:t>
            </w:r>
          </w:p>
          <w:p w14:paraId="2D5FB0E3" w14:textId="77777777" w:rsidR="007B6E17" w:rsidRDefault="005C1924">
            <w:pPr>
              <w:pStyle w:val="af7"/>
              <w:numPr>
                <w:ilvl w:val="0"/>
                <w:numId w:val="12"/>
              </w:numPr>
              <w:tabs>
                <w:tab w:val="left" w:pos="840"/>
              </w:tabs>
              <w:spacing w:after="0" w:line="240" w:lineRule="auto"/>
              <w:ind w:firstLineChars="0"/>
              <w:jc w:val="left"/>
              <w:rPr>
                <w:rFonts w:eastAsia="等线"/>
                <w:lang w:val="en-US" w:eastAsia="zh-CN"/>
              </w:rPr>
            </w:pPr>
            <w:r>
              <w:rPr>
                <w:rFonts w:eastAsia="等线"/>
                <w:lang w:val="en-US" w:eastAsia="zh-CN"/>
              </w:rPr>
              <w:t>Performance requirements including throughput, BLER results</w:t>
            </w:r>
          </w:p>
          <w:p w14:paraId="2D5FB0E4" w14:textId="77777777" w:rsidR="007B6E17" w:rsidRDefault="005C1924">
            <w:pPr>
              <w:pStyle w:val="af7"/>
              <w:numPr>
                <w:ilvl w:val="0"/>
                <w:numId w:val="12"/>
              </w:numPr>
              <w:tabs>
                <w:tab w:val="left" w:pos="840"/>
              </w:tabs>
              <w:spacing w:after="0" w:line="240" w:lineRule="auto"/>
              <w:ind w:firstLineChars="0"/>
              <w:jc w:val="left"/>
              <w:rPr>
                <w:rFonts w:eastAsia="等线"/>
                <w:lang w:val="en-US" w:eastAsia="zh-CN"/>
              </w:rPr>
            </w:pPr>
            <w:r>
              <w:rPr>
                <w:rFonts w:eastAsia="等线"/>
                <w:lang w:val="en-US" w:eastAsia="zh-CN"/>
              </w:rPr>
              <w:t>Complexity including computational complexity, hardware complexity</w:t>
            </w:r>
          </w:p>
          <w:p w14:paraId="2D5FB0E5" w14:textId="77777777" w:rsidR="007B6E17" w:rsidRDefault="007B6E17">
            <w:pPr>
              <w:tabs>
                <w:tab w:val="left" w:pos="840"/>
              </w:tabs>
              <w:spacing w:after="0" w:line="240" w:lineRule="auto"/>
              <w:jc w:val="left"/>
              <w:rPr>
                <w:rFonts w:eastAsia="等线"/>
                <w:lang w:val="en-US" w:eastAsia="zh-CN"/>
              </w:rPr>
            </w:pPr>
          </w:p>
          <w:p w14:paraId="2D5FB0E6"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2:</w:t>
            </w:r>
            <w:r>
              <w:rPr>
                <w:rFonts w:eastAsia="等线"/>
                <w:lang w:val="en-US" w:eastAsia="zh-CN"/>
              </w:rPr>
              <w:tab/>
              <w:t>TB level BLER performance should be considered.</w:t>
            </w:r>
          </w:p>
          <w:p w14:paraId="2D5FB0E7"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3:</w:t>
            </w:r>
            <w:r>
              <w:rPr>
                <w:rFonts w:eastAsia="等线"/>
                <w:lang w:val="en-US" w:eastAsia="zh-CN"/>
              </w:rPr>
              <w:tab/>
              <w:t>The decoding throughput for different LDPC codes should be compared under the condition of the same decoding parallelism.</w:t>
            </w:r>
          </w:p>
          <w:p w14:paraId="2D5FB0E8" w14:textId="77777777" w:rsidR="007B6E17" w:rsidRDefault="007B6E17">
            <w:pPr>
              <w:widowControl w:val="0"/>
              <w:spacing w:after="0" w:line="240" w:lineRule="auto"/>
              <w:jc w:val="right"/>
              <w:rPr>
                <w:lang w:val="en-US"/>
              </w:rPr>
            </w:pPr>
          </w:p>
        </w:tc>
      </w:tr>
      <w:tr w:rsidR="007B6E17" w14:paraId="2D5FB0F2" w14:textId="77777777">
        <w:tc>
          <w:tcPr>
            <w:tcW w:w="1696" w:type="dxa"/>
          </w:tcPr>
          <w:p w14:paraId="2D5FB0EA"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7932" w:type="dxa"/>
          </w:tcPr>
          <w:p w14:paraId="2D5FB0EB" w14:textId="77777777" w:rsidR="007B6E17" w:rsidRDefault="005C1924">
            <w:pPr>
              <w:spacing w:after="0" w:line="240" w:lineRule="auto"/>
              <w:rPr>
                <w:bCs/>
                <w:lang w:eastAsia="zh-CN"/>
              </w:rPr>
            </w:pPr>
            <w:r>
              <w:rPr>
                <w:bCs/>
                <w:kern w:val="2"/>
                <w:lang w:eastAsia="zh-CN"/>
              </w:rPr>
              <w:t>Proposal 3:</w:t>
            </w:r>
            <w:r>
              <w:rPr>
                <w:bCs/>
                <w:lang w:eastAsia="zh-CN"/>
              </w:rPr>
              <w:t xml:space="preserve"> To evaluate the data channel coding enhancements, we would like to propose the following metrics </w:t>
            </w:r>
          </w:p>
          <w:p w14:paraId="2D5FB0EC"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LDPC throughput</w:t>
            </w:r>
          </w:p>
          <w:p w14:paraId="2D5FB0ED"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BLER</w:t>
            </w:r>
          </w:p>
          <w:p w14:paraId="2D5FB0EE"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Throughput Gain vs Complexity</w:t>
            </w:r>
          </w:p>
          <w:p w14:paraId="2D5FB0EF"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Decoding complexity (number of computations and Chip area)</w:t>
            </w:r>
          </w:p>
          <w:p w14:paraId="2D5FB0F0"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Decoding Latency</w:t>
            </w:r>
          </w:p>
          <w:p w14:paraId="2D5FB0F1"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Energy efficiency</w:t>
            </w:r>
          </w:p>
        </w:tc>
      </w:tr>
      <w:tr w:rsidR="007B6E17" w14:paraId="2D5FB100" w14:textId="77777777">
        <w:tc>
          <w:tcPr>
            <w:tcW w:w="1696" w:type="dxa"/>
          </w:tcPr>
          <w:p w14:paraId="2D5FB0F3"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7932" w:type="dxa"/>
          </w:tcPr>
          <w:p w14:paraId="2D5FB0F4" w14:textId="77777777" w:rsidR="007B6E17" w:rsidRDefault="005C1924">
            <w:pPr>
              <w:spacing w:after="0" w:line="240" w:lineRule="auto"/>
              <w:rPr>
                <w:rFonts w:eastAsia="PMingLiU"/>
                <w:bCs/>
                <w:lang w:val="en-US" w:eastAsia="zh-TW"/>
              </w:rPr>
            </w:pPr>
            <w:r>
              <w:rPr>
                <w:rFonts w:eastAsia="PMingLiU"/>
                <w:bCs/>
                <w:lang w:val="en-US" w:eastAsia="zh-TW"/>
              </w:rPr>
              <w:t xml:space="preserve">Proposal: 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val="en-US" w:eastAsia="zh-TW"/>
              </w:rPr>
              <w:t xml:space="preserve"> the estimation of total decoding cycles per CB</w:t>
            </w:r>
          </w:p>
          <w:p w14:paraId="2D5FB0F5" w14:textId="77777777" w:rsidR="007B6E17" w:rsidRDefault="005C1924">
            <w:pPr>
              <w:pStyle w:val="af7"/>
              <w:numPr>
                <w:ilvl w:val="0"/>
                <w:numId w:val="14"/>
              </w:numPr>
              <w:spacing w:after="0" w:line="240" w:lineRule="auto"/>
              <w:ind w:firstLineChars="0"/>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2D5FB0F6" w14:textId="77777777" w:rsidR="007B6E17" w:rsidRDefault="005C1924">
            <w:pPr>
              <w:pStyle w:val="af7"/>
              <w:numPr>
                <w:ilvl w:val="1"/>
                <w:numId w:val="14"/>
              </w:numPr>
              <w:spacing w:after="0" w:line="240" w:lineRule="auto"/>
              <w:ind w:firstLineChars="0"/>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xml:space="preserve"> can be approximated by </w:t>
            </w:r>
            <m:oMath>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e/M</m:t>
                  </m:r>
                </m:e>
              </m:d>
            </m:oMath>
            <w:r>
              <w:rPr>
                <w:rFonts w:eastAsia="PMingLiU"/>
                <w:bCs/>
                <w:lang w:val="en-US" w:eastAsia="zh-TW"/>
              </w:rPr>
              <w:t xml:space="preserve">, where e is the number of edge in a BG and M is the number of edges available to be processed simultaneously, if any  </w:t>
            </w:r>
          </w:p>
          <w:p w14:paraId="2D5FB0F7" w14:textId="77777777" w:rsidR="007B6E17" w:rsidRDefault="005C1924">
            <w:pPr>
              <w:pStyle w:val="af7"/>
              <w:numPr>
                <w:ilvl w:val="0"/>
                <w:numId w:val="14"/>
              </w:numPr>
              <w:spacing w:after="0" w:line="240" w:lineRule="auto"/>
              <w:ind w:firstLineChars="0"/>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[Average number or max number] of iterations to achieve target BLER at target SNR</w:t>
            </w:r>
          </w:p>
          <w:p w14:paraId="2D5FB0F8" w14:textId="77777777" w:rsidR="007B6E17" w:rsidRDefault="005C1924">
            <w:pPr>
              <w:pStyle w:val="af7"/>
              <w:numPr>
                <w:ilvl w:val="1"/>
                <w:numId w:val="14"/>
              </w:numPr>
              <w:spacing w:after="0" w:line="240" w:lineRule="auto"/>
              <w:ind w:firstLineChars="0"/>
              <w:jc w:val="left"/>
              <w:rPr>
                <w:rFonts w:eastAsia="PMingLiU"/>
                <w:bCs/>
                <w:lang w:val="en-US" w:eastAsia="zh-TW"/>
              </w:rPr>
            </w:pPr>
            <w:r>
              <w:rPr>
                <w:rFonts w:eastAsia="PMingLiU"/>
                <w:bCs/>
                <w:lang w:val="en-US" w:eastAsia="zh-TW"/>
              </w:rPr>
              <w:t>Target BLER: [0.01]</w:t>
            </w:r>
          </w:p>
          <w:p w14:paraId="2D5FB0F9" w14:textId="77777777" w:rsidR="007B6E17" w:rsidRDefault="005C1924">
            <w:pPr>
              <w:pStyle w:val="af7"/>
              <w:numPr>
                <w:ilvl w:val="1"/>
                <w:numId w:val="14"/>
              </w:numPr>
              <w:spacing w:after="0" w:line="240" w:lineRule="auto"/>
              <w:ind w:firstLineChars="0"/>
              <w:jc w:val="left"/>
              <w:rPr>
                <w:rFonts w:eastAsia="PMingLiU"/>
                <w:bCs/>
                <w:lang w:val="en-US" w:eastAsia="zh-TW"/>
              </w:rPr>
            </w:pPr>
            <w:r>
              <w:rPr>
                <w:rFonts w:eastAsia="PMingLiU"/>
                <w:bCs/>
                <w:lang w:val="en-US" w:eastAsia="zh-TW"/>
              </w:rPr>
              <w:lastRenderedPageBreak/>
              <w:t>Target SNR=Reference SNR+[&lt;0.5]dB</w:t>
            </w:r>
          </w:p>
          <w:p w14:paraId="2D5FB0FA" w14:textId="77777777" w:rsidR="007B6E17" w:rsidRDefault="005C1924">
            <w:pPr>
              <w:pStyle w:val="af7"/>
              <w:numPr>
                <w:ilvl w:val="1"/>
                <w:numId w:val="14"/>
              </w:numPr>
              <w:spacing w:after="0" w:line="240" w:lineRule="auto"/>
              <w:ind w:firstLineChars="0"/>
              <w:jc w:val="left"/>
              <w:rPr>
                <w:rFonts w:eastAsia="等线"/>
                <w:lang w:val="en-US" w:eastAsia="zh-CN"/>
              </w:rPr>
            </w:pPr>
            <w:r>
              <w:rPr>
                <w:rFonts w:eastAsia="PMingLiU"/>
                <w:bCs/>
                <w:lang w:val="en-US" w:eastAsia="zh-TW"/>
              </w:rPr>
              <w:t xml:space="preserve">Reference SNR: The SNR where BG1 achieves target BLER under Layer BP with 20 iterations </w:t>
            </w:r>
          </w:p>
          <w:p w14:paraId="2D5FB0FB" w14:textId="77777777" w:rsidR="007B6E17" w:rsidRDefault="005C1924">
            <w:pPr>
              <w:spacing w:after="0" w:line="240" w:lineRule="auto"/>
              <w:rPr>
                <w:rFonts w:eastAsia="PMingLiU"/>
                <w:bCs/>
                <w:lang w:val="en-US" w:eastAsia="zh-TW"/>
              </w:rPr>
            </w:pPr>
            <w:r>
              <w:rPr>
                <w:rFonts w:eastAsia="PMingLiU"/>
                <w:bCs/>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2D5FB0FC" w14:textId="77777777" w:rsidR="007B6E17" w:rsidRDefault="00000000">
            <w:pPr>
              <w:pStyle w:val="af7"/>
              <w:numPr>
                <w:ilvl w:val="0"/>
                <w:numId w:val="15"/>
              </w:numPr>
              <w:spacing w:after="0" w:line="240" w:lineRule="auto"/>
              <w:ind w:firstLineChars="0"/>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2D5FB0FD" w14:textId="77777777" w:rsidR="007B6E17" w:rsidRDefault="00000000">
            <w:pPr>
              <w:pStyle w:val="af7"/>
              <w:numPr>
                <w:ilvl w:val="1"/>
                <w:numId w:val="15"/>
              </w:numPr>
              <w:spacing w:after="0" w:line="240" w:lineRule="auto"/>
              <w:ind w:firstLineChars="0"/>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5C1924">
              <w:rPr>
                <w:rFonts w:eastAsia="PMingLiU"/>
                <w:bCs/>
                <w:lang w:val="en-US" w:eastAsia="zh-TW"/>
              </w:rPr>
              <w:t xml:space="preserve"> is the minimum iterations to satisfy BLER performance requirement</w:t>
            </w:r>
          </w:p>
          <w:p w14:paraId="2D5FB0FE" w14:textId="77777777" w:rsidR="007B6E17" w:rsidRDefault="007B6E17">
            <w:pPr>
              <w:pStyle w:val="af7"/>
              <w:spacing w:after="0" w:line="240" w:lineRule="auto"/>
              <w:ind w:left="1440" w:firstLineChars="0" w:firstLine="0"/>
              <w:jc w:val="left"/>
              <w:rPr>
                <w:rFonts w:eastAsia="PMingLiU"/>
                <w:bCs/>
                <w:lang w:val="en-US" w:eastAsia="zh-TW"/>
              </w:rPr>
            </w:pPr>
          </w:p>
          <w:p w14:paraId="2D5FB0FF" w14:textId="77777777" w:rsidR="007B6E17" w:rsidRDefault="005C1924">
            <w:pPr>
              <w:pStyle w:val="a3"/>
              <w:spacing w:after="0"/>
              <w:jc w:val="both"/>
              <w:rPr>
                <w:lang w:eastAsia="zh-CN"/>
              </w:rPr>
            </w:pPr>
            <w:r>
              <w:rPr>
                <w:b w:val="0"/>
              </w:rPr>
              <w:t xml:space="preserve">Observation </w:t>
            </w:r>
            <w:r>
              <w:rPr>
                <w:bCs w:val="0"/>
              </w:rPr>
              <w:fldChar w:fldCharType="begin"/>
            </w:r>
            <w:r>
              <w:rPr>
                <w:b w:val="0"/>
              </w:rPr>
              <w:instrText xml:space="preserve"> SEQ Observation \* ARABIC </w:instrText>
            </w:r>
            <w:r>
              <w:rPr>
                <w:bCs w:val="0"/>
              </w:rPr>
              <w:fldChar w:fldCharType="separate"/>
            </w:r>
            <w:r>
              <w:rPr>
                <w:b w:val="0"/>
              </w:rPr>
              <w:t>6</w:t>
            </w:r>
            <w:r>
              <w:rPr>
                <w:bCs w:val="0"/>
              </w:rPr>
              <w:fldChar w:fldCharType="end"/>
            </w:r>
            <w:r>
              <w:rPr>
                <w:b w:val="0"/>
              </w:rPr>
              <w:t>: B</w:t>
            </w:r>
            <w:r>
              <w:rPr>
                <w:b w:val="0"/>
                <w:iCs/>
                <w:lang w:eastAsia="zh-TW"/>
              </w:rPr>
              <w:t xml:space="preserve">ottleneck case to determine peak data rate of BG1 is MCS=20 based on peak data rate estimation </w:t>
            </w:r>
            <m:oMath>
              <m:func>
                <m:funcPr>
                  <m:ctrlPr>
                    <w:rPr>
                      <w:rFonts w:ascii="Cambria Math" w:hAnsi="Cambria Math"/>
                      <w:b w:val="0"/>
                      <w:iCs/>
                      <w:lang w:eastAsia="zh-TW"/>
                    </w:rPr>
                  </m:ctrlPr>
                </m:funcPr>
                <m:fName>
                  <m:limLow>
                    <m:limLowPr>
                      <m:ctrlPr>
                        <w:rPr>
                          <w:rFonts w:ascii="Cambria Math" w:hAnsi="Cambria Math"/>
                          <w:b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C</m:t>
                          </m:r>
                          <m:sSub>
                            <m:sSubPr>
                              <m:ctrlPr>
                                <w:rPr>
                                  <w:rFonts w:ascii="Cambria Math" w:hAnsi="Cambria Math"/>
                                  <w:b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iCs/>
                      <w:lang w:eastAsia="zh-TW"/>
                    </w:rPr>
                  </m:ctrlPr>
                </m:fPr>
                <m:num>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Pr>
                <w:b w:val="0"/>
              </w:rPr>
              <w:t>.</w:t>
            </w:r>
          </w:p>
        </w:tc>
      </w:tr>
      <w:tr w:rsidR="007B6E17" w14:paraId="2D5FB103" w14:textId="77777777">
        <w:tc>
          <w:tcPr>
            <w:tcW w:w="1696" w:type="dxa"/>
          </w:tcPr>
          <w:p w14:paraId="2D5FB101" w14:textId="77777777" w:rsidR="007B6E17" w:rsidRDefault="005C1924">
            <w:pPr>
              <w:tabs>
                <w:tab w:val="left" w:pos="840"/>
              </w:tabs>
              <w:spacing w:after="0" w:line="240" w:lineRule="auto"/>
              <w:jc w:val="left"/>
              <w:rPr>
                <w:rFonts w:eastAsia="等线"/>
                <w:lang w:val="en-US" w:eastAsia="zh-CN"/>
              </w:rPr>
            </w:pPr>
            <w:r>
              <w:lastRenderedPageBreak/>
              <w:t>Qualcomm</w:t>
            </w:r>
          </w:p>
        </w:tc>
        <w:tc>
          <w:tcPr>
            <w:tcW w:w="7932" w:type="dxa"/>
          </w:tcPr>
          <w:p w14:paraId="2D5FB102" w14:textId="77777777" w:rsidR="007B6E17" w:rsidRDefault="005C1924">
            <w:pPr>
              <w:pStyle w:val="a3"/>
              <w:spacing w:after="0"/>
              <w:jc w:val="left"/>
              <w:rPr>
                <w:rFonts w:eastAsia="宋体"/>
                <w:b w:val="0"/>
              </w:rPr>
            </w:pPr>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6</w:t>
            </w:r>
            <w:r>
              <w:rPr>
                <w:rFonts w:eastAsia="宋体"/>
                <w:b w:val="0"/>
              </w:rPr>
              <w:fldChar w:fldCharType="end"/>
            </w:r>
            <w:r>
              <w:rPr>
                <w:rFonts w:eastAsia="宋体"/>
                <w:b w:val="0"/>
              </w:rPr>
              <w:t xml:space="preserve">: For 6GR LDPC code enhancement study, RAN1 shall discuss metrics to capture the decoding complexity in the complexity-performance tradeoff evaluations, e.g., the normalized number of decoding iterations with respect to one iteration of NR BG1. </w:t>
            </w:r>
          </w:p>
        </w:tc>
      </w:tr>
      <w:tr w:rsidR="007B6E17" w14:paraId="2D5FB126" w14:textId="77777777">
        <w:tc>
          <w:tcPr>
            <w:tcW w:w="1696" w:type="dxa"/>
          </w:tcPr>
          <w:p w14:paraId="2D5FB104"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7932" w:type="dxa"/>
          </w:tcPr>
          <w:p w14:paraId="2D5FB105" w14:textId="77777777" w:rsidR="007B6E17" w:rsidRDefault="005C1924">
            <w:pPr>
              <w:spacing w:after="0" w:line="240" w:lineRule="auto"/>
              <w:rPr>
                <w:bCs/>
                <w:iCs/>
              </w:rPr>
            </w:pPr>
            <w:r>
              <w:rPr>
                <w:bCs/>
                <w:iCs/>
              </w:rPr>
              <w:t>Proposal 3</w:t>
            </w:r>
          </w:p>
          <w:p w14:paraId="2D5FB106" w14:textId="77777777" w:rsidR="007B6E17" w:rsidRDefault="005C1924">
            <w:pPr>
              <w:pStyle w:val="af7"/>
              <w:numPr>
                <w:ilvl w:val="0"/>
                <w:numId w:val="16"/>
              </w:numPr>
              <w:spacing w:after="0" w:line="240" w:lineRule="auto"/>
              <w:ind w:firstLineChars="0"/>
              <w:rPr>
                <w:bCs/>
                <w:iCs/>
              </w:rPr>
            </w:pPr>
            <w:r>
              <w:rPr>
                <w:bCs/>
                <w:iCs/>
              </w:rPr>
              <w:t>RAN1 to clarify the following points in SID and make consensus</w:t>
            </w:r>
          </w:p>
          <w:p w14:paraId="2D5FB107" w14:textId="77777777" w:rsidR="007B6E17" w:rsidRDefault="005C1924">
            <w:pPr>
              <w:pStyle w:val="af7"/>
              <w:numPr>
                <w:ilvl w:val="1"/>
                <w:numId w:val="16"/>
              </w:numPr>
              <w:spacing w:after="0" w:line="240" w:lineRule="auto"/>
              <w:ind w:firstLineChars="0"/>
              <w:rPr>
                <w:bCs/>
                <w:iCs/>
              </w:rPr>
            </w:pPr>
            <w:r>
              <w:rPr>
                <w:bCs/>
                <w:iCs/>
              </w:rPr>
              <w:t>Evaluation/analysis metrics for performance/complexity trade-off</w:t>
            </w:r>
          </w:p>
          <w:p w14:paraId="2D5FB108" w14:textId="77777777" w:rsidR="007B6E17" w:rsidRDefault="005C1924">
            <w:pPr>
              <w:spacing w:after="0" w:line="240" w:lineRule="auto"/>
              <w:rPr>
                <w:bCs/>
                <w:iCs/>
              </w:rPr>
            </w:pPr>
            <w:r>
              <w:rPr>
                <w:bCs/>
                <w:iCs/>
              </w:rPr>
              <w:t>Proposal 4</w:t>
            </w:r>
          </w:p>
          <w:p w14:paraId="2D5FB109" w14:textId="77777777" w:rsidR="007B6E17" w:rsidRDefault="005C1924">
            <w:pPr>
              <w:pStyle w:val="af7"/>
              <w:numPr>
                <w:ilvl w:val="0"/>
                <w:numId w:val="16"/>
              </w:numPr>
              <w:spacing w:after="0" w:line="240" w:lineRule="auto"/>
              <w:ind w:firstLineChars="0"/>
              <w:rPr>
                <w:bCs/>
                <w:iCs/>
              </w:rPr>
            </w:pPr>
            <w:r>
              <w:rPr>
                <w:bCs/>
                <w:iCs/>
              </w:rPr>
              <w:t>Regarding the evaluation/analysis of “performance/complexity trade-off” for data channel coding, at least the following metrics should be considered</w:t>
            </w:r>
          </w:p>
          <w:p w14:paraId="2D5FB10A" w14:textId="77777777" w:rsidR="007B6E17" w:rsidRDefault="005C1924">
            <w:pPr>
              <w:pStyle w:val="af7"/>
              <w:numPr>
                <w:ilvl w:val="1"/>
                <w:numId w:val="16"/>
              </w:numPr>
              <w:spacing w:after="0" w:line="240" w:lineRule="auto"/>
              <w:ind w:firstLineChars="0"/>
              <w:rPr>
                <w:bCs/>
                <w:iCs/>
              </w:rPr>
            </w:pPr>
            <w:r>
              <w:rPr>
                <w:bCs/>
                <w:iCs/>
              </w:rPr>
              <w:t>Performance: BLER, throughput, decoding latency</w:t>
            </w:r>
          </w:p>
          <w:p w14:paraId="2D5FB10B" w14:textId="77777777" w:rsidR="007B6E17" w:rsidRDefault="005C1924">
            <w:pPr>
              <w:pStyle w:val="af7"/>
              <w:numPr>
                <w:ilvl w:val="1"/>
                <w:numId w:val="16"/>
              </w:numPr>
              <w:spacing w:after="0" w:line="240" w:lineRule="auto"/>
              <w:ind w:firstLineChars="0"/>
              <w:rPr>
                <w:bCs/>
                <w:iCs/>
              </w:rPr>
            </w:pPr>
            <w:r>
              <w:rPr>
                <w:bCs/>
                <w:iCs/>
              </w:rPr>
              <w:t xml:space="preserve">Complexity: computational complexity and complexity relevant to implementation aspects </w:t>
            </w:r>
          </w:p>
          <w:p w14:paraId="2D5FB10C" w14:textId="77777777" w:rsidR="007B6E17" w:rsidRDefault="005C1924">
            <w:pPr>
              <w:spacing w:after="0" w:line="240" w:lineRule="auto"/>
              <w:rPr>
                <w:bCs/>
                <w:iCs/>
              </w:rPr>
            </w:pPr>
            <w:r>
              <w:rPr>
                <w:bCs/>
                <w:iCs/>
              </w:rPr>
              <w:t>Proposal 5</w:t>
            </w:r>
          </w:p>
          <w:p w14:paraId="2D5FB10D" w14:textId="77777777" w:rsidR="007B6E17" w:rsidRDefault="005C1924">
            <w:pPr>
              <w:pStyle w:val="af7"/>
              <w:numPr>
                <w:ilvl w:val="0"/>
                <w:numId w:val="16"/>
              </w:numPr>
              <w:spacing w:after="0" w:line="240" w:lineRule="auto"/>
              <w:ind w:firstLineChars="0"/>
              <w:rPr>
                <w:rFonts w:eastAsia="等线"/>
                <w:lang w:val="en-US" w:eastAsia="zh-CN"/>
              </w:rPr>
            </w:pPr>
            <w:r>
              <w:rPr>
                <w:bCs/>
                <w:iCs/>
              </w:rPr>
              <w:t>RAN1 to discuss how to define complexity relevant to implementation aspects</w:t>
            </w:r>
          </w:p>
          <w:p w14:paraId="2D5FB10E" w14:textId="77777777" w:rsidR="007B6E17" w:rsidRDefault="005C1924">
            <w:pPr>
              <w:spacing w:after="0" w:line="240" w:lineRule="auto"/>
              <w:rPr>
                <w:bCs/>
                <w:iCs/>
              </w:rPr>
            </w:pPr>
            <w:r>
              <w:rPr>
                <w:bCs/>
                <w:iCs/>
              </w:rPr>
              <w:t>Proposal 7</w:t>
            </w:r>
          </w:p>
          <w:p w14:paraId="2D5FB10F" w14:textId="77777777" w:rsidR="007B6E17" w:rsidRDefault="005C1924">
            <w:pPr>
              <w:pStyle w:val="af7"/>
              <w:numPr>
                <w:ilvl w:val="0"/>
                <w:numId w:val="16"/>
              </w:numPr>
              <w:spacing w:after="0" w:line="240" w:lineRule="auto"/>
              <w:ind w:firstLineChars="0"/>
            </w:pPr>
            <w:r>
              <w:rPr>
                <w:bCs/>
                <w:iCs/>
              </w:rPr>
              <w:t>The starting point of the formula for LDPC decoding throughput is</w:t>
            </w:r>
          </w:p>
          <w:p w14:paraId="2D5FB110" w14:textId="77777777" w:rsidR="007B6E17" w:rsidRDefault="005C1924">
            <w:pPr>
              <w:pStyle w:val="af7"/>
              <w:spacing w:after="0" w:line="240" w:lineRule="auto"/>
              <w:ind w:left="440" w:firstLine="400"/>
              <w:rPr>
                <w:iCs/>
              </w:rPr>
            </w:pPr>
            <m:oMathPara>
              <m:oMath>
                <m:r>
                  <m:rPr>
                    <m:sty m:val="p"/>
                  </m:rPr>
                  <w:rPr>
                    <w:rFonts w:ascii="Cambria Math" w:hAnsi="Cambria Math"/>
                  </w:rPr>
                  <m:t>Throughput∝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2D5FB111" w14:textId="77777777" w:rsidR="007B6E17" w:rsidRDefault="00000000">
            <w:pPr>
              <w:pStyle w:val="af0"/>
              <w:kinsoku w:val="0"/>
              <w:overflowPunct w:val="0"/>
              <w:spacing w:before="0" w:beforeAutospacing="0" w:after="0" w:afterAutospacing="0"/>
              <w:textAlignment w:val="baseline"/>
              <w:rPr>
                <w:rFonts w:ascii="Times New Roman" w:hAnsi="Times New Roman" w:cs="Times New Roman"/>
                <w:sz w:val="20"/>
                <w:szCs w:val="20"/>
              </w:rPr>
            </w:pPr>
            <m:oMath>
              <m:sSub>
                <m:sSubPr>
                  <m:ctrlPr>
                    <w:rPr>
                      <w:rFonts w:ascii="Cambria Math" w:eastAsia="Cambria Math" w:hAnsi="Cambria Math" w:cs="Times New Roman"/>
                      <w:iCs/>
                      <w:color w:val="353630"/>
                      <w:kern w:val="24"/>
                      <w:sz w:val="20"/>
                      <w:szCs w:val="20"/>
                    </w:rPr>
                  </m:ctrlPr>
                </m:sSubPr>
                <m:e>
                  <m:r>
                    <m:rPr>
                      <m:sty m:val="p"/>
                    </m:rPr>
                    <w:rPr>
                      <w:rFonts w:ascii="Cambria Math" w:eastAsia="Cambria Math" w:hAnsi="Cambria Math" w:cs="Times New Roman"/>
                      <w:color w:val="353630"/>
                      <w:kern w:val="24"/>
                      <w:sz w:val="20"/>
                      <w:szCs w:val="20"/>
                      <w:lang w:val="en-GB"/>
                    </w:rPr>
                    <m:t>K</m:t>
                  </m:r>
                </m:e>
                <m:sub>
                  <m:r>
                    <m:rPr>
                      <m:sty m:val="p"/>
                    </m:rPr>
                    <w:rPr>
                      <w:rFonts w:ascii="Cambria Math" w:eastAsia="Cambria Math" w:hAnsi="Cambria Math" w:cs="Times New Roman"/>
                      <w:color w:val="353630"/>
                      <w:kern w:val="24"/>
                      <w:sz w:val="20"/>
                      <w:szCs w:val="20"/>
                      <w:lang w:val="en-GB"/>
                    </w:rPr>
                    <m:t>b</m:t>
                  </m:r>
                </m:sub>
              </m:sSub>
            </m:oMath>
            <w:r w:rsidR="005C1924">
              <w:rPr>
                <w:rFonts w:ascii="Times New Roman" w:eastAsia="宋体" w:hAnsi="Times New Roman" w:cs="Times New Roman"/>
                <w:color w:val="353630"/>
                <w:kern w:val="24"/>
                <w:sz w:val="20"/>
                <w:szCs w:val="20"/>
                <w:lang w:val="en-GB"/>
              </w:rPr>
              <w:t xml:space="preserve"> </w:t>
            </w:r>
            <w:r w:rsidR="005C1924">
              <w:rPr>
                <w:rFonts w:ascii="Times New Roman" w:eastAsia="Times New Roman" w:hAnsi="Times New Roman" w:cs="Times New Roman"/>
                <w:color w:val="000000"/>
                <w:kern w:val="24"/>
                <w:sz w:val="20"/>
                <w:szCs w:val="20"/>
              </w:rPr>
              <w:t xml:space="preserve">is </w:t>
            </w:r>
            <w:r w:rsidR="005C1924">
              <w:rPr>
                <w:rFonts w:ascii="Times New Roman" w:eastAsia="等线" w:hAnsi="Times New Roman" w:cs="Times New Roman"/>
                <w:color w:val="000000"/>
                <w:kern w:val="24"/>
                <w:sz w:val="20"/>
                <w:szCs w:val="20"/>
                <w:lang w:val="en-GB"/>
              </w:rPr>
              <w:t>the number of information column</w:t>
            </w:r>
            <w:r w:rsidR="005C1924">
              <w:rPr>
                <w:rFonts w:ascii="Times New Roman" w:hAnsi="Times New Roman" w:cs="Times New Roman"/>
                <w:color w:val="000000"/>
                <w:kern w:val="24"/>
                <w:sz w:val="20"/>
                <w:szCs w:val="20"/>
                <w:lang w:val="en-GB"/>
              </w:rPr>
              <w:t>s</w:t>
            </w:r>
            <w:r w:rsidR="005C1924">
              <w:rPr>
                <w:rFonts w:ascii="Times New Roman" w:eastAsia="等线" w:hAnsi="Times New Roman" w:cs="Times New Roman"/>
                <w:color w:val="000000"/>
                <w:kern w:val="24"/>
                <w:sz w:val="20"/>
                <w:szCs w:val="20"/>
                <w:lang w:val="en-GB"/>
              </w:rPr>
              <w:t xml:space="preserve"> in </w:t>
            </w:r>
            <w:r w:rsidR="005C1924">
              <w:rPr>
                <w:rFonts w:ascii="Times New Roman" w:eastAsia="等线" w:hAnsi="Times New Roman" w:cs="Times New Roman"/>
                <w:color w:val="000000"/>
                <w:kern w:val="24"/>
                <w:sz w:val="20"/>
                <w:szCs w:val="20"/>
              </w:rPr>
              <w:t xml:space="preserve">LDPC </w:t>
            </w:r>
            <w:r w:rsidR="005C1924">
              <w:rPr>
                <w:rFonts w:ascii="Times New Roman" w:eastAsia="等线" w:hAnsi="Times New Roman" w:cs="Times New Roman"/>
                <w:color w:val="000000"/>
                <w:kern w:val="24"/>
                <w:sz w:val="20"/>
                <w:szCs w:val="20"/>
                <w:lang w:val="en-GB"/>
              </w:rPr>
              <w:t>BG,</w:t>
            </w:r>
          </w:p>
          <w:p w14:paraId="2D5FB112" w14:textId="77777777" w:rsidR="007B6E17" w:rsidRDefault="005C1924">
            <w:pPr>
              <w:pStyle w:val="af0"/>
              <w:kinsoku w:val="0"/>
              <w:overflowPunct w:val="0"/>
              <w:spacing w:before="0" w:beforeAutospacing="0" w:after="0" w:afterAutospacing="0"/>
              <w:textAlignment w:val="baseline"/>
              <w:rPr>
                <w:rFonts w:ascii="Times New Roman" w:hAnsi="Times New Roman" w:cs="Times New Roman"/>
                <w:sz w:val="20"/>
                <w:szCs w:val="20"/>
              </w:rPr>
            </w:pPr>
            <m:oMath>
              <m:r>
                <m:rPr>
                  <m:sty m:val="p"/>
                </m:rPr>
                <w:rPr>
                  <w:rFonts w:ascii="Cambria Math" w:eastAsia="Cambria Math" w:hAnsi="Cambria Math" w:cs="Times New Roman"/>
                  <w:color w:val="353630"/>
                  <w:kern w:val="24"/>
                  <w:sz w:val="20"/>
                  <w:szCs w:val="20"/>
                  <w:lang w:val="en-GB"/>
                </w:rPr>
                <m:t>Z</m:t>
              </m:r>
            </m:oMath>
            <w:r>
              <w:rPr>
                <w:rFonts w:ascii="Times New Roman" w:eastAsia="等线" w:hAnsi="Times New Roman" w:cs="Times New Roman"/>
                <w:color w:val="000000"/>
                <w:kern w:val="24"/>
                <w:sz w:val="20"/>
                <w:szCs w:val="20"/>
                <w:lang w:val="en-GB"/>
              </w:rPr>
              <w:t xml:space="preserve"> </w:t>
            </w:r>
            <w:r>
              <w:rPr>
                <w:rFonts w:ascii="Times New Roman" w:eastAsia="Times New Roman" w:hAnsi="Times New Roman" w:cs="Times New Roman"/>
                <w:color w:val="000000"/>
                <w:kern w:val="24"/>
                <w:sz w:val="20"/>
                <w:szCs w:val="20"/>
                <w:lang w:val="en-GB"/>
              </w:rPr>
              <w:t xml:space="preserve">is the </w:t>
            </w:r>
            <w:r>
              <w:rPr>
                <w:rFonts w:ascii="Times New Roman" w:eastAsia="等线" w:hAnsi="Times New Roman" w:cs="Times New Roman"/>
                <w:color w:val="000000"/>
                <w:kern w:val="24"/>
                <w:sz w:val="20"/>
                <w:szCs w:val="20"/>
                <w:lang w:val="en-GB"/>
              </w:rPr>
              <w:t>lifting size,</w:t>
            </w:r>
          </w:p>
          <w:p w14:paraId="2D5FB113" w14:textId="77777777" w:rsidR="007B6E17" w:rsidRDefault="005C1924">
            <w:pPr>
              <w:pStyle w:val="af0"/>
              <w:kinsoku w:val="0"/>
              <w:overflowPunct w:val="0"/>
              <w:spacing w:before="0" w:beforeAutospacing="0" w:after="0" w:afterAutospacing="0"/>
              <w:textAlignment w:val="baseline"/>
              <w:rPr>
                <w:rFonts w:ascii="Times New Roman" w:hAnsi="Times New Roman" w:cs="Times New Roman"/>
                <w:sz w:val="20"/>
                <w:szCs w:val="20"/>
              </w:rPr>
            </w:pPr>
            <m:oMath>
              <m:r>
                <m:rPr>
                  <m:sty m:val="p"/>
                </m:rPr>
                <w:rPr>
                  <w:rFonts w:ascii="Cambria Math" w:eastAsia="宋体" w:hAnsi="Cambria Math" w:cs="Times New Roman"/>
                  <w:color w:val="353630"/>
                  <w:kern w:val="24"/>
                  <w:sz w:val="20"/>
                  <w:szCs w:val="20"/>
                </w:rPr>
                <m:t>I</m:t>
              </m:r>
            </m:oMath>
            <w:r>
              <w:rPr>
                <w:rFonts w:ascii="Times New Roman" w:eastAsia="等线" w:hAnsi="Times New Roman" w:cs="Times New Roman"/>
                <w:color w:val="000000"/>
                <w:kern w:val="24"/>
                <w:sz w:val="20"/>
                <w:szCs w:val="20"/>
              </w:rPr>
              <w:t xml:space="preserve"> </w:t>
            </w:r>
            <w:r>
              <w:rPr>
                <w:rFonts w:ascii="Times New Roman" w:eastAsia="Times New Roman" w:hAnsi="Times New Roman" w:cs="Times New Roman"/>
                <w:color w:val="000000"/>
                <w:kern w:val="24"/>
                <w:sz w:val="20"/>
                <w:szCs w:val="20"/>
                <w:lang w:val="en-GB"/>
              </w:rPr>
              <w:t xml:space="preserve">is </w:t>
            </w:r>
            <w:r>
              <w:rPr>
                <w:rFonts w:ascii="Times New Roman" w:eastAsia="等线" w:hAnsi="Times New Roman" w:cs="Times New Roman"/>
                <w:color w:val="000000"/>
                <w:kern w:val="24"/>
                <w:sz w:val="20"/>
                <w:szCs w:val="20"/>
                <w:lang w:val="en-GB"/>
              </w:rPr>
              <w:t>the number of iterations,</w:t>
            </w:r>
          </w:p>
          <w:p w14:paraId="2D5FB114" w14:textId="77777777" w:rsidR="007B6E17" w:rsidRDefault="00000000">
            <w:pPr>
              <w:spacing w:after="0" w:line="240" w:lineRule="auto"/>
              <w:jc w:val="left"/>
              <w:rPr>
                <w:rFonts w:eastAsiaTheme="minorEastAsia"/>
              </w:rPr>
            </w:pPr>
            <m:oMath>
              <m:sSub>
                <m:sSubPr>
                  <m:ctrlPr>
                    <w:rPr>
                      <w:rFonts w:ascii="Cambria Math" w:eastAsia="Cambria Math" w:hAnsi="Cambria Math"/>
                      <w:iCs/>
                      <w:color w:val="353630"/>
                      <w:kern w:val="24"/>
                    </w:rPr>
                  </m:ctrlPr>
                </m:sSubPr>
                <m:e>
                  <m:r>
                    <m:rPr>
                      <m:sty m:val="p"/>
                    </m:rPr>
                    <w:rPr>
                      <w:rFonts w:ascii="Cambria Math" w:eastAsia="Cambria Math" w:hAnsi="Cambria Math"/>
                      <w:color w:val="353630"/>
                      <w:kern w:val="24"/>
                    </w:rPr>
                    <m:t>T</m:t>
                  </m:r>
                </m:e>
                <m:sub>
                  <m:r>
                    <m:rPr>
                      <m:sty m:val="p"/>
                    </m:rPr>
                    <w:rPr>
                      <w:rFonts w:ascii="Cambria Math" w:eastAsia="Cambria Math" w:hAnsi="Cambria Math"/>
                      <w:color w:val="353630"/>
                      <w:kern w:val="24"/>
                      <w:lang w:val="en-US"/>
                    </w:rPr>
                    <m:t>i</m:t>
                  </m:r>
                  <m:r>
                    <m:rPr>
                      <m:sty m:val="p"/>
                    </m:rPr>
                    <w:rPr>
                      <w:rFonts w:ascii="Cambria Math" w:eastAsia="Cambria Math" w:hAnsi="Cambria Math"/>
                      <w:color w:val="353630"/>
                      <w:kern w:val="24"/>
                    </w:rPr>
                    <m:t>t</m:t>
                  </m:r>
                  <m:r>
                    <m:rPr>
                      <m:sty m:val="p"/>
                    </m:rPr>
                    <w:rPr>
                      <w:rFonts w:ascii="Cambria Math" w:eastAsia="宋体" w:hAnsi="Cambria Math"/>
                      <w:color w:val="353630"/>
                      <w:kern w:val="24"/>
                    </w:rPr>
                    <m:t>e</m:t>
                  </m:r>
                  <m:r>
                    <m:rPr>
                      <m:sty m:val="p"/>
                    </m:rPr>
                    <w:rPr>
                      <w:rFonts w:ascii="Cambria Math" w:eastAsia="Cambria Math" w:hAnsi="Cambria Math"/>
                      <w:color w:val="353630"/>
                      <w:kern w:val="24"/>
                    </w:rPr>
                    <m:t>r</m:t>
                  </m:r>
                </m:sub>
              </m:sSub>
            </m:oMath>
            <w:r w:rsidR="005C1924">
              <w:rPr>
                <w:rFonts w:eastAsia="等线"/>
                <w:color w:val="000000"/>
                <w:kern w:val="24"/>
              </w:rPr>
              <w:t xml:space="preserve"> is the number of decoding cycles per iteration</w:t>
            </w:r>
            <w:r w:rsidR="005C1924">
              <w:rPr>
                <w:rFonts w:eastAsiaTheme="minorEastAsia"/>
                <w:color w:val="000000"/>
                <w:kern w:val="24"/>
              </w:rPr>
              <w:t>.</w:t>
            </w:r>
          </w:p>
          <w:p w14:paraId="2D5FB115" w14:textId="77777777" w:rsidR="007B6E17" w:rsidRDefault="007B6E17">
            <w:pPr>
              <w:spacing w:after="0" w:line="240" w:lineRule="auto"/>
            </w:pPr>
          </w:p>
          <w:p w14:paraId="2D5FB116" w14:textId="77777777" w:rsidR="007B6E17" w:rsidRDefault="005C1924">
            <w:pPr>
              <w:spacing w:after="0" w:line="240" w:lineRule="auto"/>
              <w:rPr>
                <w:bCs/>
                <w:iCs/>
              </w:rPr>
            </w:pPr>
            <w:r>
              <w:rPr>
                <w:bCs/>
                <w:iCs/>
              </w:rPr>
              <w:t>Proposal 8</w:t>
            </w:r>
          </w:p>
          <w:p w14:paraId="2D5FB117" w14:textId="77777777" w:rsidR="007B6E17" w:rsidRDefault="005C1924">
            <w:pPr>
              <w:pStyle w:val="af7"/>
              <w:numPr>
                <w:ilvl w:val="0"/>
                <w:numId w:val="16"/>
              </w:numPr>
              <w:spacing w:after="0" w:line="240" w:lineRule="auto"/>
              <w:ind w:firstLineChars="0"/>
            </w:pPr>
            <w:r>
              <w:rPr>
                <w:bCs/>
                <w:iCs/>
              </w:rPr>
              <w:t>The starting point of the formula for LDPC decoding latency is</w:t>
            </w:r>
          </w:p>
          <w:p w14:paraId="2D5FB118" w14:textId="77777777" w:rsidR="007B6E17" w:rsidRDefault="005C1924">
            <w:pPr>
              <w:pStyle w:val="af7"/>
              <w:spacing w:after="0" w:line="240" w:lineRule="auto"/>
              <w:ind w:left="440" w:firstLine="400"/>
              <w:jc w:val="left"/>
              <w:rPr>
                <w:iCs/>
              </w:rPr>
            </w:pPr>
            <m:oMathPara>
              <m:oMath>
                <m:r>
                  <m:rPr>
                    <m:sty m:val="p"/>
                  </m:rPr>
                  <w:rPr>
                    <w:rFonts w:ascii="Cambria Math" w:hAnsi="Cambria Math"/>
                  </w:rPr>
                  <m:t>Latency∝I×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2D5FB119" w14:textId="77777777" w:rsidR="007B6E17" w:rsidRDefault="005C1924">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Cambria Math" w:eastAsia="Cambria Math" w:hAnsi="Cambria Math" w:cs="Times New Roman"/>
                <w:color w:val="353630"/>
                <w:kern w:val="24"/>
                <w:sz w:val="20"/>
                <w:szCs w:val="20"/>
              </w:rPr>
              <w:t xml:space="preserve"> is the number of iterations,</w:t>
            </w:r>
          </w:p>
          <w:p w14:paraId="2D5FB11A" w14:textId="77777777" w:rsidR="007B6E17" w:rsidRDefault="00000000">
            <w:pPr>
              <w:pStyle w:val="af0"/>
              <w:kinsoku w:val="0"/>
              <w:overflowPunct w:val="0"/>
              <w:spacing w:before="0" w:beforeAutospacing="0" w:after="0" w:afterAutospacing="0"/>
              <w:ind w:left="440"/>
              <w:textAlignment w:val="baseline"/>
              <w:rPr>
                <w:rFonts w:ascii="Cambria Math" w:eastAsia="Cambria Math" w:hAnsi="Cambria Math"/>
                <w:color w:val="353630"/>
                <w:kern w:val="24"/>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rPr>
                    <m:t>T</m:t>
                  </m:r>
                </m:e>
                <m:sub>
                  <m:r>
                    <m:rPr>
                      <m:sty m:val="p"/>
                    </m:rPr>
                    <w:rPr>
                      <w:rFonts w:ascii="Cambria Math" w:eastAsia="Cambria Math" w:hAnsi="Cambria Math" w:cs="Times New Roman"/>
                      <w:color w:val="353630"/>
                      <w:kern w:val="24"/>
                      <w:sz w:val="20"/>
                      <w:szCs w:val="20"/>
                    </w:rPr>
                    <m:t>iter</m:t>
                  </m:r>
                </m:sub>
              </m:sSub>
            </m:oMath>
            <w:r w:rsidR="005C1924">
              <w:rPr>
                <w:rFonts w:ascii="Cambria Math" w:eastAsia="Cambria Math" w:hAnsi="Cambria Math" w:cs="Times New Roman"/>
                <w:color w:val="353630"/>
                <w:kern w:val="24"/>
                <w:sz w:val="20"/>
                <w:szCs w:val="20"/>
              </w:rPr>
              <w:t xml:space="preserve"> is the number of decoding cycles per iteration.</w:t>
            </w:r>
          </w:p>
          <w:p w14:paraId="2D5FB11B" w14:textId="77777777" w:rsidR="007B6E17" w:rsidRDefault="007B6E17">
            <w:pPr>
              <w:spacing w:after="0" w:line="240" w:lineRule="auto"/>
            </w:pPr>
          </w:p>
          <w:p w14:paraId="2D5FB11C" w14:textId="77777777" w:rsidR="007B6E17" w:rsidRDefault="005C1924">
            <w:pPr>
              <w:spacing w:after="0" w:line="240" w:lineRule="auto"/>
              <w:rPr>
                <w:bCs/>
                <w:iCs/>
              </w:rPr>
            </w:pPr>
            <w:r>
              <w:rPr>
                <w:bCs/>
                <w:iCs/>
              </w:rPr>
              <w:t>Proposal 9</w:t>
            </w:r>
          </w:p>
          <w:p w14:paraId="2D5FB11D" w14:textId="77777777" w:rsidR="007B6E17" w:rsidRDefault="005C1924">
            <w:pPr>
              <w:pStyle w:val="af7"/>
              <w:numPr>
                <w:ilvl w:val="0"/>
                <w:numId w:val="16"/>
              </w:numPr>
              <w:spacing w:after="0" w:line="240" w:lineRule="auto"/>
              <w:ind w:firstLineChars="0"/>
            </w:pPr>
            <w:r>
              <w:rPr>
                <w:bCs/>
                <w:iCs/>
              </w:rPr>
              <w:t>RAN1 to discuss to ensure fair evaluation and to specify a common implementation method (e.g., block parallel, row parallel, etc.) and/or decoding algorithm as evaluation assumptions</w:t>
            </w:r>
          </w:p>
          <w:p w14:paraId="2D5FB11E" w14:textId="77777777" w:rsidR="007B6E17" w:rsidRDefault="007B6E17">
            <w:pPr>
              <w:spacing w:after="0" w:line="240" w:lineRule="auto"/>
            </w:pPr>
          </w:p>
          <w:p w14:paraId="2D5FB11F" w14:textId="77777777" w:rsidR="007B6E17" w:rsidRDefault="005C1924">
            <w:pPr>
              <w:spacing w:after="0" w:line="240" w:lineRule="auto"/>
              <w:rPr>
                <w:bCs/>
                <w:iCs/>
              </w:rPr>
            </w:pPr>
            <w:r>
              <w:rPr>
                <w:bCs/>
                <w:iCs/>
              </w:rPr>
              <w:t>Proposal 10</w:t>
            </w:r>
          </w:p>
          <w:p w14:paraId="2D5FB120" w14:textId="77777777" w:rsidR="007B6E17" w:rsidRDefault="005C1924">
            <w:pPr>
              <w:pStyle w:val="af7"/>
              <w:numPr>
                <w:ilvl w:val="0"/>
                <w:numId w:val="16"/>
              </w:numPr>
              <w:spacing w:after="0" w:line="240" w:lineRule="auto"/>
              <w:ind w:firstLineChars="0"/>
            </w:pPr>
            <w:r>
              <w:rPr>
                <w:bCs/>
                <w:iCs/>
              </w:rPr>
              <w:t>If computational complexity is treated as a metric to be considered, the number of addition/comparison operations in decoding process should be evaluated</w:t>
            </w:r>
          </w:p>
          <w:p w14:paraId="2D5FB121" w14:textId="77777777" w:rsidR="007B6E17" w:rsidRDefault="005C1924">
            <w:pPr>
              <w:pStyle w:val="af7"/>
              <w:numPr>
                <w:ilvl w:val="0"/>
                <w:numId w:val="16"/>
              </w:numPr>
              <w:spacing w:after="0" w:line="240" w:lineRule="auto"/>
              <w:ind w:firstLineChars="0"/>
            </w:pPr>
            <w:r>
              <w:rPr>
                <w:bCs/>
                <w:iCs/>
              </w:rPr>
              <w:t>The starting point of the formula for LDPC computational complexity is</w:t>
            </w:r>
          </w:p>
          <w:p w14:paraId="2D5FB122" w14:textId="77777777" w:rsidR="007B6E17" w:rsidRDefault="005C1924">
            <w:pPr>
              <w:pStyle w:val="af7"/>
              <w:spacing w:after="0" w:line="240" w:lineRule="auto"/>
              <w:ind w:left="440" w:firstLine="400"/>
              <w:rPr>
                <w:iCs/>
              </w:rPr>
            </w:pPr>
            <m:oMathPara>
              <m:oMath>
                <m:r>
                  <m:rPr>
                    <m:sty m:val="p"/>
                  </m:rPr>
                  <w:rPr>
                    <w:rFonts w:ascii="Cambria Math" w:hAnsi="Cambria Math"/>
                  </w:rPr>
                  <m:t>Computational complexity=I∙M∙W</m:t>
                </m:r>
              </m:oMath>
            </m:oMathPara>
          </w:p>
          <w:p w14:paraId="2D5FB123" w14:textId="77777777" w:rsidR="007B6E17" w:rsidRDefault="005C1924">
            <w:pPr>
              <w:pStyle w:val="af0"/>
              <w:kinsoku w:val="0"/>
              <w:overflowPunct w:val="0"/>
              <w:spacing w:before="0" w:beforeAutospacing="0" w:after="0" w:afterAutospacing="0"/>
              <w:ind w:left="440"/>
              <w:textAlignment w:val="baseline"/>
              <w:rPr>
                <w:rFonts w:ascii="Times New Roman" w:hAnsi="Times New Roman" w:cs="Times New Roman"/>
                <w:sz w:val="20"/>
                <w:szCs w:val="20"/>
              </w:rPr>
            </w:pPr>
            <m:oMath>
              <m:r>
                <m:rPr>
                  <m:sty m:val="p"/>
                </m:rPr>
                <w:rPr>
                  <w:rFonts w:ascii="Cambria Math" w:eastAsia="Cambria Math" w:hAnsi="Cambria Math" w:cs="Times New Roman"/>
                  <w:color w:val="353630"/>
                  <w:kern w:val="24"/>
                  <w:sz w:val="20"/>
                  <w:szCs w:val="20"/>
                </w:rPr>
                <m:t>I</m:t>
              </m:r>
            </m:oMath>
            <w:r>
              <w:rPr>
                <w:rFonts w:ascii="Times New Roman" w:eastAsia="宋体" w:hAnsi="Times New Roman" w:cs="Times New Roman"/>
                <w:color w:val="353630"/>
                <w:kern w:val="24"/>
                <w:sz w:val="20"/>
                <w:szCs w:val="20"/>
                <w:lang w:val="en-GB"/>
              </w:rPr>
              <w:t xml:space="preserve"> </w:t>
            </w:r>
            <w:r>
              <w:rPr>
                <w:rFonts w:ascii="Times New Roman" w:eastAsia="Times New Roman" w:hAnsi="Times New Roman" w:cs="Times New Roman"/>
                <w:color w:val="000000" w:themeColor="text1"/>
                <w:kern w:val="24"/>
                <w:sz w:val="20"/>
                <w:szCs w:val="20"/>
              </w:rPr>
              <w:t xml:space="preserve">is </w:t>
            </w:r>
            <w:r>
              <w:rPr>
                <w:rFonts w:ascii="Times New Roman" w:eastAsia="等线" w:hAnsi="Times New Roman" w:cs="Times New Roman"/>
                <w:color w:val="000000" w:themeColor="text1"/>
                <w:kern w:val="24"/>
                <w:sz w:val="20"/>
                <w:szCs w:val="20"/>
                <w:lang w:val="en-GB"/>
              </w:rPr>
              <w:t>the number of [average/maximum] iteration,</w:t>
            </w:r>
          </w:p>
          <w:p w14:paraId="2D5FB124" w14:textId="77777777" w:rsidR="007B6E17" w:rsidRDefault="005C1924">
            <w:pPr>
              <w:pStyle w:val="af0"/>
              <w:kinsoku w:val="0"/>
              <w:overflowPunct w:val="0"/>
              <w:spacing w:before="0" w:beforeAutospacing="0" w:after="0" w:afterAutospacing="0"/>
              <w:ind w:left="440"/>
              <w:textAlignment w:val="baseline"/>
              <w:rPr>
                <w:rFonts w:ascii="Times New Roman" w:hAnsi="Times New Roman" w:cs="Times New Roman"/>
                <w:color w:val="000000" w:themeColor="text1"/>
                <w:kern w:val="24"/>
                <w:sz w:val="20"/>
                <w:szCs w:val="20"/>
                <w:lang w:val="en-GB"/>
              </w:rPr>
            </w:pPr>
            <m:oMath>
              <m:r>
                <m:rPr>
                  <m:sty m:val="p"/>
                </m:rPr>
                <w:rPr>
                  <w:rFonts w:ascii="Cambria Math" w:eastAsia="Cambria Math" w:hAnsi="Cambria Math" w:cs="Times New Roman"/>
                  <w:color w:val="353630"/>
                  <w:kern w:val="24"/>
                  <w:sz w:val="20"/>
                  <w:szCs w:val="20"/>
                </w:rPr>
                <m:t>M</m:t>
              </m:r>
            </m:oMath>
            <w:r>
              <w:rPr>
                <w:rFonts w:ascii="Times New Roman" w:eastAsia="等线" w:hAnsi="Times New Roman" w:cs="Times New Roman"/>
                <w:color w:val="000000" w:themeColor="text1"/>
                <w:kern w:val="24"/>
                <w:sz w:val="20"/>
                <w:szCs w:val="20"/>
                <w:lang w:val="en-GB"/>
              </w:rPr>
              <w:t xml:space="preserve"> </w:t>
            </w:r>
            <w:r>
              <w:rPr>
                <w:rFonts w:ascii="Times New Roman" w:eastAsia="Times New Roman" w:hAnsi="Times New Roman" w:cs="Times New Roman"/>
                <w:color w:val="000000" w:themeColor="text1"/>
                <w:kern w:val="24"/>
                <w:sz w:val="20"/>
                <w:szCs w:val="20"/>
                <w:lang w:val="en-GB"/>
              </w:rPr>
              <w:t xml:space="preserve">is </w:t>
            </w:r>
            <w:r>
              <w:rPr>
                <w:rFonts w:ascii="Times New Roman" w:eastAsia="Times New Roman" w:hAnsi="Times New Roman" w:cs="Times New Roman"/>
                <w:color w:val="000000" w:themeColor="text1"/>
                <w:kern w:val="24"/>
                <w:sz w:val="20"/>
                <w:szCs w:val="20"/>
              </w:rPr>
              <w:t>the number of rows of the parity check matrix H</w:t>
            </w:r>
            <w:r>
              <w:rPr>
                <w:rFonts w:ascii="Times New Roman" w:eastAsia="等线" w:hAnsi="Times New Roman" w:cs="Times New Roman"/>
                <w:color w:val="000000" w:themeColor="text1"/>
                <w:kern w:val="24"/>
                <w:sz w:val="20"/>
                <w:szCs w:val="20"/>
                <w:lang w:val="en-GB"/>
              </w:rPr>
              <w:t>,</w:t>
            </w:r>
          </w:p>
          <w:p w14:paraId="2D5FB125" w14:textId="77777777" w:rsidR="007B6E17" w:rsidRDefault="005C1924">
            <w:pPr>
              <w:pStyle w:val="af0"/>
              <w:kinsoku w:val="0"/>
              <w:overflowPunct w:val="0"/>
              <w:spacing w:before="0" w:beforeAutospacing="0" w:after="0" w:afterAutospacing="0"/>
              <w:ind w:left="440"/>
              <w:textAlignment w:val="baseline"/>
              <w:rPr>
                <w:rFonts w:hint="eastAsia"/>
              </w:rPr>
            </w:pPr>
            <m:oMath>
              <m:r>
                <m:rPr>
                  <m:sty m:val="p"/>
                </m:rPr>
                <w:rPr>
                  <w:rFonts w:ascii="Cambria Math" w:eastAsia="Cambria Math" w:hAnsi="Cambria Math" w:cs="Times New Roman"/>
                  <w:color w:val="353630"/>
                  <w:kern w:val="24"/>
                  <w:sz w:val="20"/>
                  <w:szCs w:val="20"/>
                </w:rPr>
                <m:t>W</m:t>
              </m:r>
            </m:oMath>
            <w:r>
              <w:rPr>
                <w:rFonts w:ascii="Times New Roman" w:eastAsia="Times New Roman" w:hAnsi="Times New Roman" w:cs="Times New Roman"/>
                <w:color w:val="000000" w:themeColor="text1"/>
                <w:kern w:val="24"/>
                <w:sz w:val="20"/>
                <w:szCs w:val="20"/>
              </w:rPr>
              <w:t xml:space="preserve"> is </w:t>
            </w:r>
            <w:r>
              <w:rPr>
                <w:rFonts w:ascii="Times New Roman" w:eastAsia="等线" w:hAnsi="Times New Roman" w:cs="Times New Roman"/>
                <w:color w:val="000000" w:themeColor="text1"/>
                <w:kern w:val="24"/>
                <w:sz w:val="20"/>
                <w:szCs w:val="20"/>
              </w:rPr>
              <w:t>the number of calculations per row</w:t>
            </w:r>
            <w:r>
              <w:rPr>
                <w:rFonts w:ascii="Times New Roman" w:hAnsi="Times New Roman" w:cs="Times New Roman"/>
                <w:color w:val="000000" w:themeColor="text1"/>
                <w:kern w:val="24"/>
                <w:sz w:val="20"/>
                <w:szCs w:val="20"/>
              </w:rPr>
              <w:t xml:space="preserve"> (may vary depending on the decoding algorithm assumed for evaluation)</w:t>
            </w:r>
          </w:p>
        </w:tc>
      </w:tr>
      <w:tr w:rsidR="007B6E17" w14:paraId="2D5FB139" w14:textId="77777777">
        <w:tc>
          <w:tcPr>
            <w:tcW w:w="1696" w:type="dxa"/>
          </w:tcPr>
          <w:p w14:paraId="2D5FB127" w14:textId="77777777" w:rsidR="007B6E17" w:rsidRDefault="005C1924">
            <w:pPr>
              <w:tabs>
                <w:tab w:val="left" w:pos="840"/>
              </w:tabs>
              <w:spacing w:after="0" w:line="240" w:lineRule="auto"/>
              <w:jc w:val="left"/>
              <w:rPr>
                <w:rFonts w:eastAsia="等线"/>
                <w:lang w:val="en-US" w:eastAsia="zh-CN"/>
              </w:rPr>
            </w:pPr>
            <w:r>
              <w:rPr>
                <w:color w:val="000000"/>
              </w:rPr>
              <w:t>Rakuten Mobile</w:t>
            </w:r>
          </w:p>
        </w:tc>
        <w:tc>
          <w:tcPr>
            <w:tcW w:w="7932" w:type="dxa"/>
          </w:tcPr>
          <w:p w14:paraId="2D5FB128" w14:textId="77777777" w:rsidR="007B6E17" w:rsidRDefault="005C1924">
            <w:pPr>
              <w:spacing w:after="0" w:line="240" w:lineRule="auto"/>
              <w:rPr>
                <w:iCs/>
              </w:rPr>
            </w:pPr>
            <w:r>
              <w:rPr>
                <w:bCs/>
                <w:iCs/>
              </w:rPr>
              <w:t>Proposal 3:</w:t>
            </w:r>
            <w:r>
              <w:rPr>
                <w:iCs/>
              </w:rPr>
              <w:t xml:space="preserve"> In studying channel coding for 6GR data channels beyond NR, use at least the following evaluation assumptions:</w:t>
            </w:r>
          </w:p>
          <w:p w14:paraId="2D5FB129" w14:textId="77777777" w:rsidR="007B6E17" w:rsidRDefault="005C1924">
            <w:pPr>
              <w:pStyle w:val="af7"/>
              <w:numPr>
                <w:ilvl w:val="0"/>
                <w:numId w:val="17"/>
              </w:numPr>
              <w:spacing w:after="0" w:line="240" w:lineRule="auto"/>
              <w:ind w:firstLineChars="0"/>
              <w:jc w:val="left"/>
              <w:rPr>
                <w:iCs/>
              </w:rPr>
            </w:pPr>
            <w:r>
              <w:rPr>
                <w:iCs/>
              </w:rPr>
              <w:t>TR 38.901 channel model and its extensions for the new frequency range, NTN, and ISAC scenarios</w:t>
            </w:r>
          </w:p>
          <w:p w14:paraId="2D5FB12A" w14:textId="77777777" w:rsidR="007B6E17" w:rsidRDefault="005C1924">
            <w:pPr>
              <w:pStyle w:val="af7"/>
              <w:numPr>
                <w:ilvl w:val="0"/>
                <w:numId w:val="17"/>
              </w:numPr>
              <w:spacing w:after="0" w:line="240" w:lineRule="auto"/>
              <w:ind w:firstLineChars="0"/>
              <w:jc w:val="left"/>
              <w:rPr>
                <w:iCs/>
              </w:rPr>
            </w:pPr>
            <w:r>
              <w:rPr>
                <w:iCs/>
              </w:rPr>
              <w:t>Modulation Orders in the range from QPSK, 16-QAM, 64-QAM, 256-QAM and 1024-QAM</w:t>
            </w:r>
          </w:p>
          <w:p w14:paraId="2D5FB12B" w14:textId="77777777" w:rsidR="007B6E17" w:rsidRDefault="005C1924">
            <w:pPr>
              <w:pStyle w:val="af7"/>
              <w:numPr>
                <w:ilvl w:val="0"/>
                <w:numId w:val="17"/>
              </w:numPr>
              <w:spacing w:after="0" w:line="240" w:lineRule="auto"/>
              <w:ind w:firstLineChars="0"/>
              <w:jc w:val="left"/>
              <w:rPr>
                <w:iCs/>
              </w:rPr>
            </w:pPr>
            <w:r>
              <w:rPr>
                <w:iCs/>
              </w:rPr>
              <w:lastRenderedPageBreak/>
              <w:t>Payload Sizes</w:t>
            </w:r>
          </w:p>
          <w:p w14:paraId="2D5FB12C" w14:textId="77777777" w:rsidR="007B6E17" w:rsidRDefault="005C1924">
            <w:pPr>
              <w:pStyle w:val="af7"/>
              <w:numPr>
                <w:ilvl w:val="1"/>
                <w:numId w:val="17"/>
              </w:numPr>
              <w:spacing w:after="0" w:line="240" w:lineRule="auto"/>
              <w:ind w:firstLineChars="0"/>
              <w:jc w:val="left"/>
              <w:rPr>
                <w:iCs/>
              </w:rPr>
            </w:pPr>
            <w:r>
              <w:rPr>
                <w:iCs/>
              </w:rPr>
              <w:t>FFS: study typical sizes for small packets and large packets.</w:t>
            </w:r>
          </w:p>
          <w:p w14:paraId="2D5FB12D" w14:textId="77777777" w:rsidR="007B6E17" w:rsidRDefault="005C1924">
            <w:pPr>
              <w:pStyle w:val="af7"/>
              <w:numPr>
                <w:ilvl w:val="0"/>
                <w:numId w:val="17"/>
              </w:numPr>
              <w:spacing w:after="0" w:line="240" w:lineRule="auto"/>
              <w:ind w:firstLineChars="0"/>
              <w:jc w:val="left"/>
              <w:rPr>
                <w:iCs/>
              </w:rPr>
            </w:pPr>
            <w:r>
              <w:rPr>
                <w:iCs/>
              </w:rPr>
              <w:t>Code rates in range [</w:t>
            </w:r>
            <w:r>
              <w:rPr>
                <w:iCs/>
                <w:lang w:val="en-US"/>
              </w:rPr>
              <w:t>1/3, 2/5, 1/2, 2/3, 3/4, 5/6, 8/9, 948/1024]</w:t>
            </w:r>
          </w:p>
          <w:p w14:paraId="2D5FB12E" w14:textId="77777777" w:rsidR="007B6E17" w:rsidRDefault="005C1924">
            <w:pPr>
              <w:pStyle w:val="af7"/>
              <w:numPr>
                <w:ilvl w:val="0"/>
                <w:numId w:val="17"/>
              </w:numPr>
              <w:spacing w:after="0" w:line="240" w:lineRule="auto"/>
              <w:ind w:firstLineChars="0"/>
              <w:jc w:val="left"/>
              <w:rPr>
                <w:iCs/>
              </w:rPr>
            </w:pPr>
            <w:r>
              <w:rPr>
                <w:iCs/>
              </w:rPr>
              <w:t>Non-adaptive HARQ assumption with [X] maximum retransmissions</w:t>
            </w:r>
          </w:p>
          <w:p w14:paraId="2D5FB12F" w14:textId="77777777" w:rsidR="007B6E17" w:rsidRDefault="005C1924">
            <w:pPr>
              <w:pStyle w:val="af7"/>
              <w:numPr>
                <w:ilvl w:val="0"/>
                <w:numId w:val="17"/>
              </w:numPr>
              <w:spacing w:after="0" w:line="240" w:lineRule="auto"/>
              <w:ind w:firstLineChars="0"/>
              <w:jc w:val="left"/>
              <w:rPr>
                <w:iCs/>
              </w:rPr>
            </w:pPr>
            <w:r>
              <w:rPr>
                <w:iCs/>
              </w:rPr>
              <w:t>Decoding algorithms:</w:t>
            </w:r>
          </w:p>
          <w:p w14:paraId="2D5FB130" w14:textId="77777777" w:rsidR="007B6E17" w:rsidRDefault="005C1924">
            <w:pPr>
              <w:pStyle w:val="af7"/>
              <w:numPr>
                <w:ilvl w:val="1"/>
                <w:numId w:val="17"/>
              </w:numPr>
              <w:spacing w:after="0" w:line="240" w:lineRule="auto"/>
              <w:ind w:firstLineChars="0"/>
              <w:jc w:val="left"/>
              <w:rPr>
                <w:iCs/>
              </w:rPr>
            </w:pPr>
            <w:r>
              <w:rPr>
                <w:iCs/>
              </w:rPr>
              <w:t>BP and min-sum for LDPC / extended LDPC with detailed implementation including number of iterations in range [2, 3, 4, 5, 6, 8, 10, 20]</w:t>
            </w:r>
          </w:p>
          <w:p w14:paraId="2D5FB131" w14:textId="77777777" w:rsidR="007B6E17" w:rsidRDefault="005C1924">
            <w:pPr>
              <w:pStyle w:val="af7"/>
              <w:numPr>
                <w:ilvl w:val="0"/>
                <w:numId w:val="17"/>
              </w:numPr>
              <w:spacing w:after="0" w:line="240" w:lineRule="auto"/>
              <w:ind w:left="714" w:firstLineChars="0" w:hanging="357"/>
              <w:jc w:val="left"/>
              <w:rPr>
                <w:iCs/>
              </w:rPr>
            </w:pPr>
            <w:r>
              <w:rPr>
                <w:iCs/>
              </w:rPr>
              <w:t>System Bandwidths</w:t>
            </w:r>
          </w:p>
          <w:p w14:paraId="2D5FB132" w14:textId="77777777" w:rsidR="007B6E17" w:rsidRDefault="005C1924">
            <w:pPr>
              <w:pStyle w:val="af7"/>
              <w:numPr>
                <w:ilvl w:val="1"/>
                <w:numId w:val="17"/>
              </w:numPr>
              <w:spacing w:after="0" w:line="240" w:lineRule="auto"/>
              <w:ind w:firstLineChars="0"/>
              <w:jc w:val="left"/>
              <w:rPr>
                <w:iCs/>
              </w:rPr>
            </w:pPr>
            <w:r>
              <w:rPr>
                <w:iCs/>
              </w:rPr>
              <w:t>FFS: study typical bandwidths reflecting representative 6G configurations.</w:t>
            </w:r>
          </w:p>
          <w:p w14:paraId="2D5FB133" w14:textId="77777777" w:rsidR="007B6E17" w:rsidRDefault="005C1924">
            <w:pPr>
              <w:spacing w:after="0" w:line="240" w:lineRule="auto"/>
              <w:rPr>
                <w:iCs/>
              </w:rPr>
            </w:pPr>
            <w:r>
              <w:rPr>
                <w:bCs/>
                <w:iCs/>
              </w:rPr>
              <w:t>Proposal 4:</w:t>
            </w:r>
            <w:r>
              <w:rPr>
                <w:iCs/>
              </w:rPr>
              <w:t xml:space="preserve"> In studying channel coding for 6GR data channels beyond NR, use at least the following evaluation methodology:</w:t>
            </w:r>
          </w:p>
          <w:p w14:paraId="2D5FB134" w14:textId="77777777" w:rsidR="007B6E17" w:rsidRDefault="005C1924">
            <w:pPr>
              <w:pStyle w:val="af7"/>
              <w:numPr>
                <w:ilvl w:val="0"/>
                <w:numId w:val="17"/>
              </w:numPr>
              <w:spacing w:after="0" w:line="240" w:lineRule="auto"/>
              <w:ind w:firstLineChars="0"/>
              <w:jc w:val="left"/>
              <w:rPr>
                <w:iCs/>
              </w:rPr>
            </w:pPr>
            <w:r>
              <w:rPr>
                <w:iCs/>
              </w:rPr>
              <w:t>Link-Level Simulations</w:t>
            </w:r>
          </w:p>
          <w:p w14:paraId="2D5FB135" w14:textId="77777777" w:rsidR="007B6E17" w:rsidRDefault="005C1924">
            <w:pPr>
              <w:pStyle w:val="af7"/>
              <w:numPr>
                <w:ilvl w:val="0"/>
                <w:numId w:val="17"/>
              </w:numPr>
              <w:spacing w:after="0" w:line="240" w:lineRule="auto"/>
              <w:ind w:firstLineChars="0"/>
              <w:jc w:val="left"/>
              <w:rPr>
                <w:iCs/>
              </w:rPr>
            </w:pPr>
            <w:r>
              <w:rPr>
                <w:iCs/>
              </w:rPr>
              <w:t>System-Level Simulations</w:t>
            </w:r>
          </w:p>
          <w:p w14:paraId="2D5FB136" w14:textId="77777777" w:rsidR="007B6E17" w:rsidRDefault="005C1924">
            <w:pPr>
              <w:pStyle w:val="af7"/>
              <w:numPr>
                <w:ilvl w:val="1"/>
                <w:numId w:val="17"/>
              </w:numPr>
              <w:spacing w:after="0" w:line="240" w:lineRule="auto"/>
              <w:ind w:firstLineChars="0"/>
              <w:jc w:val="left"/>
              <w:rPr>
                <w:iCs/>
              </w:rPr>
            </w:pPr>
            <w:r>
              <w:rPr>
                <w:iCs/>
              </w:rPr>
              <w:t>Note: to evaluate latency and reliability in realistic traffic scenarios with diverse packet sizes and HARQ configurations.</w:t>
            </w:r>
          </w:p>
          <w:p w14:paraId="2D5FB137" w14:textId="77777777" w:rsidR="007B6E17" w:rsidRDefault="005C1924">
            <w:pPr>
              <w:pStyle w:val="af7"/>
              <w:numPr>
                <w:ilvl w:val="0"/>
                <w:numId w:val="17"/>
              </w:numPr>
              <w:spacing w:after="0" w:line="240" w:lineRule="auto"/>
              <w:ind w:left="714" w:firstLineChars="0" w:hanging="357"/>
              <w:jc w:val="left"/>
              <w:rPr>
                <w:iCs/>
              </w:rPr>
            </w:pPr>
            <w:r>
              <w:rPr>
                <w:iCs/>
              </w:rPr>
              <w:t>Hardware-Level Analysis</w:t>
            </w:r>
          </w:p>
          <w:p w14:paraId="2D5FB138" w14:textId="77777777" w:rsidR="007B6E17" w:rsidRDefault="005C1924">
            <w:pPr>
              <w:pStyle w:val="af7"/>
              <w:numPr>
                <w:ilvl w:val="1"/>
                <w:numId w:val="17"/>
              </w:numPr>
              <w:spacing w:after="0" w:line="240" w:lineRule="auto"/>
              <w:ind w:firstLineChars="0"/>
              <w:jc w:val="left"/>
              <w:rPr>
                <w:rFonts w:eastAsia="等线"/>
                <w:lang w:val="en-US" w:eastAsia="zh-CN"/>
              </w:rPr>
            </w:pPr>
            <w:r>
              <w:rPr>
                <w:iCs/>
              </w:rPr>
              <w:t>Note: to evaluate decoding complexity, including gate count, memory footprint, and power consumption.</w:t>
            </w:r>
          </w:p>
        </w:tc>
      </w:tr>
    </w:tbl>
    <w:p w14:paraId="2D5FB13A" w14:textId="77777777" w:rsidR="007B6E17" w:rsidRDefault="007B6E17">
      <w:pPr>
        <w:rPr>
          <w:rFonts w:eastAsiaTheme="minorEastAsia"/>
          <w:lang w:val="en-US" w:eastAsia="zh-CN"/>
        </w:rPr>
      </w:pPr>
    </w:p>
    <w:p w14:paraId="2D5FB13B" w14:textId="77777777" w:rsidR="007B6E17" w:rsidRDefault="005C1924">
      <w:pPr>
        <w:pStyle w:val="4"/>
        <w:spacing w:after="156"/>
        <w:ind w:leftChars="0" w:left="0" w:firstLine="0"/>
        <w:jc w:val="left"/>
        <w:rPr>
          <w:b/>
          <w:bCs/>
          <w:lang w:val="en-GB" w:eastAsia="zh-CN"/>
        </w:rPr>
      </w:pPr>
      <w:r>
        <w:rPr>
          <w:b/>
          <w:bCs/>
          <w:lang w:eastAsia="zh-CN"/>
        </w:rPr>
        <w:t>Summary of inputs</w:t>
      </w:r>
    </w:p>
    <w:p w14:paraId="2D5FB13C" w14:textId="77777777" w:rsidR="007B6E17" w:rsidRDefault="005C1924">
      <w:pPr>
        <w:rPr>
          <w:rFonts w:eastAsia="等线"/>
          <w:lang w:val="en-US" w:eastAsia="zh-CN"/>
        </w:rPr>
      </w:pPr>
      <w:r>
        <w:rPr>
          <w:rFonts w:eastAsia="等线" w:hint="eastAsia"/>
          <w:lang w:val="en-US" w:eastAsia="zh-CN"/>
        </w:rPr>
        <w:t>In</w:t>
      </w:r>
      <w:r>
        <w:rPr>
          <w:rFonts w:eastAsia="等线"/>
          <w:lang w:val="en-US" w:eastAsia="zh-CN"/>
        </w:rPr>
        <w:t xml:space="preserve"> RAN1#123 meeting, companies discussed the </w:t>
      </w:r>
      <w:r>
        <w:rPr>
          <w:rFonts w:eastAsia="等线" w:hint="eastAsia"/>
          <w:lang w:val="en-US" w:eastAsia="zh-CN"/>
        </w:rPr>
        <w:t>evaluation methodology</w:t>
      </w:r>
      <w:r>
        <w:rPr>
          <w:rFonts w:eastAsia="等线"/>
          <w:lang w:val="en-US" w:eastAsia="zh-CN"/>
        </w:rPr>
        <w:t xml:space="preserve"> for 6G data channel coding. In general, </w:t>
      </w:r>
      <w:r>
        <w:rPr>
          <w:rFonts w:eastAsia="等线" w:hint="eastAsia"/>
          <w:lang w:val="en-US" w:eastAsia="zh-CN"/>
        </w:rPr>
        <w:t xml:space="preserve">the evaluation metrics include </w:t>
      </w:r>
      <w:r>
        <w:rPr>
          <w:rFonts w:eastAsia="等线"/>
          <w:lang w:val="en-US" w:eastAsia="zh-CN"/>
        </w:rPr>
        <w:t xml:space="preserve">BLER </w:t>
      </w:r>
      <w:r>
        <w:rPr>
          <w:rFonts w:eastAsia="等线" w:hint="eastAsia"/>
          <w:lang w:val="en-US" w:eastAsia="zh-CN"/>
        </w:rPr>
        <w:t>performance, decoding throughput/latency, computation/implementation complexity, memory</w:t>
      </w:r>
      <w:r>
        <w:rPr>
          <w:rFonts w:eastAsia="等线"/>
          <w:lang w:val="en-US" w:eastAsia="zh-CN"/>
        </w:rPr>
        <w:t>, area efficiency</w:t>
      </w:r>
      <w:r>
        <w:rPr>
          <w:rFonts w:eastAsia="等线" w:hint="eastAsia"/>
          <w:lang w:val="en-US" w:eastAsia="zh-CN"/>
        </w:rPr>
        <w:t>, energy efficiency</w:t>
      </w:r>
      <w:r>
        <w:rPr>
          <w:rFonts w:eastAsia="等线"/>
          <w:lang w:val="en-US" w:eastAsia="zh-CN"/>
        </w:rPr>
        <w:t>. Companies’ views are summarized as below.</w:t>
      </w:r>
    </w:p>
    <w:p w14:paraId="2D5FB13D" w14:textId="77777777" w:rsidR="007B6E17" w:rsidRDefault="005C1924">
      <w:pPr>
        <w:pStyle w:val="af7"/>
        <w:numPr>
          <w:ilvl w:val="0"/>
          <w:numId w:val="18"/>
        </w:numPr>
        <w:ind w:firstLineChars="0"/>
        <w:jc w:val="left"/>
        <w:rPr>
          <w:rFonts w:eastAsia="等线"/>
          <w:lang w:val="de-DE" w:eastAsia="zh-CN"/>
        </w:rPr>
      </w:pPr>
      <w:r>
        <w:rPr>
          <w:rFonts w:eastAsia="等线" w:hint="eastAsia"/>
          <w:lang w:val="de-DE" w:eastAsia="zh-CN"/>
        </w:rPr>
        <w:t>BLER performance</w:t>
      </w:r>
      <w:r>
        <w:rPr>
          <w:rFonts w:eastAsia="等线"/>
          <w:lang w:val="de-DE" w:eastAsia="zh-CN"/>
        </w:rPr>
        <w:t>: vivo, Huawei, Samsung,</w:t>
      </w:r>
      <w:r>
        <w:rPr>
          <w:rFonts w:eastAsia="等线" w:hint="eastAsia"/>
          <w:lang w:val="de-DE" w:eastAsia="zh-CN"/>
        </w:rPr>
        <w:t xml:space="preserve"> ZTE</w:t>
      </w:r>
    </w:p>
    <w:p w14:paraId="2D5FB13E" w14:textId="77777777" w:rsidR="007B6E17" w:rsidRDefault="005C1924">
      <w:pPr>
        <w:numPr>
          <w:ilvl w:val="1"/>
          <w:numId w:val="19"/>
        </w:numPr>
        <w:jc w:val="left"/>
        <w:rPr>
          <w:rFonts w:eastAsia="等线"/>
          <w:lang w:val="en-US" w:eastAsia="zh-CN"/>
        </w:rPr>
      </w:pPr>
      <w:r>
        <w:rPr>
          <w:rFonts w:eastAsia="等线"/>
          <w:lang w:val="en-US" w:eastAsia="zh-CN"/>
        </w:rPr>
        <w:t>vivo:</w:t>
      </w:r>
      <w:r>
        <w:rPr>
          <w:rFonts w:hint="eastAsia"/>
          <w:lang w:eastAsia="zh-CN"/>
        </w:rPr>
        <w:t xml:space="preserve"> Besides increased data rates, other aspects motivating the data channel </w:t>
      </w:r>
      <w:r>
        <w:rPr>
          <w:lang w:eastAsia="zh-CN"/>
        </w:rPr>
        <w:t>extensi</w:t>
      </w:r>
      <w:r>
        <w:rPr>
          <w:rFonts w:hint="eastAsia"/>
          <w:lang w:eastAsia="zh-CN"/>
        </w:rPr>
        <w:t>on include improved efficiency and BLER performance.</w:t>
      </w:r>
    </w:p>
    <w:p w14:paraId="2D5FB13F" w14:textId="77777777" w:rsidR="007B6E17" w:rsidRDefault="005C1924">
      <w:pPr>
        <w:pStyle w:val="af7"/>
        <w:numPr>
          <w:ilvl w:val="1"/>
          <w:numId w:val="19"/>
        </w:numPr>
        <w:ind w:firstLineChars="0"/>
        <w:rPr>
          <w:rFonts w:eastAsia="等线"/>
          <w:lang w:val="en-US" w:eastAsia="zh-CN"/>
        </w:rPr>
      </w:pPr>
      <w:r>
        <w:rPr>
          <w:rFonts w:eastAsia="等线"/>
          <w:lang w:val="en-US" w:eastAsia="zh-CN"/>
        </w:rPr>
        <w:t>Huawei:</w:t>
      </w:r>
      <w:r>
        <w:t xml:space="preserve"> </w:t>
      </w:r>
      <w:r>
        <w:rPr>
          <w:rFonts w:eastAsia="等线"/>
          <w:lang w:val="en-US" w:eastAsia="zh-CN"/>
        </w:rPr>
        <w:t>BLER performance shall be thoroughly investigated and compared under the same computational complexity</w:t>
      </w:r>
    </w:p>
    <w:p w14:paraId="2D5FB140" w14:textId="77777777" w:rsidR="007B6E17" w:rsidRDefault="005C1924">
      <w:pPr>
        <w:numPr>
          <w:ilvl w:val="1"/>
          <w:numId w:val="19"/>
        </w:numPr>
        <w:rPr>
          <w:rFonts w:eastAsia="等线"/>
          <w:lang w:val="en-US" w:eastAsia="zh-CN"/>
        </w:rPr>
      </w:pPr>
      <w:r>
        <w:rPr>
          <w:rFonts w:eastAsia="等线"/>
          <w:lang w:val="en-US" w:eastAsia="zh-CN"/>
        </w:rPr>
        <w:t xml:space="preserve">Samsung: Since this fixed limit cannot scale with evolving system requirements, large TB transmissions are subject to extensive segmentation and consequent performance loss. Each CB is encoded and decoded independently with its own CRC, while the overall TB includes an additional TB CRC. </w:t>
      </w:r>
      <w:r>
        <w:rPr>
          <w:rFonts w:eastAsia="等线" w:hint="eastAsia"/>
          <w:lang w:val="en-US" w:eastAsia="zh-CN"/>
        </w:rPr>
        <w:t>The relationship between TB and CB error rates can be expressed as:</w:t>
      </w:r>
      <w:r>
        <w:rPr>
          <w:rFonts w:eastAsia="等线"/>
          <w:lang w:val="en-US" w:eastAsia="zh-CN"/>
        </w:rPr>
        <w:t xml:space="preserv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r>
          <m:rPr>
            <m:sty m:val="p"/>
          </m:rPr>
          <w:rPr>
            <w:rFonts w:ascii="Cambria Math" w:eastAsia="等线" w:hAnsi="Cambria Math"/>
            <w:lang w:val="en-US" w:eastAsia="zh-CN"/>
          </w:rPr>
          <m:t>=1-</m:t>
        </m:r>
        <m:sSup>
          <m:sSupPr>
            <m:ctrlPr>
              <w:rPr>
                <w:rFonts w:ascii="Cambria Math" w:eastAsia="等线" w:hAnsi="Cambria Math"/>
                <w:lang w:val="en-US" w:eastAsia="zh-CN"/>
              </w:rPr>
            </m:ctrlPr>
          </m:sSupPr>
          <m:e>
            <m:d>
              <m:dPr>
                <m:ctrlPr>
                  <w:rPr>
                    <w:rFonts w:ascii="Cambria Math" w:eastAsia="等线" w:hAnsi="Cambria Math"/>
                    <w:lang w:val="en-US" w:eastAsia="zh-CN"/>
                  </w:rPr>
                </m:ctrlPr>
              </m:dPr>
              <m:e>
                <m:r>
                  <m:rPr>
                    <m:sty m:val="p"/>
                  </m:rPr>
                  <w:rPr>
                    <w:rFonts w:ascii="Cambria Math" w:eastAsia="等线" w:hAnsi="Cambria Math"/>
                    <w:lang w:val="en-US" w:eastAsia="zh-CN"/>
                  </w:rPr>
                  <m:t>1-</m:t>
                </m:r>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e>
            </m:d>
          </m:e>
          <m:sup>
            <m:r>
              <w:rPr>
                <w:rFonts w:ascii="Cambria Math" w:eastAsia="等线" w:hAnsi="Cambria Math"/>
                <w:lang w:val="en-US" w:eastAsia="zh-CN"/>
              </w:rPr>
              <m:t>C</m:t>
            </m:r>
          </m:sup>
        </m:sSup>
      </m:oMath>
      <w:r>
        <w:rPr>
          <w:rFonts w:eastAsia="等线"/>
          <w:lang w:val="en-US" w:eastAsia="zh-CN"/>
        </w:rPr>
        <w:t xml:space="preserve">, where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oMath>
      <w:r>
        <w:rPr>
          <w:rFonts w:eastAsia="等线"/>
          <w:lang w:val="en-US" w:eastAsia="zh-CN"/>
        </w:rPr>
        <w:t xml:space="preserve"> and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oMath>
      <w:r>
        <w:rPr>
          <w:rFonts w:eastAsia="等线"/>
          <w:lang w:val="en-US" w:eastAsia="zh-CN"/>
        </w:rPr>
        <w:t xml:space="preserve"> represent the TB and CB error rate, respectively, and </w:t>
      </w:r>
      <m:oMath>
        <m:r>
          <w:rPr>
            <w:rFonts w:ascii="Cambria Math" w:eastAsia="等线" w:hAnsi="Cambria Math"/>
            <w:lang w:val="en-US" w:eastAsia="zh-CN"/>
          </w:rPr>
          <m:t>C</m:t>
        </m:r>
      </m:oMath>
      <w:r>
        <w:rPr>
          <w:rFonts w:eastAsia="等线"/>
          <w:lang w:val="en-US" w:eastAsia="zh-CN"/>
        </w:rPr>
        <w:t xml:space="preserve"> denotes the number of code blocks.</w:t>
      </w:r>
    </w:p>
    <w:p w14:paraId="2D5FB141" w14:textId="77777777" w:rsidR="007B6E17" w:rsidRDefault="005C1924">
      <w:pPr>
        <w:numPr>
          <w:ilvl w:val="1"/>
          <w:numId w:val="19"/>
        </w:numPr>
        <w:rPr>
          <w:rFonts w:eastAsia="等线"/>
          <w:lang w:val="en-US" w:eastAsia="zh-CN"/>
        </w:rPr>
      </w:pPr>
      <w:r>
        <w:rPr>
          <w:rFonts w:eastAsia="等线" w:hint="eastAsia"/>
          <w:lang w:val="en-US" w:eastAsia="zh-CN"/>
        </w:rPr>
        <w:t xml:space="preserve">ZTE: </w:t>
      </w:r>
      <w:r>
        <w:rPr>
          <w:rFonts w:eastAsia="等线"/>
          <w:lang w:val="en-US" w:eastAsia="zh-CN"/>
        </w:rPr>
        <w:t xml:space="preserve">Different LDPC coding schemes may define different maximum numbers of systematic columns and lifting sizes, which may lead to variations in the maximum information length. TB level BLER performance should be considered, which can be derived by first simulating CBER for the code‑block length after segmentation and then computing BLER using </w:t>
      </w:r>
      <m:oMath>
        <m:r>
          <m:rPr>
            <m:sty m:val="p"/>
          </m:rPr>
          <w:rPr>
            <w:rFonts w:ascii="Cambria Math" w:eastAsia="等线" w:hAnsi="Cambria Math"/>
            <w:lang w:val="en-US" w:eastAsia="zh-CN"/>
          </w:rPr>
          <m:t xml:space="preserve">BLER = 1 - </m:t>
        </m:r>
        <m:sSup>
          <m:sSupPr>
            <m:ctrlPr>
              <w:rPr>
                <w:rFonts w:ascii="Cambria Math" w:eastAsia="等线" w:hAnsi="Cambria Math"/>
                <w:lang w:val="en-US" w:eastAsia="zh-CN"/>
              </w:rPr>
            </m:ctrlPr>
          </m:sSupPr>
          <m:e>
            <m:r>
              <m:rPr>
                <m:sty m:val="p"/>
              </m:rPr>
              <w:rPr>
                <w:rFonts w:ascii="Cambria Math" w:eastAsia="等线" w:hAnsi="Cambria Math"/>
                <w:lang w:val="en-US" w:eastAsia="zh-CN"/>
              </w:rPr>
              <m:t>(1 - CBER)</m:t>
            </m:r>
          </m:e>
          <m:sup>
            <m:r>
              <m:rPr>
                <m:sty m:val="p"/>
              </m:rPr>
              <w:rPr>
                <w:rFonts w:ascii="Cambria Math" w:eastAsia="等线" w:hAnsi="Cambria Math"/>
                <w:lang w:val="en-US" w:eastAsia="zh-CN"/>
              </w:rPr>
              <m:t>C</m:t>
            </m:r>
          </m:sup>
        </m:sSup>
      </m:oMath>
      <w:r>
        <w:rPr>
          <w:rFonts w:eastAsia="等线"/>
          <w:lang w:val="en-US" w:eastAsia="zh-CN"/>
        </w:rPr>
        <w:t>, where C represents the number of code blocks obtained from segmentation.</w:t>
      </w:r>
    </w:p>
    <w:p w14:paraId="2D5FB142" w14:textId="77777777" w:rsidR="007B6E17" w:rsidRDefault="007B6E17">
      <w:pPr>
        <w:ind w:left="840"/>
        <w:jc w:val="left"/>
        <w:rPr>
          <w:rFonts w:eastAsia="等线"/>
          <w:lang w:val="en-US" w:eastAsia="zh-CN"/>
        </w:rPr>
      </w:pPr>
    </w:p>
    <w:p w14:paraId="2D5FB143" w14:textId="77777777" w:rsidR="007B6E17" w:rsidRDefault="005C1924">
      <w:pPr>
        <w:ind w:left="420"/>
        <w:jc w:val="left"/>
        <w:rPr>
          <w:rFonts w:eastAsia="等线"/>
          <w:lang w:val="en-US" w:eastAsia="zh-CN"/>
        </w:rPr>
      </w:pPr>
      <w:r>
        <w:rPr>
          <w:rFonts w:eastAsia="等线" w:hint="eastAsia"/>
          <w:lang w:val="en-US" w:eastAsia="zh-CN"/>
        </w:rPr>
        <w:t>Throughput</w:t>
      </w:r>
      <w:r>
        <w:rPr>
          <w:rFonts w:eastAsia="等线"/>
          <w:lang w:val="en-US" w:eastAsia="zh-CN"/>
        </w:rPr>
        <w:t xml:space="preserve">: vivo, CMCC, CATT, Lenovo, Huawei, Samsung, ZTE, Tejas, Fujitsu, MediaTek, NTT DOCOMO </w:t>
      </w:r>
    </w:p>
    <w:p w14:paraId="2D5FB144"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vivo: </w:t>
      </w:r>
      <w:r>
        <w:rPr>
          <w:rFonts w:eastAsia="等线"/>
          <w:lang w:val="en-US" w:eastAsia="zh-CN"/>
        </w:rPr>
        <w:t>For a row decoder with row parallelism of 1, the throughput can be easily estimated by the following equation</w:t>
      </w:r>
    </w:p>
    <w:p w14:paraId="2D5FB145" w14:textId="77777777" w:rsidR="007B6E17" w:rsidRDefault="00D15415">
      <w:pPr>
        <w:pStyle w:val="a7"/>
        <w:ind w:left="420"/>
        <w:jc w:val="center"/>
        <w:rPr>
          <w:rFonts w:eastAsiaTheme="minorEastAsia"/>
          <w:lang w:eastAsia="zh-CN"/>
        </w:rPr>
      </w:pPr>
      <w:r w:rsidRPr="00D15415">
        <w:rPr>
          <w:rFonts w:eastAsiaTheme="minorEastAsia" w:hint="eastAsia"/>
          <w:noProof/>
          <w:lang w:eastAsia="zh-CN"/>
        </w:rPr>
        <w:object w:dxaOrig="3644" w:dyaOrig="726" w14:anchorId="2D5FBDC2">
          <v:shape id="_x0000_i1026" type="#_x0000_t75" alt="" style="width:182.5pt;height:37pt;mso-width-percent:0;mso-height-percent:0;mso-width-percent:0;mso-height-percent:0" o:ole="">
            <v:imagedata r:id="rId10" o:title=""/>
          </v:shape>
          <o:OLEObject Type="Embed" ProgID="Equation.DSMT4" ShapeID="_x0000_i1026" DrawAspect="Content" ObjectID="_1825098587" r:id="rId11"/>
        </w:object>
      </w:r>
    </w:p>
    <w:p w14:paraId="2D5FB146" w14:textId="77777777" w:rsidR="007B6E17" w:rsidRDefault="005C1924">
      <w:pPr>
        <w:pStyle w:val="af7"/>
        <w:ind w:left="840" w:firstLineChars="0" w:firstLine="0"/>
        <w:jc w:val="left"/>
        <w:rPr>
          <w:rFonts w:eastAsiaTheme="minorEastAsia"/>
          <w:lang w:eastAsia="zh-CN"/>
        </w:rPr>
      </w:pPr>
      <w:r>
        <w:rPr>
          <w:rFonts w:eastAsiaTheme="minorEastAsia" w:hint="eastAsia"/>
          <w:lang w:eastAsia="zh-CN"/>
        </w:rPr>
        <w:t xml:space="preserve">where, </w:t>
      </w:r>
      <m:oMath>
        <m:r>
          <w:rPr>
            <w:rFonts w:ascii="Cambria Math" w:eastAsiaTheme="minorEastAsia" w:hAnsi="Cambria Math"/>
            <w:lang w:eastAsia="zh-CN"/>
          </w:rPr>
          <m:t>L</m:t>
        </m:r>
      </m:oMath>
      <w:r>
        <w:rPr>
          <w:rFonts w:eastAsiaTheme="minorEastAsia" w:hint="eastAsia"/>
          <w:lang w:eastAsia="zh-CN"/>
        </w:rPr>
        <w:t xml:space="preserve"> is the length of code block, </w:t>
      </w:r>
      <m:oMath>
        <m:r>
          <w:rPr>
            <w:rFonts w:ascii="Cambria Math" w:eastAsiaTheme="minorEastAsia" w:hAnsi="Cambria Math"/>
            <w:lang w:eastAsia="zh-CN"/>
          </w:rPr>
          <m:t>I</m:t>
        </m:r>
      </m:oMath>
      <w:r>
        <w:rPr>
          <w:rFonts w:eastAsiaTheme="minorEastAsia" w:hint="eastAsia"/>
          <w:lang w:eastAsia="zh-CN"/>
        </w:rPr>
        <w:t xml:space="preserve"> is the number of iterations,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Layer</m:t>
            </m:r>
          </m:sub>
        </m:sSub>
      </m:oMath>
      <w:r>
        <w:rPr>
          <w:rFonts w:eastAsiaTheme="minorEastAsia" w:hint="eastAsia"/>
          <w:lang w:eastAsia="zh-CN"/>
        </w:rPr>
        <w:t xml:space="preserve"> is the number of layers,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pip</m:t>
            </m:r>
          </m:sub>
        </m:sSub>
      </m:oMath>
      <w:r>
        <w:rPr>
          <w:rFonts w:eastAsiaTheme="minorEastAsia" w:hint="eastAsia"/>
          <w:lang w:eastAsia="zh-CN"/>
        </w:rPr>
        <w:t xml:space="preserve">is the pipelined processing clocks required for CNU/VNU message updating in each layer,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 xml:space="preserve"> </m:t>
        </m:r>
      </m:oMath>
      <w:r>
        <w:rPr>
          <w:rFonts w:eastAsiaTheme="minorEastAsia" w:hint="eastAsia"/>
          <w:lang w:eastAsia="zh-CN"/>
        </w:rPr>
        <w:t>is the operating frequency of the decoding processors.</w:t>
      </w:r>
    </w:p>
    <w:p w14:paraId="2D5FB147" w14:textId="77777777" w:rsidR="007B6E17" w:rsidRDefault="005C1924">
      <w:pPr>
        <w:numPr>
          <w:ilvl w:val="1"/>
          <w:numId w:val="19"/>
        </w:numPr>
        <w:jc w:val="left"/>
        <w:rPr>
          <w:rFonts w:eastAsia="等线"/>
          <w:lang w:val="en-US" w:eastAsia="zh-CN"/>
        </w:rPr>
      </w:pPr>
      <w:r>
        <w:rPr>
          <w:rFonts w:eastAsia="等线" w:hint="eastAsia"/>
          <w:lang w:val="en-US" w:eastAsia="zh-CN"/>
        </w:rPr>
        <w:lastRenderedPageBreak/>
        <w:t xml:space="preserve">CMCC: </w:t>
      </w:r>
      <w:r>
        <w:rPr>
          <w:rFonts w:eastAsia="等线"/>
          <w:lang w:val="en-US" w:eastAsia="zh-CN"/>
        </w:rPr>
        <w:t>the decoding throughput of LDPC codes can be approximated as follows:</w:t>
      </w:r>
    </w:p>
    <w:p w14:paraId="2D5FB148" w14:textId="77777777" w:rsidR="007B6E17" w:rsidRDefault="00000000">
      <w:pPr>
        <w:pStyle w:val="af7"/>
        <w:adjustRightInd w:val="0"/>
        <w:spacing w:after="0" w:line="240" w:lineRule="auto"/>
        <w:ind w:left="420" w:firstLineChars="0" w:firstLine="0"/>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5C1924">
        <w:rPr>
          <w:rFonts w:eastAsia="等线"/>
          <w:lang w:eastAsia="zh-CN"/>
        </w:rPr>
        <w:t>,</w:t>
      </w:r>
    </w:p>
    <w:p w14:paraId="2D5FB149" w14:textId="77777777" w:rsidR="007B6E17" w:rsidRDefault="005C1924">
      <w:pPr>
        <w:pStyle w:val="af7"/>
        <w:ind w:left="840" w:firstLineChars="0" w:firstLine="0"/>
        <w:jc w:val="left"/>
        <w:rPr>
          <w:rFonts w:eastAsia="等线"/>
          <w:lang w:val="en-US" w:eastAsia="zh-CN"/>
        </w:rPr>
      </w:pPr>
      <w:r>
        <w:rPr>
          <w:rFonts w:eastAsia="等线"/>
          <w:lang w:eastAsia="zh-CN"/>
        </w:rPr>
        <w:t xml:space="preserve">where c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Pr>
          <w:rFonts w:eastAsia="等线"/>
          <w:lang w:eastAsia="zh-CN"/>
        </w:rPr>
        <w:t xml:space="preserve"> denotes the lifting size, </w:t>
      </w:r>
      <m:oMath>
        <m:r>
          <m:rPr>
            <m:sty m:val="p"/>
          </m:rPr>
          <w:rPr>
            <w:rFonts w:ascii="Cambria Math" w:eastAsia="等线" w:hAnsi="Cambria Math"/>
            <w:lang w:eastAsia="zh-CN"/>
          </w:rPr>
          <m:t>I</m:t>
        </m:r>
      </m:oMath>
      <w:r>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denotes the decoding time per iteration.</w:t>
      </w:r>
    </w:p>
    <w:p w14:paraId="2D5FB14A" w14:textId="77777777" w:rsidR="007B6E17" w:rsidRDefault="005C1924">
      <w:pPr>
        <w:numPr>
          <w:ilvl w:val="1"/>
          <w:numId w:val="19"/>
        </w:numPr>
        <w:jc w:val="left"/>
        <w:rPr>
          <w:rFonts w:eastAsia="等线"/>
          <w:lang w:val="en-US" w:eastAsia="zh-CN"/>
        </w:rPr>
      </w:pPr>
      <w:r>
        <w:rPr>
          <w:rFonts w:eastAsia="等线"/>
          <w:lang w:val="en-US" w:eastAsia="zh-CN"/>
        </w:rPr>
        <w:t xml:space="preserve">CATT: For block paralleled decoder of LDPC code, </w:t>
      </w:r>
    </w:p>
    <w:p w14:paraId="2D5FB14B" w14:textId="77777777" w:rsidR="007B6E17" w:rsidRDefault="00D15415">
      <w:pPr>
        <w:pStyle w:val="MTDisplayEquation"/>
        <w:snapToGrid w:val="0"/>
        <w:spacing w:after="0"/>
        <w:ind w:left="420"/>
        <w:jc w:val="center"/>
      </w:pPr>
      <w:r>
        <w:rPr>
          <w:noProof/>
          <w:position w:val="-30"/>
        </w:rPr>
        <w:object w:dxaOrig="2730" w:dyaOrig="664" w14:anchorId="2D5FBDC3">
          <v:shape id="_x0000_i1027" type="#_x0000_t75" alt="" style="width:136pt;height:34pt;mso-width-percent:0;mso-height-percent:0;mso-width-percent:0;mso-height-percent:0" o:ole="">
            <v:imagedata r:id="rId8" o:title=""/>
          </v:shape>
          <o:OLEObject Type="Embed" ProgID="Equation.DSMT4" ShapeID="_x0000_i1027" DrawAspect="Content" ObjectID="_1825098588" r:id="rId12"/>
        </w:object>
      </w:r>
    </w:p>
    <w:p w14:paraId="2D5FB14C" w14:textId="77777777" w:rsidR="007B6E17" w:rsidRDefault="005C1924">
      <w:pPr>
        <w:spacing w:after="0" w:line="240" w:lineRule="auto"/>
        <w:ind w:left="840"/>
        <w:jc w:val="left"/>
        <w:rPr>
          <w:lang w:eastAsia="zh-CN"/>
        </w:rPr>
      </w:pPr>
      <w:r>
        <w:t xml:space="preserve">K </w:t>
      </w:r>
      <w:r>
        <w:rPr>
          <w:lang w:eastAsia="zh-CN"/>
        </w:rPr>
        <w:t>denotes the length of information bits;</w:t>
      </w:r>
    </w:p>
    <w:p w14:paraId="2D5FB14D" w14:textId="77777777" w:rsidR="007B6E17" w:rsidRDefault="005C1924">
      <w:pPr>
        <w:spacing w:after="0" w:line="240" w:lineRule="auto"/>
        <w:ind w:left="840"/>
        <w:jc w:val="left"/>
        <w:rPr>
          <w:rFonts w:eastAsia="宋体"/>
          <w:lang w:eastAsia="zh-CN"/>
        </w:rPr>
      </w:pPr>
      <w:r>
        <w:rPr>
          <w:lang w:eastAsia="zh-CN"/>
        </w:rPr>
        <w:t>f</w:t>
      </w:r>
      <w:r>
        <w:rPr>
          <w:vertAlign w:val="subscript"/>
          <w:lang w:eastAsia="zh-CN"/>
        </w:rPr>
        <w:t>clk</w:t>
      </w:r>
      <w:r>
        <w:rPr>
          <w:lang w:eastAsia="zh-CN"/>
        </w:rPr>
        <w:t xml:space="preserve"> denotes the operating frequency;</w:t>
      </w:r>
      <w:r>
        <w:rPr>
          <w:rFonts w:eastAsia="宋体"/>
          <w:lang w:eastAsia="zh-CN"/>
        </w:rPr>
        <w:t xml:space="preserve"> Here, we assume</w:t>
      </w:r>
      <w:r>
        <w:t xml:space="preserve"> </w:t>
      </w:r>
      <w:r>
        <w:rPr>
          <w:lang w:eastAsia="zh-CN"/>
        </w:rPr>
        <w:t>f</w:t>
      </w:r>
      <w:r>
        <w:rPr>
          <w:vertAlign w:val="subscript"/>
          <w:lang w:eastAsia="zh-CN"/>
        </w:rPr>
        <w:t>clk</w:t>
      </w:r>
      <w:r>
        <w:rPr>
          <w:lang w:eastAsia="zh-CN"/>
        </w:rPr>
        <w:t xml:space="preserve"> = 1 GHz</w:t>
      </w:r>
      <w:r>
        <w:rPr>
          <w:rFonts w:eastAsia="宋体"/>
          <w:lang w:eastAsia="zh-CN"/>
        </w:rPr>
        <w:t>;</w:t>
      </w:r>
    </w:p>
    <w:p w14:paraId="2D5FB14E" w14:textId="77777777" w:rsidR="007B6E17" w:rsidRDefault="005C1924">
      <w:pPr>
        <w:spacing w:after="0" w:line="240" w:lineRule="auto"/>
        <w:ind w:left="840"/>
        <w:jc w:val="left"/>
        <w:rPr>
          <w:rFonts w:eastAsia="宋体"/>
          <w:lang w:eastAsia="zh-CN"/>
        </w:rPr>
      </w:pPr>
      <w:r>
        <w:rPr>
          <w:lang w:eastAsia="zh-CN"/>
        </w:rPr>
        <w:t>I denotes the number of iteration;</w:t>
      </w:r>
      <w:r>
        <w:rPr>
          <w:rFonts w:eastAsia="宋体"/>
          <w:lang w:eastAsia="zh-CN"/>
        </w:rPr>
        <w:t xml:space="preserve"> Here, we assume </w:t>
      </w:r>
      <w:r>
        <w:t>I = 8</w:t>
      </w:r>
      <w:r>
        <w:rPr>
          <w:rFonts w:eastAsia="宋体"/>
          <w:lang w:eastAsia="zh-CN"/>
        </w:rPr>
        <w:t>;</w:t>
      </w:r>
    </w:p>
    <w:p w14:paraId="2D5FB14F" w14:textId="77777777" w:rsidR="007B6E17" w:rsidRDefault="005C1924">
      <w:pPr>
        <w:spacing w:after="0" w:line="240" w:lineRule="auto"/>
        <w:ind w:left="840"/>
        <w:jc w:val="left"/>
        <w:rPr>
          <w:lang w:eastAsia="zh-CN"/>
        </w:rPr>
      </w:pPr>
      <w:r>
        <w:rPr>
          <w:rFonts w:eastAsiaTheme="minorEastAsia"/>
          <w:lang w:eastAsia="zh-CN"/>
        </w:rPr>
        <w:t>W</w:t>
      </w:r>
      <w:r>
        <w:rPr>
          <w:rFonts w:eastAsiaTheme="minorEastAsia"/>
          <w:vertAlign w:val="subscript"/>
          <w:lang w:eastAsia="zh-CN"/>
        </w:rPr>
        <w:t>B</w:t>
      </w:r>
      <w:r>
        <w:rPr>
          <w:rFonts w:eastAsiaTheme="minorEastAsia"/>
          <w:lang w:eastAsia="zh-CN"/>
        </w:rPr>
        <w:t xml:space="preserve"> </w:t>
      </w:r>
      <w:r>
        <w:rPr>
          <w:lang w:eastAsia="zh-CN"/>
        </w:rPr>
        <w:t>denotes the weight of the base matrix;</w:t>
      </w:r>
    </w:p>
    <w:p w14:paraId="2D5FB150" w14:textId="77777777" w:rsidR="007B6E17" w:rsidRDefault="005C1924">
      <w:pPr>
        <w:spacing w:after="0" w:line="240" w:lineRule="auto"/>
        <w:ind w:left="840"/>
        <w:jc w:val="left"/>
        <w:rPr>
          <w:rFonts w:eastAsiaTheme="minorEastAsia"/>
          <w:lang w:eastAsia="zh-CN"/>
        </w:rPr>
      </w:pPr>
      <w:r>
        <w:rPr>
          <w:rFonts w:eastAsiaTheme="minorEastAsia"/>
          <w:lang w:eastAsia="zh-CN"/>
        </w:rPr>
        <w:t>C denotes the number of decoding cores;</w:t>
      </w:r>
    </w:p>
    <w:p w14:paraId="2D5FB151" w14:textId="77777777" w:rsidR="007B6E17" w:rsidRDefault="005C1924">
      <w:pPr>
        <w:spacing w:after="0" w:line="240" w:lineRule="auto"/>
        <w:ind w:left="840"/>
        <w:jc w:val="left"/>
        <w:rPr>
          <w:rFonts w:eastAsiaTheme="minorEastAsia"/>
          <w:lang w:eastAsia="zh-CN"/>
        </w:rPr>
      </w:pPr>
      <w:r>
        <w:rPr>
          <w:rFonts w:eastAsiaTheme="minorEastAsia"/>
          <w:lang w:eastAsia="zh-CN"/>
        </w:rPr>
        <w:t>T</w:t>
      </w:r>
      <w:r>
        <w:rPr>
          <w:rFonts w:eastAsiaTheme="minorEastAsia"/>
          <w:vertAlign w:val="subscript"/>
          <w:lang w:eastAsia="zh-CN"/>
        </w:rPr>
        <w:t>0</w:t>
      </w:r>
      <w:r>
        <w:rPr>
          <w:rFonts w:eastAsiaTheme="minorEastAsia"/>
          <w:lang w:eastAsia="zh-CN"/>
        </w:rPr>
        <w:t xml:space="preserve"> denotes the ratio of the weight of the last row of the base matrix to the number of decoding cores.</w:t>
      </w:r>
    </w:p>
    <w:p w14:paraId="2D5FB152" w14:textId="77777777" w:rsidR="007B6E17" w:rsidRDefault="005C1924">
      <w:pPr>
        <w:numPr>
          <w:ilvl w:val="1"/>
          <w:numId w:val="19"/>
        </w:numPr>
        <w:jc w:val="left"/>
        <w:rPr>
          <w:lang w:val="en-US" w:eastAsia="zh-CN"/>
        </w:rPr>
      </w:pPr>
      <w:r>
        <w:rPr>
          <w:rFonts w:eastAsia="等线" w:hint="eastAsia"/>
          <w:lang w:val="en-US" w:eastAsia="zh-CN"/>
        </w:rPr>
        <w:t>Lenovo:</w:t>
      </w:r>
      <w:r>
        <w:rPr>
          <w:rFonts w:eastAsia="等线"/>
          <w:lang w:val="en-US" w:eastAsia="zh-CN"/>
        </w:rPr>
        <w:t xml:space="preserve"> It could be roughly expressed as:</w:t>
      </w:r>
    </w:p>
    <w:p w14:paraId="2D5FB153" w14:textId="77777777" w:rsidR="007B6E17" w:rsidRDefault="005C1924">
      <w:pPr>
        <w:pStyle w:val="af7"/>
        <w:numPr>
          <w:ilvl w:val="0"/>
          <w:numId w:val="19"/>
        </w:numPr>
        <w:ind w:firstLineChars="0"/>
        <w:jc w:val="center"/>
      </w:pPr>
      <m:oMath>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×f×P</m:t>
            </m:r>
          </m:num>
          <m:den>
            <m:sSub>
              <m:sSubPr>
                <m:ctrlPr>
                  <w:rPr>
                    <w:rFonts w:ascii="Cambria Math" w:hAnsi="Cambria Math"/>
                    <w:i/>
                  </w:rPr>
                </m:ctrlPr>
              </m:sSubPr>
              <m:e>
                <m:r>
                  <w:rPr>
                    <w:rFonts w:ascii="Cambria Math" w:hAnsi="Cambria Math"/>
                  </w:rPr>
                  <m:t>I</m:t>
                </m:r>
              </m:e>
              <m:sub>
                <m:r>
                  <w:rPr>
                    <w:rFonts w:ascii="Cambria Math" w:hAnsi="Cambria Math"/>
                  </w:rPr>
                  <m:t>iter</m:t>
                </m:r>
              </m:sub>
            </m:sSub>
            <m:r>
              <w:rPr>
                <w:rFonts w:ascii="Cambria Math" w:hAnsi="Cambria Math"/>
              </w:rPr>
              <m:t>×C</m:t>
            </m:r>
          </m:den>
        </m:f>
      </m:oMath>
    </w:p>
    <w:p w14:paraId="2D5FB154" w14:textId="77777777" w:rsidR="007B6E17" w:rsidRDefault="005C1924">
      <w:pPr>
        <w:tabs>
          <w:tab w:val="left" w:pos="420"/>
        </w:tabs>
        <w:spacing w:after="0"/>
        <w:ind w:left="840"/>
        <w:jc w:val="left"/>
        <w:rPr>
          <w:rFonts w:eastAsiaTheme="minorEastAsia"/>
        </w:rPr>
      </w:pPr>
      <w:r>
        <w:rPr>
          <w:rFonts w:eastAsiaTheme="minorEastAsia"/>
        </w:rPr>
        <w:t xml:space="preserve">Where </w:t>
      </w:r>
      <m:oMath>
        <m:sSub>
          <m:sSubPr>
            <m:ctrlPr>
              <w:rPr>
                <w:rFonts w:ascii="Cambria Math" w:eastAsiaTheme="minorEastAsia" w:hAnsi="Cambria Math"/>
              </w:rPr>
            </m:ctrlPr>
          </m:sSubPr>
          <m:e>
            <m:r>
              <m:rPr>
                <m:sty m:val="bi"/>
              </m:rPr>
              <w:rPr>
                <w:rFonts w:ascii="Cambria Math" w:eastAsiaTheme="minorEastAsia" w:hAnsi="Cambria Math"/>
              </w:rPr>
              <m:t>Z</m:t>
            </m:r>
          </m:e>
          <m:sub>
            <m:r>
              <m:rPr>
                <m:sty m:val="bi"/>
              </m:rPr>
              <w:rPr>
                <w:rFonts w:ascii="Cambria Math" w:eastAsiaTheme="minorEastAsia" w:hAnsi="Cambria Math"/>
              </w:rPr>
              <m:t>c</m:t>
            </m:r>
          </m:sub>
        </m:sSub>
      </m:oMath>
      <w:r>
        <w:rPr>
          <w:rFonts w:eastAsiaTheme="minorEastAsia"/>
        </w:rPr>
        <w:t xml:space="preserve"> is the lifting size, </w:t>
      </w:r>
      <m:oMath>
        <m:sSub>
          <m:sSubPr>
            <m:ctrlPr>
              <w:rPr>
                <w:rFonts w:ascii="Cambria Math" w:eastAsiaTheme="minorEastAsia" w:hAnsi="Cambria Math"/>
              </w:rPr>
            </m:ctrlPr>
          </m:sSubPr>
          <m:e>
            <m:r>
              <m:rPr>
                <m:sty m:val="bi"/>
              </m:rPr>
              <w:rPr>
                <w:rFonts w:ascii="Cambria Math" w:eastAsiaTheme="minorEastAsia" w:hAnsi="Cambria Math"/>
              </w:rPr>
              <m:t>K</m:t>
            </m:r>
          </m:e>
          <m:sub>
            <m:r>
              <m:rPr>
                <m:sty m:val="bi"/>
              </m:rPr>
              <w:rPr>
                <w:rFonts w:ascii="Cambria Math" w:eastAsiaTheme="minorEastAsia" w:hAnsi="Cambria Math"/>
              </w:rPr>
              <m:t>b</m:t>
            </m:r>
          </m:sub>
        </m:sSub>
      </m:oMath>
      <w:r>
        <w:rPr>
          <w:rFonts w:eastAsiaTheme="minorEastAsia"/>
        </w:rPr>
        <w:t xml:space="preserve"> is number of columns in the BG corresponding to information bits,</w:t>
      </w:r>
      <m:oMath>
        <m:r>
          <m:rPr>
            <m:sty m:val="p"/>
          </m:rPr>
          <w:rPr>
            <w:rFonts w:ascii="Cambria Math" w:eastAsiaTheme="minorEastAsia" w:hAnsi="Cambria Math"/>
          </w:rPr>
          <m:t xml:space="preserve"> </m:t>
        </m:r>
        <m:r>
          <m:rPr>
            <m:sty m:val="bi"/>
          </m:rPr>
          <w:rPr>
            <w:rFonts w:ascii="Cambria Math" w:eastAsiaTheme="minorEastAsia" w:hAnsi="Cambria Math"/>
          </w:rPr>
          <m:t>f</m:t>
        </m:r>
      </m:oMath>
      <w:r>
        <w:rPr>
          <w:rFonts w:eastAsiaTheme="minorEastAsia"/>
        </w:rPr>
        <w:t xml:space="preserve"> is the clock frequency, </w:t>
      </w:r>
      <m:oMath>
        <m:r>
          <m:rPr>
            <m:sty m:val="bi"/>
          </m:rPr>
          <w:rPr>
            <w:rFonts w:ascii="Cambria Math" w:eastAsiaTheme="minorEastAsia" w:hAnsi="Cambria Math"/>
          </w:rPr>
          <m:t>P</m:t>
        </m:r>
      </m:oMath>
      <w:r>
        <w:rPr>
          <w:rFonts w:eastAsiaTheme="minorEastAsia"/>
        </w:rPr>
        <w:t xml:space="preserve"> is the degree of parallelism (e.g. number of decoder cores), </w:t>
      </w:r>
      <m:oMath>
        <m:sSub>
          <m:sSubPr>
            <m:ctrlPr>
              <w:rPr>
                <w:rFonts w:ascii="Cambria Math" w:eastAsiaTheme="minorEastAsia" w:hAnsi="Cambria Math"/>
              </w:rPr>
            </m:ctrlPr>
          </m:sSubPr>
          <m:e>
            <m:r>
              <m:rPr>
                <m:sty m:val="bi"/>
              </m:rPr>
              <w:rPr>
                <w:rFonts w:ascii="Cambria Math" w:eastAsiaTheme="minorEastAsia" w:hAnsi="Cambria Math"/>
              </w:rPr>
              <m:t>I</m:t>
            </m:r>
          </m:e>
          <m:sub>
            <m:r>
              <m:rPr>
                <m:sty m:val="bi"/>
              </m:rPr>
              <w:rPr>
                <w:rFonts w:ascii="Cambria Math" w:eastAsiaTheme="minorEastAsia" w:hAnsi="Cambria Math"/>
              </w:rPr>
              <m:t>iter</m:t>
            </m:r>
          </m:sub>
        </m:sSub>
      </m:oMath>
      <w:r>
        <w:rPr>
          <w:rFonts w:eastAsiaTheme="minorEastAsia"/>
        </w:rPr>
        <w:t xml:space="preserve"> is the number of iterations, and </w:t>
      </w:r>
      <m:oMath>
        <m:r>
          <m:rPr>
            <m:sty m:val="bi"/>
          </m:rPr>
          <w:rPr>
            <w:rFonts w:ascii="Cambria Math" w:eastAsiaTheme="minorEastAsia" w:hAnsi="Cambria Math"/>
          </w:rPr>
          <m:t>C</m:t>
        </m:r>
      </m:oMath>
      <w:r>
        <w:rPr>
          <w:rFonts w:eastAsiaTheme="minorEastAsia"/>
        </w:rPr>
        <w:t xml:space="preserve"> is the number of decoding cycles per iteration.</w:t>
      </w:r>
    </w:p>
    <w:p w14:paraId="2D5FB155" w14:textId="77777777" w:rsidR="007B6E17" w:rsidRDefault="005C1924">
      <w:pPr>
        <w:pStyle w:val="af7"/>
        <w:numPr>
          <w:ilvl w:val="1"/>
          <w:numId w:val="19"/>
        </w:numPr>
        <w:ind w:firstLineChars="0"/>
        <w:rPr>
          <w:rFonts w:eastAsia="等线"/>
          <w:lang w:eastAsia="zh-CN"/>
        </w:rPr>
      </w:pPr>
      <w:r>
        <w:rPr>
          <w:rFonts w:eastAsia="等线" w:hint="eastAsia"/>
          <w:lang w:val="en-US" w:eastAsia="zh-CN"/>
        </w:rPr>
        <w:t>H</w:t>
      </w:r>
      <w:r>
        <w:rPr>
          <w:rFonts w:eastAsia="等线"/>
          <w:lang w:val="en-US" w:eastAsia="zh-CN"/>
        </w:rPr>
        <w:t xml:space="preserve">uawei: If throughput is to be reported, area efficiency should be reported together instead of throughput alone: </w:t>
      </w:r>
      <w:r>
        <w:rPr>
          <w:rFonts w:eastAsia="等线"/>
          <w:lang w:eastAsia="zh-CN"/>
        </w:rPr>
        <w:t>It is recommended that a unified area evaluation model is used for evaluating area efficiency. Hardware throughput and latency: Considering both processing latency and the extra waiting delay in LDPC decoding.</w:t>
      </w:r>
    </w:p>
    <w:p w14:paraId="2D5FB156" w14:textId="77777777" w:rsidR="007B6E17" w:rsidRDefault="005C1924">
      <w:pPr>
        <w:pStyle w:val="af7"/>
        <w:numPr>
          <w:ilvl w:val="0"/>
          <w:numId w:val="19"/>
        </w:numPr>
        <w:ind w:firstLineChars="0"/>
        <w:jc w:val="center"/>
        <w:rPr>
          <w:rFonts w:eastAsia="宋体"/>
          <w:lang w:eastAsia="zh-CN"/>
        </w:rPr>
      </w:pPr>
      <m:oMath>
        <m:r>
          <w:rPr>
            <w:rFonts w:ascii="Cambria Math" w:eastAsia="宋体" w:hAnsi="Cambria Math"/>
            <w:lang w:eastAsia="zh-CN"/>
          </w:rPr>
          <m:t>Throughput</m:t>
        </m:r>
        <m:r>
          <m:rPr>
            <m:sty m:val="p"/>
          </m:rPr>
          <w:rPr>
            <w:rFonts w:ascii="Cambria Math" w:eastAsia="宋体" w:hAnsi="Cambria Math"/>
            <w:lang w:eastAsia="zh-CN"/>
          </w:rPr>
          <m:t>=</m:t>
        </m:r>
        <m:f>
          <m:fPr>
            <m:ctrlPr>
              <w:rPr>
                <w:rFonts w:ascii="Cambria Math" w:eastAsia="宋体"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K</m:t>
                </m:r>
              </m:e>
              <m:sub>
                <m:r>
                  <w:rPr>
                    <w:rFonts w:ascii="Cambria Math" w:eastAsia="Cambria Math" w:hAnsi="Cambria Math"/>
                    <w:lang w:eastAsia="zh-CN"/>
                  </w:rPr>
                  <m:t>b</m:t>
                </m:r>
              </m:sub>
            </m:sSub>
            <m:r>
              <m:rPr>
                <m:sty m:val="p"/>
              </m:rPr>
              <w:rPr>
                <w:rFonts w:ascii="Cambria Math" w:eastAsia="宋体" w:hAnsi="Cambria Math"/>
                <w:lang w:eastAsia="zh-CN"/>
              </w:rPr>
              <m:t>×</m:t>
            </m:r>
            <m:r>
              <w:rPr>
                <w:rFonts w:ascii="Cambria Math" w:eastAsia="宋体" w:hAnsi="Cambria Math"/>
                <w:lang w:eastAsia="zh-CN"/>
              </w:rPr>
              <m:t>Z</m:t>
            </m:r>
            <m:r>
              <m:rPr>
                <m:sty m:val="p"/>
              </m:rPr>
              <w:rPr>
                <w:rFonts w:ascii="Cambria Math" w:eastAsia="宋体" w:hAnsi="Cambria Math"/>
                <w:lang w:eastAsia="zh-CN"/>
              </w:rPr>
              <m:t>×</m:t>
            </m:r>
            <m:r>
              <w:rPr>
                <w:rFonts w:ascii="Cambria Math" w:eastAsia="宋体" w:hAnsi="Cambria Math"/>
                <w:lang w:eastAsia="zh-CN"/>
              </w:rPr>
              <m:t>f</m:t>
            </m:r>
          </m:num>
          <m:den>
            <m:r>
              <w:rPr>
                <w:rFonts w:ascii="Cambria Math" w:eastAsia="宋体" w:hAnsi="Cambria Math"/>
                <w:lang w:eastAsia="zh-CN"/>
              </w:rPr>
              <m:t>I</m:t>
            </m:r>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w:rPr>
                        <w:rFonts w:ascii="Cambria Math" w:eastAsia="宋体" w:hAnsi="Cambria Math"/>
                        <w:lang w:eastAsia="zh-CN"/>
                      </w:rPr>
                      <m:t>E</m:t>
                    </m:r>
                  </m:num>
                  <m:den>
                    <m:r>
                      <w:rPr>
                        <w:rFonts w:ascii="Cambria Math" w:eastAsia="宋体" w:hAnsi="Cambria Math"/>
                        <w:lang w:eastAsia="zh-CN"/>
                      </w:rPr>
                      <m:t>p</m:t>
                    </m:r>
                  </m:den>
                </m:f>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w:rPr>
                        <w:rFonts w:ascii="Cambria Math" w:eastAsia="宋体" w:hAnsi="Cambria Math"/>
                        <w:lang w:eastAsia="zh-CN"/>
                      </w:rPr>
                      <m:t>m</m:t>
                    </m:r>
                  </m:num>
                  <m:den>
                    <m: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wait</m:t>
                </m:r>
              </m:sub>
            </m:sSub>
            <m:r>
              <m:rPr>
                <m:sty m:val="p"/>
              </m:rPr>
              <w:rPr>
                <w:rFonts w:ascii="Cambria Math" w:eastAsia="宋体" w:hAnsi="Cambria Math"/>
                <w:lang w:eastAsia="zh-CN"/>
              </w:rPr>
              <m:t>)</m:t>
            </m:r>
          </m:den>
        </m:f>
        <m:r>
          <m:rPr>
            <m:sty m:val="p"/>
          </m:rPr>
          <w:rPr>
            <w:rFonts w:ascii="Cambria Math" w:eastAsia="宋体" w:hAnsi="Cambria Math"/>
          </w:rPr>
          <m:t>×</m:t>
        </m:r>
        <m:r>
          <w:rPr>
            <w:rFonts w:ascii="Cambria Math" w:eastAsia="宋体" w:hAnsi="Cambria Math"/>
          </w:rPr>
          <m:t>D</m:t>
        </m:r>
      </m:oMath>
      <w:r>
        <w:rPr>
          <w:rFonts w:eastAsia="宋体"/>
          <w:lang w:eastAsia="zh-CN"/>
        </w:rPr>
        <w:t>.</w:t>
      </w:r>
    </w:p>
    <w:p w14:paraId="2D5FB157" w14:textId="77777777" w:rsidR="007B6E17" w:rsidRDefault="005C1924">
      <w:pPr>
        <w:snapToGrid/>
        <w:spacing w:before="100" w:beforeAutospacing="1" w:after="100" w:afterAutospacing="1"/>
        <w:ind w:leftChars="418" w:left="836"/>
        <w:jc w:val="left"/>
        <w:rPr>
          <w:rFonts w:eastAsia="宋体"/>
          <w:lang w:eastAsia="zh-CN"/>
        </w:rPr>
      </w:pPr>
      <w:r>
        <w:rPr>
          <w:rFonts w:eastAsia="宋体"/>
          <w:lang w:eastAsia="zh-CN"/>
        </w:rPr>
        <w:t>where:</w:t>
      </w:r>
    </w:p>
    <w:p w14:paraId="2D5FB158"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f</m:t>
        </m:r>
      </m:oMath>
      <w:r>
        <w:rPr>
          <w:rFonts w:eastAsia="宋体"/>
          <w:lang w:eastAsia="zh-CN"/>
        </w:rPr>
        <w:t xml:space="preserve"> is the operating frequency</w:t>
      </w:r>
    </w:p>
    <w:p w14:paraId="2D5FB159"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rPr>
          <m:t>D</m:t>
        </m:r>
      </m:oMath>
      <w:r>
        <w:rPr>
          <w:rFonts w:eastAsia="宋体" w:hint="eastAsia"/>
          <w:lang w:eastAsia="zh-CN"/>
        </w:rPr>
        <w:t xml:space="preserve"> </w:t>
      </w:r>
      <w:r>
        <w:rPr>
          <w:rFonts w:eastAsia="宋体"/>
          <w:lang w:eastAsia="zh-CN"/>
        </w:rPr>
        <w:t>is the number of decoders</w:t>
      </w:r>
    </w:p>
    <w:p w14:paraId="2D5FB15A" w14:textId="77777777" w:rsidR="007B6E17" w:rsidRDefault="00000000">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sidR="005C1924">
        <w:rPr>
          <w:rFonts w:eastAsia="宋体"/>
          <w:lang w:eastAsia="zh-CN"/>
        </w:rPr>
        <w:t xml:space="preserve"> is the number of systematic columns, </w:t>
      </w:r>
    </w:p>
    <w:p w14:paraId="2D5FB15B"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Z</m:t>
        </m:r>
      </m:oMath>
      <w:r>
        <w:rPr>
          <w:rFonts w:eastAsia="宋体"/>
          <w:lang w:eastAsia="zh-CN"/>
        </w:rPr>
        <w:t xml:space="preserve"> is the lifting size, </w:t>
      </w:r>
    </w:p>
    <w:p w14:paraId="2D5FB15C"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I</m:t>
        </m:r>
      </m:oMath>
      <w:r>
        <w:rPr>
          <w:rFonts w:eastAsia="宋体"/>
          <w:lang w:eastAsia="zh-CN"/>
        </w:rPr>
        <w:t xml:space="preserve"> is the maximum number of iterations, </w:t>
      </w:r>
    </w:p>
    <w:p w14:paraId="2D5FB15D"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p</m:t>
        </m:r>
      </m:oMath>
      <w:r>
        <w:rPr>
          <w:rFonts w:eastAsia="宋体"/>
          <w:lang w:eastAsia="zh-CN"/>
        </w:rPr>
        <w:t xml:space="preserve"> is the number of edges that can be processed in parallel, </w:t>
      </w:r>
    </w:p>
    <w:p w14:paraId="2D5FB15E"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m</m:t>
        </m:r>
      </m:oMath>
      <w:r>
        <w:rPr>
          <w:rFonts w:eastAsia="宋体"/>
          <w:lang w:eastAsia="zh-CN"/>
        </w:rPr>
        <w:t xml:space="preserve"> is the number of rows in the LDPC base graph,</w:t>
      </w:r>
    </w:p>
    <w:p w14:paraId="2D5FB15F"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d</m:t>
        </m:r>
      </m:oMath>
      <w:r>
        <w:rPr>
          <w:rFonts w:eastAsia="宋体"/>
          <w:lang w:eastAsia="zh-CN"/>
        </w:rPr>
        <w:t xml:space="preserve"> is the number of orthogonal rows processed simultaneously in block parallel decoding, </w:t>
      </w:r>
    </w:p>
    <w:p w14:paraId="2D5FB160"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w:r>
        <w:rPr>
          <w:rFonts w:eastAsia="宋体"/>
          <w:lang w:eastAsia="zh-CN"/>
        </w:rPr>
        <w:t xml:space="preserve">and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wait</m:t>
            </m:r>
          </m:sub>
        </m:sSub>
      </m:oMath>
      <w:r>
        <w:rPr>
          <w:rFonts w:eastAsia="宋体"/>
          <w:lang w:eastAsia="zh-CN"/>
        </w:rPr>
        <w:t xml:space="preserve"> is the waiting time to complete the processing of a previous row before starting to process a new row.</w:t>
      </w:r>
    </w:p>
    <w:p w14:paraId="2D5FB161" w14:textId="77777777" w:rsidR="007B6E17" w:rsidRDefault="005C1924">
      <w:pPr>
        <w:pStyle w:val="af7"/>
        <w:numPr>
          <w:ilvl w:val="1"/>
          <w:numId w:val="19"/>
        </w:numPr>
        <w:ind w:firstLineChars="0"/>
        <w:rPr>
          <w:rFonts w:eastAsia="等线"/>
          <w:lang w:val="en-US" w:eastAsia="zh-CN"/>
        </w:rPr>
      </w:pPr>
      <w:r>
        <w:rPr>
          <w:rFonts w:eastAsia="等线" w:hint="eastAsia"/>
          <w:lang w:val="en-US" w:eastAsia="zh-CN"/>
        </w:rPr>
        <w:t xml:space="preserve">Samsung: </w:t>
      </w:r>
      <w:r>
        <w:rPr>
          <w:rFonts w:eastAsia="等线"/>
          <w:lang w:val="en-US" w:eastAsia="zh-CN"/>
        </w:rPr>
        <w:t>LDPC decoding throughput is analyzed based on the following equation:</w:t>
      </w:r>
    </w:p>
    <w:p w14:paraId="2D5FB162" w14:textId="77777777" w:rsidR="007B6E17" w:rsidRDefault="00000000">
      <w:pPr>
        <w:pStyle w:val="maintext"/>
        <w:snapToGrid w:val="0"/>
        <w:spacing w:before="0" w:after="0" w:line="240" w:lineRule="auto"/>
        <w:ind w:left="420" w:firstLineChars="0" w:firstLine="0"/>
        <w:jc w:val="left"/>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2D5FB163" w14:textId="77777777" w:rsidR="007B6E17" w:rsidRDefault="005C1924">
      <w:pPr>
        <w:spacing w:after="0" w:line="240" w:lineRule="auto"/>
        <w:ind w:left="840"/>
        <w:jc w:val="left"/>
        <w:rPr>
          <w:rFonts w:eastAsiaTheme="minorEastAsia"/>
          <w:lang w:eastAsia="zh-CN"/>
        </w:rPr>
      </w:pPr>
      <w:r>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denotes the number of columns for information bits in a BG, </w:t>
      </w:r>
      <m:oMath>
        <m:r>
          <m:rPr>
            <m:sty m:val="p"/>
          </m:rPr>
          <w:rPr>
            <w:rFonts w:ascii="Cambria Math" w:hAnsi="Cambria Math"/>
          </w:rPr>
          <m:t>Z</m:t>
        </m:r>
      </m:oMath>
      <w:r>
        <w:t xml:space="preserve"> is lifting size, </w:t>
      </w:r>
      <m:oMath>
        <m:r>
          <m:rPr>
            <m:sty m:val="p"/>
          </m:rPr>
          <w:rPr>
            <w:rFonts w:ascii="Cambria Math" w:hAnsi="Cambria Math"/>
          </w:rPr>
          <m:t>I</m:t>
        </m:r>
      </m:oMath>
      <w:r>
        <w:t xml:space="preserve"> is the maximum number of decoding iterations,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t xml:space="preserve"> is decoding cycle per iteration,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t xml:space="preserve"> means the number of decoder blocks.</w:t>
      </w:r>
    </w:p>
    <w:p w14:paraId="2D5FB164" w14:textId="77777777" w:rsidR="007B6E17" w:rsidRDefault="005C1924">
      <w:pPr>
        <w:numPr>
          <w:ilvl w:val="1"/>
          <w:numId w:val="19"/>
        </w:numPr>
        <w:jc w:val="left"/>
        <w:rPr>
          <w:rFonts w:eastAsia="等线"/>
          <w:lang w:val="en-US" w:eastAsia="zh-CN"/>
        </w:rPr>
      </w:pPr>
      <w:r>
        <w:rPr>
          <w:rFonts w:eastAsia="等线" w:hint="eastAsia"/>
          <w:lang w:val="en-US" w:eastAsia="zh-CN"/>
        </w:rPr>
        <w:t>ZTE:</w:t>
      </w:r>
      <w:r>
        <w:rPr>
          <w:rFonts w:eastAsia="等线"/>
          <w:lang w:val="en-US" w:eastAsia="zh-CN"/>
        </w:rPr>
        <w:t xml:space="preserve"> F</w:t>
      </w:r>
      <w:r>
        <w:rPr>
          <w:rFonts w:eastAsia="等线" w:hint="eastAsia"/>
          <w:lang w:val="en-US" w:eastAsia="zh-CN"/>
        </w:rPr>
        <w:t xml:space="preserve">or LDPC code, </w:t>
      </w:r>
    </w:p>
    <w:p w14:paraId="2D5FB165" w14:textId="77777777" w:rsidR="007B6E17" w:rsidRDefault="005C1924">
      <w:pPr>
        <w:pStyle w:val="af7"/>
        <w:ind w:left="1680" w:firstLineChars="0" w:firstLine="0"/>
        <w:jc w:val="left"/>
        <w:rPr>
          <w:lang w:val="en-US"/>
        </w:rPr>
      </w:pPr>
      <m:oMathPara>
        <m:oMath>
          <m:r>
            <m:rPr>
              <m:sty m:val="p"/>
            </m:rPr>
            <w:rPr>
              <w:rFonts w:ascii="Cambria Math" w:hAnsi="Cambria Math"/>
            </w:rPr>
            <w:lastRenderedPageBreak/>
            <m:t>Throughput=f⋅c⋅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E</m:t>
                      </m:r>
                    </m:num>
                    <m:den>
                      <m:r>
                        <m:rPr>
                          <m:sty m:val="p"/>
                        </m:rPr>
                        <w:rPr>
                          <w:rFonts w:ascii="Cambria Math" w:hAnsi="Cambria Math"/>
                        </w:rPr>
                        <m:t>b</m:t>
                      </m:r>
                    </m:den>
                  </m:f>
                </m:e>
              </m:d>
            </m:den>
          </m:f>
        </m:oMath>
      </m:oMathPara>
    </w:p>
    <w:p w14:paraId="2D5FB166" w14:textId="77777777" w:rsidR="007B6E17" w:rsidRDefault="005C1924">
      <w:pPr>
        <w:spacing w:after="0" w:line="240" w:lineRule="auto"/>
        <w:ind w:left="840"/>
        <w:jc w:val="left"/>
      </w:pPr>
      <w:r>
        <w:t xml:space="preserve">Wherein, f is operating frequency, c is the number of decoders, b is the number of blocks processed simultaneously in block parallel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is the number of systematic columns, z is lifting size, I is the maximum number of iterations, E is the number of '1' in the LDPC base graph.</w:t>
      </w:r>
    </w:p>
    <w:p w14:paraId="2D5FB167"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Fujitsu: </w:t>
      </w:r>
      <w:r>
        <w:rPr>
          <w:rFonts w:eastAsia="等线"/>
          <w:lang w:val="en-US" w:eastAsia="zh-CN"/>
        </w:rPr>
        <w:t>QC-LDPC codes achieve high decoding throughputs which can be approximately calculated by the formula as follows:</w:t>
      </w:r>
    </w:p>
    <w:p w14:paraId="2D5FB168" w14:textId="77777777" w:rsidR="007B6E17" w:rsidRDefault="005C1924">
      <w:pPr>
        <w:pStyle w:val="af7"/>
        <w:tabs>
          <w:tab w:val="center" w:pos="4536"/>
          <w:tab w:val="right" w:pos="8222"/>
        </w:tabs>
        <w:spacing w:after="0" w:line="240" w:lineRule="auto"/>
        <w:ind w:left="840" w:firstLineChars="0" w:firstLine="0"/>
        <w:jc w:val="left"/>
        <w:rPr>
          <w:rFonts w:eastAsiaTheme="minorEastAsia"/>
        </w:rPr>
      </w:pPr>
      <m:oMathPara>
        <m:oMath>
          <m:r>
            <m:rPr>
              <m:sty m:val="p"/>
            </m:rPr>
            <w:rPr>
              <w:rFonts w:ascii="Cambria Math" w:eastAsiaTheme="minorEastAsia" w:hAnsi="Cambria Math"/>
            </w:rPr>
            <m:t>Throughput=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r>
                <m:rPr>
                  <m:sty m:val="p"/>
                </m:rPr>
                <w:rPr>
                  <w:rFonts w:ascii="Cambria Math" w:eastAsiaTheme="minorEastAsia" w:hAnsi="Cambria Math"/>
                </w:rPr>
                <m:t>∙Z∙f</m:t>
              </m:r>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r>
                <m:rPr>
                  <m:sty m:val="p"/>
                </m:rPr>
                <w:rPr>
                  <w:rFonts w:ascii="Cambria Math" w:eastAsiaTheme="minorEastAsia" w:hAnsi="Cambria Math"/>
                </w:rPr>
                <m:t>∙E∙I</m:t>
              </m:r>
            </m:den>
          </m:f>
        </m:oMath>
      </m:oMathPara>
    </w:p>
    <w:p w14:paraId="2D5FB169" w14:textId="77777777" w:rsidR="007B6E17" w:rsidRDefault="005C1924">
      <w:pPr>
        <w:tabs>
          <w:tab w:val="left" w:pos="420"/>
        </w:tabs>
        <w:spacing w:after="0"/>
        <w:ind w:left="840"/>
        <w:jc w:val="left"/>
        <w:rPr>
          <w:rFonts w:eastAsiaTheme="minorEastAsia"/>
        </w:rPr>
      </w:pPr>
      <w:r>
        <w:rPr>
          <w:rFonts w:eastAsiaTheme="minorEastAsia"/>
        </w:rPr>
        <w:t xml:space="preserve">Where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oMath>
      <w:r>
        <w:rPr>
          <w:rFonts w:eastAsiaTheme="minorEastAsia"/>
        </w:rPr>
        <w:t xml:space="preserve"> is the number of information nodes in BG, </w:t>
      </w:r>
      <m:oMath>
        <m:r>
          <m:rPr>
            <m:sty m:val="p"/>
          </m:rPr>
          <w:rPr>
            <w:rFonts w:ascii="Cambria Math" w:eastAsiaTheme="minorEastAsia" w:hAnsi="Cambria Math"/>
          </w:rPr>
          <m:t>Z</m:t>
        </m:r>
      </m:oMath>
      <w:r>
        <w:rPr>
          <w:rFonts w:eastAsiaTheme="minorEastAsia"/>
        </w:rPr>
        <w:t xml:space="preserve"> is lifting size, </w:t>
      </w:r>
      <m:oMath>
        <m:r>
          <m:rPr>
            <m:sty m:val="p"/>
          </m:rPr>
          <w:rPr>
            <w:rFonts w:ascii="Cambria Math" w:eastAsiaTheme="minorEastAsia" w:hAnsi="Cambria Math"/>
          </w:rPr>
          <m:t>f</m:t>
        </m:r>
      </m:oMath>
      <w:r>
        <w:rPr>
          <w:rFonts w:eastAsiaTheme="minorEastAsia"/>
        </w:rPr>
        <w:t xml:space="preserve"> is clock frequency, </w:t>
      </w:r>
      <m:oMath>
        <m:r>
          <m:rPr>
            <m:sty m:val="p"/>
          </m:rPr>
          <w:rPr>
            <w:rFonts w:ascii="Cambria Math" w:eastAsiaTheme="minorEastAsia" w:hAnsi="Cambria Math"/>
          </w:rPr>
          <m:t>E</m:t>
        </m:r>
      </m:oMath>
      <w:r>
        <w:rPr>
          <w:rFonts w:eastAsiaTheme="minorEastAsia"/>
        </w:rPr>
        <w:t xml:space="preserve"> is the number of ones in BG, </w:t>
      </w:r>
      <m:oMath>
        <m:r>
          <m:rPr>
            <m:sty m:val="p"/>
          </m:rPr>
          <w:rPr>
            <w:rFonts w:ascii="Cambria Math" w:eastAsiaTheme="minorEastAsia" w:hAnsi="Cambria Math"/>
          </w:rPr>
          <m:t>I</m:t>
        </m:r>
      </m:oMath>
      <w:r>
        <w:rPr>
          <w:rFonts w:eastAsiaTheme="minorEastAsia"/>
        </w:rPr>
        <w:t xml:space="preserve"> is the number of iterations,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oMath>
      <w:r>
        <w:rPr>
          <w:rFonts w:eastAsiaTheme="minorEastAsia"/>
        </w:rPr>
        <w:t xml:space="preserve"> is the number of clock cycles needed for processing one block in BG</w:t>
      </w:r>
    </w:p>
    <w:p w14:paraId="2D5FB16A" w14:textId="77777777" w:rsidR="007B6E17" w:rsidRDefault="007B6E17">
      <w:pPr>
        <w:tabs>
          <w:tab w:val="left" w:pos="420"/>
        </w:tabs>
        <w:spacing w:after="0"/>
        <w:ind w:left="840"/>
        <w:jc w:val="left"/>
        <w:rPr>
          <w:rFonts w:eastAsiaTheme="minorEastAsia"/>
        </w:rPr>
      </w:pPr>
    </w:p>
    <w:p w14:paraId="2D5FB16B" w14:textId="77777777" w:rsidR="007B6E17" w:rsidRDefault="005C1924">
      <w:pPr>
        <w:numPr>
          <w:ilvl w:val="1"/>
          <w:numId w:val="19"/>
        </w:numPr>
        <w:jc w:val="left"/>
        <w:rPr>
          <w:rFonts w:eastAsia="等线"/>
          <w:lang w:val="en-US" w:eastAsia="zh-CN"/>
        </w:rPr>
      </w:pPr>
      <w:r>
        <w:rPr>
          <w:rFonts w:eastAsia="等线" w:hint="eastAsia"/>
          <w:lang w:val="en-US" w:eastAsia="zh-CN"/>
        </w:rPr>
        <w:t>MediaTek:</w:t>
      </w:r>
      <w:r>
        <w:rPr>
          <w:rFonts w:eastAsia="等线"/>
          <w:lang w:val="en-US" w:eastAsia="zh-CN"/>
        </w:rPr>
        <w:t xml:space="preserve"> The Tput of QC-LDPC decoder for a given operating frequency rate f, BG associated with given code rate, and lifting size Z can be approximated as</w:t>
      </w:r>
    </w:p>
    <w:p w14:paraId="2D5FB16C" w14:textId="77777777" w:rsidR="007B6E17" w:rsidRDefault="005C1924">
      <w:pPr>
        <w:pStyle w:val="af7"/>
        <w:ind w:left="840" w:firstLineChars="0" w:firstLine="0"/>
        <w:jc w:val="left"/>
        <w:rPr>
          <w:rFonts w:ascii="Cambria Math" w:hAnsi="Cambria Math" w:cstheme="minorBidi"/>
          <w:i/>
          <w:iCs/>
          <w:kern w:val="24"/>
        </w:rPr>
      </w:pPr>
      <m:oMathPara>
        <m:oMath>
          <m:r>
            <w:rPr>
              <w:rFonts w:ascii="Cambria Math" w:hAnsi="Cambria Math" w:cstheme="minorBidi"/>
              <w:kern w:val="24"/>
            </w:rPr>
            <m:t>Tput</m:t>
          </m:r>
          <m:r>
            <w:rPr>
              <w:rFonts w:ascii="Cambria Math" w:eastAsia="Cambria Math" w:hAnsi="Cambria Math" w:cstheme="minorBidi"/>
              <w:kern w:val="24"/>
            </w:rPr>
            <m:t>≈</m:t>
          </m:r>
          <m:sSub>
            <m:sSubPr>
              <m:ctrlPr>
                <w:rPr>
                  <w:rFonts w:ascii="Cambria Math" w:eastAsia="Cambria Math" w:hAnsi="Cambria Math" w:cstheme="minorBidi"/>
                  <w:i/>
                  <w:iCs/>
                  <w:kern w:val="24"/>
                </w:rPr>
              </m:ctrlPr>
            </m:sSubPr>
            <m:e>
              <m:r>
                <w:rPr>
                  <w:rFonts w:ascii="Cambria Math" w:eastAsia="Cambria Math" w:hAnsi="Cambria Math" w:cstheme="minorBidi"/>
                  <w:kern w:val="24"/>
                </w:rPr>
                <m:t>N</m:t>
              </m:r>
            </m:e>
            <m:sub>
              <m:r>
                <w:rPr>
                  <w:rFonts w:ascii="Cambria Math" w:eastAsia="Cambria Math" w:hAnsi="Cambria Math" w:cstheme="minorBidi"/>
                  <w:kern w:val="24"/>
                </w:rPr>
                <m:t>I</m:t>
              </m:r>
            </m:sub>
          </m:sSub>
          <m:r>
            <w:rPr>
              <w:rFonts w:ascii="Cambria Math" w:eastAsia="Cambria Math" w:hAnsi="Cambria Math" w:cstheme="minorBidi"/>
              <w:kern w:val="24"/>
            </w:rPr>
            <m:t>∙</m:t>
          </m:r>
          <m:f>
            <m:fPr>
              <m:ctrlPr>
                <w:rPr>
                  <w:rFonts w:ascii="Cambria Math" w:eastAsia="Cambria Math" w:hAnsi="Cambria Math" w:cstheme="minorBidi"/>
                  <w:i/>
                  <w:iCs/>
                  <w:kern w:val="24"/>
                </w:rPr>
              </m:ctrlPr>
            </m:fPr>
            <m:num>
              <m:r>
                <w:rPr>
                  <w:rFonts w:ascii="Cambria Math" w:eastAsia="Cambria Math" w:hAnsi="Cambria Math" w:cstheme="minorBidi"/>
                  <w:kern w:val="24"/>
                </w:rPr>
                <m:t>(</m:t>
              </m:r>
              <m:sSub>
                <m:sSubPr>
                  <m:ctrlPr>
                    <w:rPr>
                      <w:rFonts w:ascii="Cambria Math" w:eastAsia="Cambria Math" w:hAnsi="Cambria Math" w:cstheme="minorBidi"/>
                      <w:i/>
                      <w:iCs/>
                      <w:kern w:val="24"/>
                    </w:rPr>
                  </m:ctrlPr>
                </m:sSubPr>
                <m:e>
                  <m:r>
                    <w:rPr>
                      <w:rFonts w:ascii="Cambria Math" w:eastAsia="Cambria Math" w:hAnsi="Cambria Math" w:cstheme="minorBidi"/>
                      <w:kern w:val="24"/>
                    </w:rPr>
                    <m:t>K</m:t>
                  </m:r>
                </m:e>
                <m:sub>
                  <m:r>
                    <w:rPr>
                      <w:rFonts w:ascii="Cambria Math" w:eastAsia="Cambria Math" w:hAnsi="Cambria Math" w:cstheme="minorBidi"/>
                      <w:kern w:val="24"/>
                    </w:rPr>
                    <m:t>b</m:t>
                  </m:r>
                </m:sub>
              </m:sSub>
              <m:r>
                <w:rPr>
                  <w:rFonts w:ascii="Cambria Math" w:eastAsia="Cambria Math" w:hAnsi="Cambria Math" w:cstheme="minorBidi"/>
                  <w:kern w:val="24"/>
                </w:rPr>
                <m:t>×Z)∙f</m:t>
              </m:r>
            </m:num>
            <m:den>
              <m:r>
                <w:rPr>
                  <w:rFonts w:ascii="Cambria Math" w:eastAsia="Cambria Math" w:hAnsi="Cambria Math" w:cstheme="minorBidi"/>
                  <w:kern w:val="24"/>
                </w:rPr>
                <m:t>I×C</m:t>
              </m:r>
            </m:den>
          </m:f>
        </m:oMath>
      </m:oMathPara>
    </w:p>
    <w:p w14:paraId="2D5FB16D" w14:textId="77777777" w:rsidR="007B6E17" w:rsidRDefault="005C1924">
      <w:pPr>
        <w:pStyle w:val="af7"/>
        <w:spacing w:after="0" w:line="240" w:lineRule="auto"/>
        <w:ind w:left="840" w:firstLineChars="0" w:firstLine="0"/>
        <w:jc w:val="left"/>
        <w:rPr>
          <w:rFonts w:eastAsiaTheme="minorEastAsia"/>
          <w:lang w:eastAsia="zh-CN"/>
        </w:rPr>
      </w:pPr>
      <w:r>
        <w:t xml:space="preserve">where </w:t>
      </w:r>
      <m:oMath>
        <m:sSub>
          <m:sSubPr>
            <m:ctrlPr>
              <w:rPr>
                <w:rFonts w:ascii="Cambria Math" w:eastAsia="Cambria Math" w:hAnsi="Cambria Math"/>
              </w:rPr>
            </m:ctrlPr>
          </m:sSubPr>
          <m:e>
            <m:r>
              <m:rPr>
                <m:sty m:val="p"/>
              </m:rPr>
              <w:rPr>
                <w:rFonts w:ascii="Cambria Math" w:eastAsia="Cambria Math" w:hAnsi="Cambria Math"/>
              </w:rPr>
              <m:t>N</m:t>
            </m:r>
          </m:e>
          <m:sub>
            <m:r>
              <m:rPr>
                <m:sty m:val="p"/>
              </m:rPr>
              <w:rPr>
                <w:rFonts w:ascii="Cambria Math" w:eastAsia="Cambria Math" w:hAnsi="Cambria Math"/>
              </w:rPr>
              <m:t>I</m:t>
            </m:r>
          </m:sub>
        </m:sSub>
      </m:oMath>
      <w:r>
        <w:t xml:space="preserve"> is the number of decoders, </w:t>
      </w: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t xml:space="preserve"> is the number of information column in the BG, </w:t>
      </w:r>
      <m:oMath>
        <m:r>
          <m:rPr>
            <m:sty m:val="p"/>
          </m:rPr>
          <w:rPr>
            <w:rFonts w:ascii="Cambria Math" w:hAnsi="Cambria Math"/>
          </w:rPr>
          <m:t>I</m:t>
        </m:r>
      </m:oMath>
      <w:r>
        <w:t xml:space="preserve"> is the number of iterations deployed at decoding algorithm, and </w:t>
      </w:r>
      <m:oMath>
        <m:r>
          <m:rPr>
            <m:sty m:val="p"/>
          </m:rPr>
          <w:rPr>
            <w:rFonts w:ascii="Cambria Math" w:eastAsia="Cambria Math" w:hAnsi="Cambria Math"/>
          </w:rPr>
          <m:t>C</m:t>
        </m:r>
      </m:oMath>
      <w:r>
        <w:t xml:space="preserve"> is the number of decoding cycles per iteration</w:t>
      </w:r>
    </w:p>
    <w:p w14:paraId="2D5FB16E" w14:textId="77777777" w:rsidR="007B6E17" w:rsidRDefault="007B6E17">
      <w:pPr>
        <w:pStyle w:val="af7"/>
        <w:spacing w:after="0" w:line="240" w:lineRule="auto"/>
        <w:ind w:left="840" w:firstLineChars="0" w:firstLine="0"/>
        <w:jc w:val="left"/>
        <w:rPr>
          <w:rFonts w:eastAsiaTheme="minorEastAsia"/>
          <w:lang w:eastAsia="zh-CN"/>
        </w:rPr>
      </w:pPr>
    </w:p>
    <w:p w14:paraId="2D5FB16F" w14:textId="77777777" w:rsidR="007B6E17" w:rsidRDefault="005C1924">
      <w:pPr>
        <w:spacing w:after="0" w:line="240" w:lineRule="auto"/>
        <w:ind w:leftChars="400" w:left="800"/>
        <w:jc w:val="left"/>
        <w:rPr>
          <w:rFonts w:eastAsia="PMingLiU"/>
          <w:lang w:val="en-US" w:eastAsia="zh-TW"/>
        </w:rPr>
      </w:pPr>
      <w:r>
        <w:rPr>
          <w:rFonts w:eastAsia="PMingLiU"/>
          <w:lang w:val="en-US" w:eastAsia="zh-TW"/>
        </w:rPr>
        <w:t xml:space="preserve">To ensure BLER requirement is satisfied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lang w:val="en-US" w:eastAsia="zh-TW"/>
        </w:rPr>
        <w:t xml:space="preserve">  </w:t>
      </w:r>
    </w:p>
    <w:p w14:paraId="2D5FB170" w14:textId="77777777" w:rsidR="007B6E17" w:rsidRDefault="00000000">
      <w:pPr>
        <w:pStyle w:val="af7"/>
        <w:numPr>
          <w:ilvl w:val="0"/>
          <w:numId w:val="15"/>
        </w:numPr>
        <w:spacing w:after="0" w:line="240" w:lineRule="auto"/>
        <w:ind w:leftChars="580" w:left="1520" w:firstLineChars="0"/>
        <w:contextualSpacing/>
        <w:jc w:val="left"/>
        <w:rPr>
          <w:rFonts w:eastAsia="PMingLiU"/>
          <w:lang w:val="en-US" w:eastAsia="zh-TW"/>
        </w:rPr>
      </w:pPr>
      <m:oMath>
        <m:func>
          <m:funcPr>
            <m:ctrlPr>
              <w:rPr>
                <w:rFonts w:ascii="Cambria Math" w:eastAsia="PMingLiU" w:hAnsi="Cambria Math"/>
                <w:lang w:eastAsia="zh-TW"/>
              </w:rPr>
            </m:ctrlPr>
          </m:funcPr>
          <m:fName>
            <m:limLow>
              <m:limLowPr>
                <m:ctrlPr>
                  <w:rPr>
                    <w:rFonts w:ascii="Cambria Math" w:eastAsia="PMingLiU" w:hAnsi="Cambria Math"/>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C</m:t>
                    </m:r>
                    <m:sSub>
                      <m:sSubPr>
                        <m:ctrlPr>
                          <w:rPr>
                            <w:rFonts w:ascii="Cambria Math" w:eastAsia="PMingLiU" w:hAnsi="Cambria Math"/>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lang w:eastAsia="zh-TW"/>
              </w:rPr>
            </m:ctrlPr>
          </m:fPr>
          <m:num>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2D5FB171" w14:textId="77777777" w:rsidR="007B6E17" w:rsidRDefault="00000000">
      <w:pPr>
        <w:pStyle w:val="af7"/>
        <w:numPr>
          <w:ilvl w:val="1"/>
          <w:numId w:val="15"/>
        </w:numPr>
        <w:spacing w:after="0" w:line="240" w:lineRule="auto"/>
        <w:ind w:leftChars="940" w:left="2240" w:firstLineChars="0"/>
        <w:contextualSpacing/>
        <w:jc w:val="left"/>
        <w:rPr>
          <w:rFonts w:eastAsia="PMingLiU"/>
          <w:lang w:val="en-US" w:eastAsia="zh-TW"/>
        </w:rPr>
      </w:pP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5C1924">
        <w:rPr>
          <w:rFonts w:eastAsia="PMingLiU"/>
          <w:lang w:val="en-US" w:eastAsia="zh-TW"/>
        </w:rPr>
        <w:t xml:space="preserve"> is the minimum iterations to satisfy BLER performance requirement.</w:t>
      </w:r>
    </w:p>
    <w:p w14:paraId="2D5FB172" w14:textId="77777777" w:rsidR="007B6E17" w:rsidRDefault="007B6E17">
      <w:pPr>
        <w:spacing w:after="0" w:line="240" w:lineRule="auto"/>
        <w:contextualSpacing/>
        <w:jc w:val="left"/>
        <w:rPr>
          <w:rFonts w:eastAsiaTheme="minorEastAsia"/>
          <w:i/>
          <w:color w:val="EE0000"/>
          <w:lang w:val="en-US" w:eastAsia="zh-CN"/>
        </w:rPr>
      </w:pPr>
    </w:p>
    <w:p w14:paraId="2D5FB173"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NTT </w:t>
      </w:r>
      <w:r>
        <w:rPr>
          <w:rFonts w:eastAsia="等线"/>
          <w:lang w:val="en-US" w:eastAsia="zh-CN"/>
        </w:rPr>
        <w:t>DOCOMO</w:t>
      </w:r>
      <w:r>
        <w:rPr>
          <w:rFonts w:eastAsia="等线" w:hint="eastAsia"/>
          <w:lang w:val="en-US" w:eastAsia="zh-CN"/>
        </w:rPr>
        <w:t>:</w:t>
      </w:r>
    </w:p>
    <w:p w14:paraId="2D5FB174" w14:textId="77777777" w:rsidR="007B6E17" w:rsidRDefault="005C1924">
      <w:pPr>
        <w:pStyle w:val="af7"/>
        <w:spacing w:after="0" w:line="240" w:lineRule="auto"/>
        <w:ind w:left="440" w:firstLine="400"/>
        <w:jc w:val="left"/>
      </w:pPr>
      <m:oMathPara>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2D5FB175" w14:textId="77777777" w:rsidR="007B6E17" w:rsidRDefault="00000000">
      <w:pPr>
        <w:pStyle w:val="af7"/>
        <w:spacing w:after="0" w:line="240" w:lineRule="auto"/>
        <w:ind w:left="840" w:firstLineChars="0" w:firstLine="0"/>
        <w:jc w:val="left"/>
      </w:pP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rsidR="005C1924">
        <w:t xml:space="preserve"> is the number of information columns in LDPC BG,</w:t>
      </w:r>
    </w:p>
    <w:p w14:paraId="2D5FB176" w14:textId="77777777" w:rsidR="007B6E17" w:rsidRDefault="005C1924">
      <w:pPr>
        <w:pStyle w:val="af7"/>
        <w:spacing w:after="0" w:line="240" w:lineRule="auto"/>
        <w:ind w:left="840" w:firstLineChars="0" w:firstLine="0"/>
        <w:jc w:val="left"/>
      </w:pPr>
      <m:oMath>
        <m:r>
          <m:rPr>
            <m:sty m:val="p"/>
          </m:rPr>
          <w:rPr>
            <w:rFonts w:ascii="Cambria Math" w:eastAsia="Cambria Math" w:hAnsi="Cambria Math"/>
          </w:rPr>
          <m:t>Z</m:t>
        </m:r>
      </m:oMath>
      <w:r>
        <w:t xml:space="preserve"> is the lifting size,</w:t>
      </w:r>
    </w:p>
    <w:p w14:paraId="2D5FB177" w14:textId="77777777" w:rsidR="007B6E17" w:rsidRDefault="005C1924">
      <w:pPr>
        <w:pStyle w:val="af7"/>
        <w:spacing w:after="0" w:line="240" w:lineRule="auto"/>
        <w:ind w:left="840" w:firstLineChars="0" w:firstLine="0"/>
        <w:jc w:val="left"/>
      </w:pPr>
      <m:oMath>
        <m:r>
          <m:rPr>
            <m:sty m:val="p"/>
          </m:rPr>
          <w:rPr>
            <w:rFonts w:ascii="Cambria Math" w:hAnsi="Cambria Math"/>
          </w:rPr>
          <m:t>I</m:t>
        </m:r>
      </m:oMath>
      <w:r>
        <w:t xml:space="preserve"> is the number of iterations,</w:t>
      </w:r>
    </w:p>
    <w:p w14:paraId="2D5FB178" w14:textId="77777777" w:rsidR="007B6E17" w:rsidRDefault="00000000">
      <w:pPr>
        <w:pStyle w:val="af7"/>
        <w:spacing w:after="0" w:line="240" w:lineRule="auto"/>
        <w:ind w:left="840" w:firstLineChars="0" w:firstLine="0"/>
        <w:jc w:val="left"/>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m:t>
            </m:r>
            <m:r>
              <m:rPr>
                <m:sty m:val="p"/>
              </m:rPr>
              <w:rPr>
                <w:rFonts w:ascii="Cambria Math" w:hAnsi="Cambria Math"/>
              </w:rPr>
              <m:t>e</m:t>
            </m:r>
            <m:r>
              <m:rPr>
                <m:sty m:val="p"/>
              </m:rPr>
              <w:rPr>
                <w:rFonts w:ascii="Cambria Math" w:eastAsia="Cambria Math" w:hAnsi="Cambria Math"/>
              </w:rPr>
              <m:t>r</m:t>
            </m:r>
          </m:sub>
        </m:sSub>
      </m:oMath>
      <w:r w:rsidR="005C1924">
        <w:t xml:space="preserve"> is the number of decoding cycles per iteration.</w:t>
      </w:r>
    </w:p>
    <w:p w14:paraId="2D5FB179" w14:textId="77777777" w:rsidR="007B6E17" w:rsidRDefault="007B6E17">
      <w:pPr>
        <w:pStyle w:val="12"/>
        <w:widowControl w:val="0"/>
        <w:snapToGrid w:val="0"/>
        <w:spacing w:beforeLines="0" w:afterLines="0" w:after="0" w:line="260" w:lineRule="auto"/>
        <w:ind w:firstLineChars="0" w:firstLine="0"/>
        <w:jc w:val="left"/>
        <w:rPr>
          <w:color w:val="000000"/>
          <w:sz w:val="20"/>
          <w:lang w:val="en-US"/>
        </w:rPr>
      </w:pPr>
    </w:p>
    <w:p w14:paraId="2D5FB17A" w14:textId="77777777" w:rsidR="007B6E17" w:rsidRDefault="005C1924">
      <w:pPr>
        <w:tabs>
          <w:tab w:val="left" w:pos="840"/>
        </w:tabs>
        <w:jc w:val="left"/>
        <w:rPr>
          <w:rFonts w:eastAsia="等线"/>
          <w:lang w:val="en-US" w:eastAsia="zh-CN"/>
        </w:rPr>
      </w:pPr>
      <w:r>
        <w:rPr>
          <w:rFonts w:eastAsia="等线" w:hint="eastAsia"/>
          <w:lang w:val="en-US" w:eastAsia="zh-CN"/>
        </w:rPr>
        <w:t>Complexity:</w:t>
      </w:r>
      <w:r>
        <w:rPr>
          <w:rFonts w:eastAsia="等线"/>
          <w:lang w:val="en-US" w:eastAsia="zh-CN"/>
        </w:rPr>
        <w:t xml:space="preserve"> vivo, </w:t>
      </w:r>
      <w:r>
        <w:rPr>
          <w:rFonts w:eastAsia="等线" w:hint="eastAsia"/>
          <w:lang w:val="en-US" w:eastAsia="zh-CN"/>
        </w:rPr>
        <w:t>Lenovo</w:t>
      </w:r>
      <w:r>
        <w:rPr>
          <w:rFonts w:eastAsia="等线"/>
          <w:lang w:val="en-US" w:eastAsia="zh-CN"/>
        </w:rPr>
        <w:t xml:space="preserve">, OPPO, Huawei, </w:t>
      </w:r>
      <w:r>
        <w:rPr>
          <w:rFonts w:eastAsiaTheme="minorEastAsia" w:hint="eastAsia"/>
          <w:lang w:val="en-US" w:eastAsia="zh-CN"/>
        </w:rPr>
        <w:t>S</w:t>
      </w:r>
      <w:r>
        <w:rPr>
          <w:rFonts w:eastAsiaTheme="minorEastAsia"/>
          <w:lang w:val="en-US" w:eastAsia="zh-CN"/>
        </w:rPr>
        <w:t>amsung,</w:t>
      </w:r>
      <w:r>
        <w:rPr>
          <w:rFonts w:eastAsia="等线" w:hint="eastAsia"/>
          <w:lang w:val="en-US" w:eastAsia="zh-CN"/>
        </w:rPr>
        <w:t xml:space="preserve"> ZTE</w:t>
      </w:r>
      <w:r>
        <w:rPr>
          <w:rFonts w:eastAsia="等线"/>
          <w:lang w:val="en-US" w:eastAsia="zh-CN"/>
        </w:rPr>
        <w:t>,</w:t>
      </w:r>
      <w:r>
        <w:rPr>
          <w:rFonts w:eastAsia="等线" w:hint="eastAsia"/>
          <w:lang w:val="en-US" w:eastAsia="zh-CN"/>
        </w:rPr>
        <w:t xml:space="preserve"> </w:t>
      </w:r>
      <w:r>
        <w:rPr>
          <w:rFonts w:eastAsia="等线"/>
          <w:lang w:val="en-US" w:eastAsia="zh-CN"/>
        </w:rPr>
        <w:t>Tejas,</w:t>
      </w:r>
      <w:r>
        <w:rPr>
          <w:rFonts w:eastAsia="等线" w:hint="eastAsia"/>
          <w:lang w:val="en-US" w:eastAsia="zh-CN"/>
        </w:rPr>
        <w:t xml:space="preserve"> MediaTek,</w:t>
      </w:r>
      <w:r>
        <w:rPr>
          <w:rFonts w:eastAsia="等线"/>
          <w:lang w:val="en-US" w:eastAsia="zh-CN"/>
        </w:rPr>
        <w:t xml:space="preserve"> </w:t>
      </w:r>
      <w:r>
        <w:rPr>
          <w:rFonts w:eastAsia="等线" w:hint="eastAsia"/>
          <w:lang w:val="en-US" w:eastAsia="zh-CN"/>
        </w:rPr>
        <w:t>Qualcomm</w:t>
      </w:r>
      <w:r>
        <w:rPr>
          <w:rFonts w:eastAsia="等线"/>
          <w:lang w:val="en-US" w:eastAsia="zh-CN"/>
        </w:rPr>
        <w:t>, NTT DOCOMO</w:t>
      </w:r>
    </w:p>
    <w:p w14:paraId="2D5FB17B" w14:textId="77777777" w:rsidR="007B6E17" w:rsidRDefault="005C1924">
      <w:pPr>
        <w:numPr>
          <w:ilvl w:val="1"/>
          <w:numId w:val="19"/>
        </w:numPr>
        <w:rPr>
          <w:lang w:val="en-US"/>
        </w:rPr>
      </w:pPr>
      <w:r>
        <w:rPr>
          <w:rFonts w:eastAsiaTheme="minorEastAsia"/>
          <w:lang w:val="en-US" w:eastAsia="zh-CN"/>
        </w:rPr>
        <w:t>vivo: using the number of edges per information bit * number of iterations (required to reach a target BLER) to evaluate the complexity of a given LDPC extension design.</w:t>
      </w:r>
    </w:p>
    <w:p w14:paraId="2D5FB17C" w14:textId="77777777" w:rsidR="007B6E17" w:rsidRDefault="005C1924">
      <w:pPr>
        <w:numPr>
          <w:ilvl w:val="1"/>
          <w:numId w:val="19"/>
        </w:numPr>
        <w:rPr>
          <w:lang w:val="en-US"/>
        </w:rPr>
      </w:pPr>
      <w:r>
        <w:rPr>
          <w:rFonts w:eastAsia="等线" w:hint="eastAsia"/>
          <w:lang w:val="en-US" w:eastAsia="zh-CN"/>
        </w:rPr>
        <w:t>Lenovo</w:t>
      </w:r>
      <w:r>
        <w:rPr>
          <w:rFonts w:eastAsia="等线"/>
          <w:lang w:val="en-US" w:eastAsia="zh-CN"/>
        </w:rPr>
        <w:t xml:space="preserve">: </w:t>
      </w:r>
      <w:r>
        <w:rPr>
          <w:bCs/>
          <w:iCs/>
        </w:rPr>
        <w:t>clarify the metrics of computational and implementation complexity</w:t>
      </w:r>
    </w:p>
    <w:p w14:paraId="2D5FB17D" w14:textId="77777777" w:rsidR="007B6E17" w:rsidRDefault="005C1924">
      <w:pPr>
        <w:numPr>
          <w:ilvl w:val="1"/>
          <w:numId w:val="19"/>
        </w:numPr>
        <w:rPr>
          <w:lang w:val="en-US"/>
        </w:rPr>
      </w:pPr>
      <w:r>
        <w:rPr>
          <w:rFonts w:eastAsia="等线"/>
          <w:lang w:val="en-US" w:eastAsia="zh-CN"/>
        </w:rPr>
        <w:t xml:space="preserve">OPPO: </w:t>
      </w:r>
      <w:r>
        <w:rPr>
          <w:rFonts w:eastAsia="宋体"/>
          <w:lang w:eastAsia="zh-CN"/>
        </w:rPr>
        <w:t>a maximum iteration number multiplying a normalized factor (i.e., number of edges per information bit).</w:t>
      </w:r>
    </w:p>
    <w:p w14:paraId="2D5FB17E" w14:textId="77777777" w:rsidR="007B6E17" w:rsidRDefault="005C1924">
      <w:pPr>
        <w:numPr>
          <w:ilvl w:val="1"/>
          <w:numId w:val="19"/>
        </w:numPr>
        <w:rPr>
          <w:lang w:val="en-US"/>
        </w:rPr>
      </w:pPr>
      <w:r>
        <w:rPr>
          <w:rFonts w:eastAsia="等线"/>
          <w:lang w:val="en-US" w:eastAsia="zh-CN"/>
        </w:rPr>
        <w:t>Huawei:</w:t>
      </w:r>
      <w:r>
        <w:rPr>
          <w:lang w:val="en-US"/>
        </w:rPr>
        <w:t xml:space="preserve"> The decoding complexity is as below.</w:t>
      </w:r>
    </w:p>
    <w:tbl>
      <w:tblPr>
        <w:tblW w:w="1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2"/>
        <w:gridCol w:w="1414"/>
      </w:tblGrid>
      <w:tr w:rsidR="007B6E17" w14:paraId="2D5FB181" w14:textId="77777777" w:rsidTr="002414C0">
        <w:trPr>
          <w:trHeight w:val="416"/>
          <w:jc w:val="center"/>
        </w:trPr>
        <w:tc>
          <w:tcPr>
            <w:tcW w:w="2829" w:type="pct"/>
            <w:vAlign w:val="center"/>
          </w:tcPr>
          <w:p w14:paraId="2D5FB17F" w14:textId="77777777" w:rsidR="007B6E17" w:rsidRDefault="005C1924" w:rsidP="002414C0">
            <w:pPr>
              <w:spacing w:after="0" w:line="240" w:lineRule="auto"/>
            </w:pPr>
            <w:r>
              <w:t>Coding Scheme</w:t>
            </w:r>
          </w:p>
        </w:tc>
        <w:tc>
          <w:tcPr>
            <w:tcW w:w="2171" w:type="pct"/>
            <w:vAlign w:val="center"/>
          </w:tcPr>
          <w:p w14:paraId="2D5FB180" w14:textId="77777777" w:rsidR="007B6E17" w:rsidRDefault="005C1924" w:rsidP="002414C0">
            <w:pPr>
              <w:spacing w:after="0" w:line="240" w:lineRule="auto"/>
            </w:pPr>
            <w:r>
              <w:t>LDPC</w:t>
            </w:r>
          </w:p>
        </w:tc>
      </w:tr>
      <w:tr w:rsidR="007B6E17" w14:paraId="2D5FB184" w14:textId="77777777" w:rsidTr="002414C0">
        <w:trPr>
          <w:trHeight w:val="132"/>
          <w:jc w:val="center"/>
        </w:trPr>
        <w:tc>
          <w:tcPr>
            <w:tcW w:w="2829" w:type="pct"/>
            <w:vAlign w:val="center"/>
          </w:tcPr>
          <w:p w14:paraId="2D5FB182" w14:textId="77777777" w:rsidR="007B6E17" w:rsidRDefault="005C1924" w:rsidP="002414C0">
            <w:pPr>
              <w:spacing w:after="0" w:line="240" w:lineRule="auto"/>
            </w:pPr>
            <w:r>
              <w:t>Decoder</w:t>
            </w:r>
          </w:p>
        </w:tc>
        <w:tc>
          <w:tcPr>
            <w:tcW w:w="2171" w:type="pct"/>
            <w:vAlign w:val="center"/>
          </w:tcPr>
          <w:p w14:paraId="2D5FB183" w14:textId="77777777" w:rsidR="007B6E17" w:rsidRDefault="005C1924" w:rsidP="002414C0">
            <w:pPr>
              <w:spacing w:after="0" w:line="240" w:lineRule="auto"/>
            </w:pPr>
            <w:r>
              <w:t>LMS</w:t>
            </w:r>
          </w:p>
        </w:tc>
      </w:tr>
      <w:tr w:rsidR="007B6E17" w14:paraId="2D5FB187" w14:textId="77777777" w:rsidTr="002414C0">
        <w:trPr>
          <w:trHeight w:val="160"/>
          <w:jc w:val="center"/>
        </w:trPr>
        <w:tc>
          <w:tcPr>
            <w:tcW w:w="2829" w:type="pct"/>
            <w:vAlign w:val="center"/>
          </w:tcPr>
          <w:p w14:paraId="2D5FB185" w14:textId="77777777" w:rsidR="007B6E17" w:rsidRDefault="005C1924" w:rsidP="002414C0">
            <w:pPr>
              <w:spacing w:after="0" w:line="240" w:lineRule="auto"/>
            </w:pPr>
            <w:r>
              <w:t>Addition</w:t>
            </w:r>
          </w:p>
        </w:tc>
        <w:tc>
          <w:tcPr>
            <w:tcW w:w="2171" w:type="pct"/>
            <w:vAlign w:val="center"/>
          </w:tcPr>
          <w:p w14:paraId="2D5FB186" w14:textId="77777777" w:rsidR="007B6E17" w:rsidRDefault="005C1924" w:rsidP="002414C0">
            <w:pPr>
              <w:spacing w:after="0" w:line="240" w:lineRule="auto"/>
            </w:pPr>
            <w:r>
              <w:t>I∙M(2d</w:t>
            </w:r>
            <w:r>
              <w:rPr>
                <w:vertAlign w:val="subscript"/>
              </w:rPr>
              <w:t>c</w:t>
            </w:r>
            <w:r>
              <w:t>+2)</w:t>
            </w:r>
          </w:p>
        </w:tc>
      </w:tr>
      <w:tr w:rsidR="007B6E17" w14:paraId="2D5FB18A" w14:textId="77777777" w:rsidTr="002414C0">
        <w:trPr>
          <w:trHeight w:val="440"/>
          <w:jc w:val="center"/>
        </w:trPr>
        <w:tc>
          <w:tcPr>
            <w:tcW w:w="2829" w:type="pct"/>
            <w:vAlign w:val="center"/>
          </w:tcPr>
          <w:p w14:paraId="2D5FB188" w14:textId="77777777" w:rsidR="007B6E17" w:rsidRDefault="005C1924" w:rsidP="002414C0">
            <w:pPr>
              <w:spacing w:after="0" w:line="240" w:lineRule="auto"/>
            </w:pPr>
            <w:r>
              <w:t>Comparison</w:t>
            </w:r>
          </w:p>
        </w:tc>
        <w:tc>
          <w:tcPr>
            <w:tcW w:w="2171" w:type="pct"/>
            <w:vAlign w:val="center"/>
          </w:tcPr>
          <w:p w14:paraId="2D5FB189" w14:textId="77777777" w:rsidR="007B6E17" w:rsidRDefault="005C1924" w:rsidP="002414C0">
            <w:pPr>
              <w:spacing w:after="0" w:line="240" w:lineRule="auto"/>
            </w:pPr>
            <w:r>
              <w:t>I∙M(2d</w:t>
            </w:r>
            <w:r>
              <w:rPr>
                <w:vertAlign w:val="subscript"/>
              </w:rPr>
              <w:t>c</w:t>
            </w:r>
            <w:r>
              <w:rPr>
                <w:lang w:eastAsia="zh-CN"/>
              </w:rPr>
              <w:t>-</w:t>
            </w:r>
            <w:r>
              <w:t>3</w:t>
            </w:r>
            <w:r>
              <w:rPr>
                <w:lang w:eastAsia="zh-CN"/>
              </w:rPr>
              <w:t>)</w:t>
            </w:r>
          </w:p>
        </w:tc>
      </w:tr>
      <w:tr w:rsidR="007B6E17" w14:paraId="2D5FB18D" w14:textId="77777777" w:rsidTr="002414C0">
        <w:trPr>
          <w:trHeight w:val="50"/>
          <w:jc w:val="center"/>
        </w:trPr>
        <w:tc>
          <w:tcPr>
            <w:tcW w:w="2829" w:type="pct"/>
            <w:vAlign w:val="center"/>
          </w:tcPr>
          <w:p w14:paraId="2D5FB18B" w14:textId="77777777" w:rsidR="007B6E17" w:rsidRDefault="005C1924" w:rsidP="002414C0">
            <w:pPr>
              <w:spacing w:after="0" w:line="240" w:lineRule="auto"/>
            </w:pPr>
            <w:r>
              <w:t>Total Computational Complexity</w:t>
            </w:r>
          </w:p>
        </w:tc>
        <w:tc>
          <w:tcPr>
            <w:tcW w:w="2171" w:type="pct"/>
            <w:vAlign w:val="center"/>
          </w:tcPr>
          <w:p w14:paraId="2D5FB18C" w14:textId="77777777" w:rsidR="007B6E17" w:rsidRDefault="005C1924" w:rsidP="002414C0">
            <w:pPr>
              <w:spacing w:after="0" w:line="240" w:lineRule="auto"/>
            </w:pPr>
            <w:r>
              <w:t>I∙M(4d</w:t>
            </w:r>
            <w:r>
              <w:rPr>
                <w:vertAlign w:val="subscript"/>
              </w:rPr>
              <w:t>c</w:t>
            </w:r>
            <w:r>
              <w:t>-1)</w:t>
            </w:r>
          </w:p>
        </w:tc>
      </w:tr>
    </w:tbl>
    <w:p w14:paraId="2D5FB18E" w14:textId="77777777" w:rsidR="007B6E17" w:rsidRDefault="005C1924">
      <w:pPr>
        <w:ind w:left="840"/>
        <w:jc w:val="left"/>
        <w:rPr>
          <w:kern w:val="2"/>
          <w:lang w:eastAsia="zh-CN"/>
        </w:rPr>
      </w:pPr>
      <w:r>
        <w:rPr>
          <w:rFonts w:eastAsia="等线"/>
          <w:lang w:val="en-US" w:eastAsia="zh-CN"/>
        </w:rPr>
        <w:t>The notations in the table are:</w:t>
      </w:r>
    </w:p>
    <w:p w14:paraId="2D5FB18F" w14:textId="77777777" w:rsidR="007B6E17" w:rsidRDefault="005C1924">
      <w:pPr>
        <w:numPr>
          <w:ilvl w:val="0"/>
          <w:numId w:val="21"/>
        </w:numPr>
        <w:spacing w:after="0" w:line="240" w:lineRule="auto"/>
        <w:contextualSpacing/>
        <w:jc w:val="left"/>
        <w:rPr>
          <w:kern w:val="2"/>
          <w:lang w:eastAsia="zh-CN"/>
        </w:rPr>
      </w:pPr>
      <w:r>
        <w:rPr>
          <w:kern w:val="2"/>
          <w:lang w:eastAsia="zh-CN"/>
        </w:rPr>
        <w:t xml:space="preserve">K is the number of information bits; </w:t>
      </w:r>
    </w:p>
    <w:p w14:paraId="2D5FB190" w14:textId="77777777" w:rsidR="007B6E17" w:rsidRDefault="005C1924">
      <w:pPr>
        <w:numPr>
          <w:ilvl w:val="0"/>
          <w:numId w:val="21"/>
        </w:numPr>
        <w:spacing w:after="0" w:line="240" w:lineRule="auto"/>
        <w:contextualSpacing/>
        <w:jc w:val="left"/>
        <w:rPr>
          <w:kern w:val="2"/>
          <w:lang w:eastAsia="zh-CN"/>
        </w:rPr>
      </w:pPr>
      <w:r>
        <w:rPr>
          <w:kern w:val="2"/>
          <w:lang w:eastAsia="zh-CN"/>
        </w:rPr>
        <w:t xml:space="preserve">N is the code length; </w:t>
      </w:r>
    </w:p>
    <w:p w14:paraId="2D5FB191" w14:textId="77777777" w:rsidR="007B6E17" w:rsidRDefault="005C1924">
      <w:pPr>
        <w:numPr>
          <w:ilvl w:val="0"/>
          <w:numId w:val="21"/>
        </w:numPr>
        <w:spacing w:after="0" w:line="240" w:lineRule="auto"/>
        <w:contextualSpacing/>
        <w:jc w:val="left"/>
        <w:rPr>
          <w:kern w:val="2"/>
          <w:lang w:eastAsia="zh-CN"/>
        </w:rPr>
      </w:pPr>
      <w:r>
        <w:rPr>
          <w:kern w:val="2"/>
          <w:lang w:eastAsia="zh-CN"/>
        </w:rPr>
        <w:lastRenderedPageBreak/>
        <w:t xml:space="preserve">L is the list size used by the SCL decoding; </w:t>
      </w:r>
    </w:p>
    <w:p w14:paraId="2D5FB192" w14:textId="77777777" w:rsidR="007B6E17" w:rsidRDefault="005C1924">
      <w:pPr>
        <w:numPr>
          <w:ilvl w:val="0"/>
          <w:numId w:val="21"/>
        </w:numPr>
        <w:spacing w:after="0" w:line="240" w:lineRule="auto"/>
        <w:contextualSpacing/>
        <w:jc w:val="left"/>
        <w:rPr>
          <w:kern w:val="2"/>
          <w:lang w:eastAsia="zh-CN"/>
        </w:rPr>
      </w:pPr>
      <w:r>
        <w:t>I</w:t>
      </w:r>
      <w:r>
        <w:rPr>
          <w:kern w:val="2"/>
          <w:lang w:eastAsia="zh-CN"/>
        </w:rPr>
        <w:t xml:space="preserve"> is maximum number of iterations for the LMS decoding;</w:t>
      </w:r>
    </w:p>
    <w:p w14:paraId="2D5FB193" w14:textId="77777777" w:rsidR="007B6E17" w:rsidRDefault="005C1924">
      <w:pPr>
        <w:numPr>
          <w:ilvl w:val="0"/>
          <w:numId w:val="21"/>
        </w:numPr>
        <w:spacing w:after="0" w:line="240" w:lineRule="auto"/>
        <w:contextualSpacing/>
        <w:jc w:val="left"/>
        <w:rPr>
          <w:kern w:val="2"/>
          <w:lang w:eastAsia="zh-CN"/>
        </w:rPr>
      </w:pPr>
      <w:r>
        <w:rPr>
          <w:kern w:val="2"/>
          <w:lang w:eastAsia="zh-CN"/>
        </w:rPr>
        <w:t>M is the number of rows in the LDPC parity check matrix (after lifting);</w:t>
      </w:r>
    </w:p>
    <w:p w14:paraId="2D5FB194" w14:textId="77777777" w:rsidR="007B6E17" w:rsidRDefault="005C1924">
      <w:pPr>
        <w:numPr>
          <w:ilvl w:val="0"/>
          <w:numId w:val="21"/>
        </w:numPr>
        <w:spacing w:after="0" w:line="240" w:lineRule="auto"/>
        <w:contextualSpacing/>
        <w:jc w:val="left"/>
        <w:rPr>
          <w:kern w:val="2"/>
          <w:lang w:eastAsia="zh-CN"/>
        </w:rPr>
      </w:pPr>
      <w:r>
        <w:rPr>
          <w:kern w:val="2"/>
          <w:lang w:eastAsia="zh-CN"/>
        </w:rPr>
        <w:t>d</w:t>
      </w:r>
      <w:r>
        <w:rPr>
          <w:kern w:val="2"/>
          <w:vertAlign w:val="subscript"/>
          <w:lang w:eastAsia="zh-CN"/>
        </w:rPr>
        <w:t>c</w:t>
      </w:r>
      <w:r>
        <w:rPr>
          <w:kern w:val="2"/>
          <w:lang w:eastAsia="zh-CN"/>
        </w:rPr>
        <w:t xml:space="preserve"> is the average degree of the parity nodes in the LDPC parity check matrix (after lifting). </w:t>
      </w:r>
    </w:p>
    <w:p w14:paraId="2D5FB195" w14:textId="77777777" w:rsidR="007B6E17" w:rsidRDefault="005C1924">
      <w:pPr>
        <w:numPr>
          <w:ilvl w:val="1"/>
          <w:numId w:val="19"/>
        </w:numPr>
        <w:jc w:val="left"/>
        <w:rPr>
          <w:lang w:val="en-US"/>
        </w:rPr>
      </w:pPr>
      <w:r>
        <w:rPr>
          <w:rFonts w:eastAsiaTheme="minorEastAsia" w:hint="eastAsia"/>
          <w:lang w:val="en-US" w:eastAsia="zh-CN"/>
        </w:rPr>
        <w:t>S</w:t>
      </w:r>
      <w:r>
        <w:rPr>
          <w:rFonts w:eastAsiaTheme="minorEastAsia"/>
          <w:lang w:val="en-US" w:eastAsia="zh-CN"/>
        </w:rPr>
        <w:t xml:space="preserve">amsung: </w:t>
      </w:r>
      <w:r>
        <w:rPr>
          <w:rFonts w:eastAsiaTheme="minorEastAsia"/>
          <w:lang w:eastAsia="ko-KR"/>
        </w:rPr>
        <w:t>Number of one in BG/PCM, Average number of iterations (ANI)</w:t>
      </w:r>
    </w:p>
    <w:p w14:paraId="2D5FB196" w14:textId="77777777" w:rsidR="007B6E17" w:rsidRDefault="005C1924">
      <w:pPr>
        <w:numPr>
          <w:ilvl w:val="1"/>
          <w:numId w:val="19"/>
        </w:numPr>
        <w:jc w:val="left"/>
        <w:rPr>
          <w:lang w:val="en-US"/>
        </w:rPr>
      </w:pPr>
      <w:r>
        <w:rPr>
          <w:rFonts w:eastAsia="等线" w:hint="eastAsia"/>
          <w:lang w:val="en-US" w:eastAsia="zh-CN"/>
        </w:rPr>
        <w:t xml:space="preserve">ZTE: </w:t>
      </w:r>
      <w:r>
        <w:rPr>
          <w:rFonts w:eastAsia="等线"/>
          <w:lang w:val="en-US" w:eastAsia="zh-CN"/>
        </w:rPr>
        <w:t>F</w:t>
      </w:r>
      <w:r>
        <w:rPr>
          <w:rFonts w:eastAsia="等线" w:hint="eastAsia"/>
          <w:lang w:val="en-US" w:eastAsia="zh-CN"/>
        </w:rPr>
        <w:t xml:space="preserve">or LDPC code, the total </w:t>
      </w:r>
      <w:r>
        <w:rPr>
          <w:lang w:val="en-US"/>
        </w:rPr>
        <w:t xml:space="preserve">computational complexity is as </w:t>
      </w:r>
      <w:r>
        <w:rPr>
          <w:rFonts w:eastAsiaTheme="minorEastAsia" w:hint="eastAsia"/>
          <w:lang w:val="en-US" w:eastAsia="zh-CN"/>
        </w:rPr>
        <w:t>follows</w:t>
      </w:r>
      <w:r>
        <w:rPr>
          <w:lang w:val="en-US"/>
        </w:rPr>
        <w:t>:</w:t>
      </w:r>
    </w:p>
    <w:p w14:paraId="2D5FB197" w14:textId="77777777" w:rsidR="007B6E17" w:rsidRDefault="005C1924">
      <w:pPr>
        <w:pStyle w:val="af7"/>
        <w:ind w:left="1260" w:firstLineChars="0" w:firstLine="0"/>
        <w:jc w:val="left"/>
        <w:rPr>
          <w:rFonts w:ascii="Cambria Math" w:eastAsiaTheme="minorEastAsia" w:hAnsi="Cambria Math"/>
          <w:lang w:eastAsia="zh-CN"/>
        </w:rPr>
      </w:pPr>
      <m:oMath>
        <m:r>
          <m:rPr>
            <m:sty m:val="p"/>
          </m:rPr>
          <w:rPr>
            <w:rFonts w:ascii="Cambria Math" w:hAnsi="Cambria Math"/>
          </w:rPr>
          <m:t>Operations=IM</m:t>
        </m:r>
        <m:d>
          <m:dPr>
            <m:ctrlPr>
              <w:rPr>
                <w:rFonts w:ascii="Cambria Math" w:hAnsi="Cambria Math"/>
              </w:rPr>
            </m:ctrlPr>
          </m:dPr>
          <m:e>
            <m:r>
              <m:rPr>
                <m:sty m:val="p"/>
              </m:rPr>
              <w:rPr>
                <w:rFonts w:ascii="Cambria Math" w:hAnsi="Cambria Math"/>
              </w:rPr>
              <m:t>4</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c</m:t>
                </m:r>
              </m:sub>
            </m:sSub>
            <m:r>
              <m:rPr>
                <m:sty m:val="p"/>
              </m:rPr>
              <w:rPr>
                <w:rFonts w:ascii="Cambria Math" w:hAnsi="Cambria Math"/>
              </w:rPr>
              <m:t>-1</m:t>
            </m:r>
          </m:e>
        </m:d>
      </m:oMath>
      <w:r>
        <w:rPr>
          <w:rFonts w:eastAsiaTheme="minorEastAsia" w:hint="eastAsia"/>
          <w:lang w:eastAsia="zh-CN"/>
        </w:rPr>
        <w:t>=</w:t>
      </w:r>
      <w:r>
        <w:rPr>
          <w:rFonts w:ascii="Cambria Math" w:hAnsi="Cambria Math"/>
        </w:rPr>
        <w:t xml:space="preserve"> </w:t>
      </w:r>
      <m:oMath>
        <m:r>
          <m:rPr>
            <m:sty m:val="p"/>
          </m:rPr>
          <w:rPr>
            <w:rFonts w:ascii="Cambria Math" w:hAnsi="Cambria Math"/>
          </w:rPr>
          <m:t>I</m:t>
        </m:r>
        <m:d>
          <m:dPr>
            <m:ctrlPr>
              <w:rPr>
                <w:rFonts w:ascii="Cambria Math" w:hAnsi="Cambria Math"/>
              </w:rPr>
            </m:ctrlPr>
          </m:dPr>
          <m:e>
            <m:r>
              <m:rPr>
                <m:sty m:val="p"/>
              </m:rPr>
              <w:rPr>
                <w:rFonts w:ascii="Cambria Math" w:hAnsi="Cambria Math"/>
              </w:rPr>
              <m:t>4Ez-mb∙z</m:t>
            </m:r>
          </m:e>
        </m:d>
      </m:oMath>
    </w:p>
    <w:p w14:paraId="2D5FB198" w14:textId="77777777" w:rsidR="007B6E17" w:rsidRDefault="005C1924">
      <w:pPr>
        <w:pStyle w:val="af7"/>
        <w:ind w:left="1260" w:firstLineChars="0" w:firstLine="0"/>
        <w:jc w:val="left"/>
        <w:rPr>
          <w:rFonts w:eastAsiaTheme="minorEastAsia"/>
          <w:lang w:eastAsia="zh-CN"/>
        </w:rPr>
      </w:pPr>
      <w:r>
        <w:rPr>
          <w:rFonts w:eastAsiaTheme="minorEastAsia" w:hint="eastAsia"/>
          <w:lang w:eastAsia="zh-CN"/>
        </w:rPr>
        <w:t>w</w:t>
      </w:r>
      <w:r>
        <w:t>here N is the number of columns in the binary parity check matrix H, and M is the number of rows in the binary parity check matrix H</w:t>
      </w:r>
      <w:r>
        <w:rPr>
          <w:rFonts w:eastAsiaTheme="minorEastAsia" w:hint="eastAsia"/>
          <w:lang w:eastAsia="zh-CN"/>
        </w:rPr>
        <w:t xml:space="preserve">, </w:t>
      </w:r>
      <w:r>
        <w:t>the size of the base graph is mb rows by nb columns</w:t>
      </w:r>
      <w:r>
        <w:rPr>
          <w:rFonts w:eastAsiaTheme="minorEastAsia" w:hint="eastAsia"/>
          <w:lang w:eastAsia="zh-CN"/>
        </w:rPr>
        <w:t>,</w:t>
      </w:r>
      <w:r>
        <w:t xml:space="preserve"> the size of the base graph is mb rows by nb columns</w:t>
      </w:r>
      <w:r>
        <w:rPr>
          <w:rFonts w:eastAsiaTheme="minorEastAsia" w:hint="eastAsia"/>
          <w:lang w:eastAsia="zh-CN"/>
        </w:rPr>
        <w:t>.</w:t>
      </w:r>
    </w:p>
    <w:p w14:paraId="2D5FB199" w14:textId="77777777" w:rsidR="007B6E17" w:rsidRDefault="005C1924">
      <w:pPr>
        <w:pStyle w:val="af7"/>
        <w:ind w:left="1260" w:firstLineChars="0" w:firstLine="0"/>
        <w:jc w:val="left"/>
        <w:rPr>
          <w:rFonts w:ascii="Cambria Math" w:eastAsiaTheme="minorEastAsia" w:hAnsi="Cambria Math"/>
          <w:lang w:eastAsia="zh-CN"/>
        </w:rPr>
      </w:pPr>
      <w:r>
        <w:rPr>
          <w:rFonts w:eastAsiaTheme="minorEastAsia"/>
          <w:lang w:eastAsia="zh-CN" w:bidi="ar"/>
        </w:rPr>
        <w:t xml:space="preserve">For fair comparison, normalized computational complexity </w:t>
      </w:r>
      <w:r>
        <w:rPr>
          <w:rFonts w:eastAsiaTheme="minorEastAsia" w:hint="eastAsia"/>
          <w:lang w:eastAsia="zh-CN" w:bidi="ar"/>
        </w:rPr>
        <w:t xml:space="preserve">regarding to </w:t>
      </w:r>
      <w:r>
        <w:rPr>
          <w:rFonts w:eastAsiaTheme="minorEastAsia"/>
          <w:lang w:eastAsia="zh-CN" w:bidi="ar"/>
        </w:rPr>
        <w:t>information</w:t>
      </w:r>
      <w:r>
        <w:rPr>
          <w:rFonts w:eastAsiaTheme="minorEastAsia" w:hint="eastAsia"/>
          <w:lang w:eastAsia="zh-CN" w:bidi="ar"/>
        </w:rPr>
        <w:t xml:space="preserve"> bit size </w:t>
      </w:r>
      <w:r>
        <w:rPr>
          <w:rFonts w:eastAsiaTheme="minorEastAsia"/>
          <w:lang w:eastAsia="zh-CN" w:bidi="ar"/>
        </w:rPr>
        <w:t>should be used for evaluating different designs of LDPC BG schemes, such as:</w:t>
      </w:r>
    </w:p>
    <w:p w14:paraId="2D5FB19A" w14:textId="77777777" w:rsidR="007B6E17" w:rsidRDefault="005C1924">
      <w:pPr>
        <w:pStyle w:val="ListParagraph2"/>
        <w:autoSpaceDE w:val="0"/>
        <w:autoSpaceDN w:val="0"/>
        <w:adjustRightInd w:val="0"/>
        <w:spacing w:before="0" w:beforeAutospacing="0" w:after="0" w:line="240" w:lineRule="auto"/>
        <w:ind w:firstLineChars="0" w:firstLine="0"/>
        <w:jc w:val="left"/>
        <w:rPr>
          <w:sz w:val="20"/>
          <w:szCs w:val="20"/>
        </w:rPr>
      </w:pPr>
      <m:oMathPara>
        <m:oMath>
          <m:r>
            <m:rPr>
              <m:sty m:val="p"/>
            </m:rPr>
            <w:rPr>
              <w:rFonts w:ascii="Cambria Math" w:hAnsi="Cambria Math"/>
              <w:sz w:val="20"/>
              <w:szCs w:val="20"/>
            </w:rPr>
            <m:t>NormOperations=</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4Ez-mb∙z</m:t>
                  </m:r>
                </m:e>
              </m:d>
            </m:num>
            <m:den>
              <m:r>
                <m:rPr>
                  <m:sty m:val="p"/>
                </m:rPr>
                <w:rPr>
                  <w:rFonts w:ascii="Cambria Math" w:hAnsi="Cambria Math"/>
                  <w:sz w:val="20"/>
                  <w:szCs w:val="20"/>
                </w:rPr>
                <m:t>kb∙z</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4E-mb</m:t>
                  </m:r>
                </m:e>
              </m:d>
            </m:num>
            <m:den>
              <m:r>
                <m:rPr>
                  <m:sty m:val="p"/>
                </m:rPr>
                <w:rPr>
                  <w:rFonts w:ascii="Cambria Math" w:hAnsi="Cambria Math"/>
                  <w:sz w:val="20"/>
                  <w:szCs w:val="20"/>
                </w:rPr>
                <m:t>kb</m:t>
              </m:r>
            </m:den>
          </m:f>
        </m:oMath>
      </m:oMathPara>
    </w:p>
    <w:p w14:paraId="2D5FB19B" w14:textId="77777777" w:rsidR="007B6E17" w:rsidRDefault="005C1924">
      <w:pPr>
        <w:pStyle w:val="af7"/>
        <w:numPr>
          <w:ilvl w:val="2"/>
          <w:numId w:val="22"/>
        </w:numPr>
        <w:ind w:firstLineChars="0"/>
        <w:jc w:val="left"/>
        <w:rPr>
          <w:lang w:val="en-US"/>
        </w:rPr>
      </w:pPr>
      <w:r>
        <w:rPr>
          <w:rFonts w:eastAsia="等线"/>
          <w:lang w:val="en-US" w:eastAsia="zh-CN"/>
        </w:rPr>
        <w:t>F</w:t>
      </w:r>
      <w:r>
        <w:rPr>
          <w:rFonts w:eastAsia="等线" w:hint="eastAsia"/>
          <w:lang w:val="en-US" w:eastAsia="zh-CN"/>
        </w:rPr>
        <w:t xml:space="preserve">or LDPC code, the </w:t>
      </w:r>
      <w:r>
        <w:rPr>
          <w:rFonts w:eastAsiaTheme="minorEastAsia" w:hint="eastAsia"/>
          <w:lang w:val="en-US" w:eastAsia="zh-CN"/>
        </w:rPr>
        <w:t>hardware</w:t>
      </w:r>
      <w:r>
        <w:rPr>
          <w:lang w:val="en-US"/>
        </w:rPr>
        <w:t xml:space="preserve"> complexity</w:t>
      </w:r>
      <w:r>
        <w:rPr>
          <w:rFonts w:eastAsiaTheme="minorEastAsia" w:hint="eastAsia"/>
          <w:lang w:val="en-US" w:eastAsia="zh-CN"/>
        </w:rPr>
        <w:t xml:space="preserve"> </w:t>
      </w:r>
      <w:r>
        <w:rPr>
          <w:lang w:val="en-US"/>
        </w:rPr>
        <w:t xml:space="preserve">(converted to the number of adders) is as </w:t>
      </w:r>
      <w:r>
        <w:rPr>
          <w:rFonts w:eastAsiaTheme="minorEastAsia" w:hint="eastAsia"/>
          <w:lang w:val="en-US" w:eastAsia="zh-CN"/>
        </w:rPr>
        <w:t>follows</w:t>
      </w:r>
      <w:r>
        <w:rPr>
          <w:lang w:val="en-US"/>
        </w:rPr>
        <w:t>:</w:t>
      </w:r>
    </w:p>
    <w:p w14:paraId="2D5FB19C" w14:textId="77777777" w:rsidR="007B6E17" w:rsidRDefault="005C1924">
      <w:pPr>
        <w:pStyle w:val="af7"/>
        <w:ind w:left="1260" w:firstLineChars="0" w:firstLine="0"/>
        <w:jc w:val="left"/>
        <w:rPr>
          <w:lang w:val="en-US"/>
        </w:rPr>
      </w:pPr>
      <m:oMathPara>
        <m:oMath>
          <m:r>
            <m:rPr>
              <m:sty m:val="p"/>
            </m:rPr>
            <w:rPr>
              <w:rFonts w:ascii="Cambria Math" w:hAnsi="Cambria Math"/>
            </w:rPr>
            <m:t>Hardwares=6p+round</m:t>
          </m:r>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r>
                        <m:rPr>
                          <m:sty m:val="p"/>
                        </m:rPr>
                        <w:rPr>
                          <w:rFonts w:ascii="Cambria Math" w:hAnsi="Cambria Math"/>
                        </w:rPr>
                        <m:t>⋅p-</m:t>
                      </m:r>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sup>
                      </m:sSup>
                      <m:r>
                        <m:rPr>
                          <m:sty m:val="p"/>
                        </m:rPr>
                        <w:rPr>
                          <w:rFonts w:ascii="Cambria Math" w:hAnsi="Cambria Math"/>
                        </w:rPr>
                        <m:t>+1</m:t>
                      </m:r>
                    </m:e>
                  </m:d>
                </m:num>
                <m:den>
                  <m:r>
                    <m:rPr>
                      <m:sty m:val="p"/>
                    </m:rPr>
                    <w:rPr>
                      <w:rFonts w:ascii="Cambria Math" w:hAnsi="Cambria Math"/>
                    </w:rPr>
                    <m:t>4.7</m:t>
                  </m:r>
                </m:den>
              </m:f>
            </m:e>
          </m:d>
        </m:oMath>
      </m:oMathPara>
    </w:p>
    <w:p w14:paraId="2D5FB19D" w14:textId="77777777" w:rsidR="007B6E17" w:rsidRDefault="005C1924">
      <w:pPr>
        <w:pStyle w:val="af7"/>
        <w:numPr>
          <w:ilvl w:val="2"/>
          <w:numId w:val="23"/>
        </w:numPr>
        <w:ind w:firstLineChars="0"/>
        <w:jc w:val="left"/>
        <w:rPr>
          <w:lang w:val="en-US"/>
        </w:rPr>
      </w:pPr>
      <w:r>
        <w:rPr>
          <w:rFonts w:eastAsia="等线"/>
          <w:lang w:val="en-US" w:eastAsia="zh-CN"/>
        </w:rPr>
        <w:t>F</w:t>
      </w:r>
      <w:r>
        <w:rPr>
          <w:rFonts w:eastAsia="等线" w:hint="eastAsia"/>
          <w:lang w:val="en-US" w:eastAsia="zh-CN"/>
        </w:rPr>
        <w:t xml:space="preserve">or LDPC code, the </w:t>
      </w:r>
      <w:r>
        <w:rPr>
          <w:rFonts w:eastAsiaTheme="minorEastAsia" w:hint="eastAsia"/>
          <w:lang w:val="en-US" w:eastAsia="zh-CN"/>
        </w:rPr>
        <w:t>required memory</w:t>
      </w:r>
      <w:r>
        <w:rPr>
          <w:lang w:val="en-US"/>
        </w:rPr>
        <w:t xml:space="preserve"> is as </w:t>
      </w:r>
      <w:r>
        <w:rPr>
          <w:rFonts w:eastAsiaTheme="minorEastAsia" w:hint="eastAsia"/>
          <w:lang w:val="en-US" w:eastAsia="zh-CN"/>
        </w:rPr>
        <w:t>follows</w:t>
      </w:r>
      <w:r>
        <w:rPr>
          <w:lang w:val="en-US"/>
        </w:rPr>
        <w:t>:</w:t>
      </w:r>
    </w:p>
    <w:p w14:paraId="2D5FB19E" w14:textId="77777777" w:rsidR="007B6E17" w:rsidRDefault="005C1924">
      <w:pPr>
        <w:pStyle w:val="af7"/>
        <w:ind w:left="1260" w:firstLineChars="0" w:firstLine="0"/>
        <w:jc w:val="left"/>
        <w:rPr>
          <w:rFonts w:eastAsiaTheme="minorEastAsia"/>
          <w:lang w:val="en-US" w:eastAsia="zh-CN"/>
        </w:rPr>
      </w:pPr>
      <w:r>
        <w:rPr>
          <w:rFonts w:eastAsiaTheme="minorEastAsia" w:hint="eastAsia"/>
          <w:lang w:eastAsia="zh-CN"/>
        </w:rPr>
        <w:t>3</w:t>
      </w:r>
      <w:r>
        <w:t>M+N</w:t>
      </w:r>
      <w:r>
        <w:rPr>
          <w:rFonts w:eastAsiaTheme="minorEastAsia" w:hint="eastAsia"/>
          <w:lang w:eastAsia="zh-CN"/>
        </w:rPr>
        <w:t>=</w:t>
      </w:r>
      <w:r>
        <w:t xml:space="preserve"> </w:t>
      </w:r>
      <m:oMath>
        <m:r>
          <m:rPr>
            <m:sty m:val="p"/>
          </m:rPr>
          <w:rPr>
            <w:rFonts w:ascii="Cambria Math" w:hAnsi="Cambria Math"/>
          </w:rPr>
          <m:t>z∙</m:t>
        </m:r>
        <m:d>
          <m:dPr>
            <m:ctrlPr>
              <w:rPr>
                <w:rFonts w:ascii="Cambria Math" w:hAnsi="Cambria Math"/>
              </w:rPr>
            </m:ctrlPr>
          </m:dPr>
          <m:e>
            <m:r>
              <m:rPr>
                <m:sty m:val="p"/>
              </m:rPr>
              <w:rPr>
                <w:rFonts w:ascii="Cambria Math" w:hAnsi="Cambria Math"/>
              </w:rPr>
              <m:t>3mb+nb</m:t>
            </m:r>
          </m:e>
        </m:d>
      </m:oMath>
    </w:p>
    <w:p w14:paraId="2D5FB19F" w14:textId="77777777" w:rsidR="007B6E17" w:rsidRDefault="007B6E17">
      <w:pPr>
        <w:pStyle w:val="af7"/>
        <w:ind w:left="840" w:firstLineChars="0" w:firstLine="0"/>
        <w:jc w:val="left"/>
        <w:rPr>
          <w:rFonts w:eastAsia="等线"/>
          <w:lang w:eastAsia="zh-CN"/>
        </w:rPr>
      </w:pPr>
    </w:p>
    <w:p w14:paraId="2D5FB1A0" w14:textId="77777777" w:rsidR="007B6E17" w:rsidRDefault="005C1924">
      <w:pPr>
        <w:numPr>
          <w:ilvl w:val="1"/>
          <w:numId w:val="19"/>
        </w:numPr>
        <w:jc w:val="left"/>
        <w:rPr>
          <w:rFonts w:eastAsia="等线"/>
          <w:lang w:val="en-US" w:eastAsia="zh-CN"/>
        </w:rPr>
      </w:pPr>
      <w:r>
        <w:rPr>
          <w:rFonts w:eastAsia="等线" w:hint="eastAsia"/>
          <w:lang w:val="en-US" w:eastAsia="zh-CN"/>
        </w:rPr>
        <w:t>MediaTek</w:t>
      </w:r>
    </w:p>
    <w:p w14:paraId="2D5FB1A1" w14:textId="77777777" w:rsidR="007B6E17" w:rsidRDefault="005C1924">
      <w:pPr>
        <w:pStyle w:val="af7"/>
        <w:ind w:leftChars="410" w:left="820" w:firstLineChars="0" w:firstLine="0"/>
        <w:jc w:val="left"/>
        <w:rPr>
          <w:rFonts w:eastAsiaTheme="minorEastAsia"/>
          <w:lang w:eastAsia="zh-CN"/>
        </w:rPr>
      </w:pPr>
      <w:r>
        <w:rPr>
          <w:lang w:eastAsia="zh-TW"/>
        </w:rPr>
        <w:t>The memory area can be roughly categorized into 4 blocks: LLR memory, R memory, Q memory, and sign memory.</w:t>
      </w:r>
    </w:p>
    <w:p w14:paraId="2D5FB1A2" w14:textId="77777777" w:rsidR="007B6E17" w:rsidRDefault="005C1924">
      <w:pPr>
        <w:pStyle w:val="af7"/>
        <w:ind w:leftChars="610" w:left="1220" w:firstLineChars="0" w:firstLine="0"/>
        <w:jc w:val="left"/>
        <w:rPr>
          <w:rFonts w:eastAsiaTheme="minorEastAsia"/>
          <w:lang w:eastAsia="zh-CN"/>
        </w:rPr>
      </w:pPr>
      <w:r>
        <w:rPr>
          <w:lang w:eastAsia="zh-TW"/>
        </w:rPr>
        <w:t>The LLR memory</w:t>
      </w:r>
      <w:r>
        <w:rPr>
          <w:rFonts w:eastAsiaTheme="minorEastAsia" w:hint="eastAsia"/>
          <w:lang w:eastAsia="zh-CN"/>
        </w:rPr>
        <w:t>:</w:t>
      </w:r>
      <w:r>
        <w:rPr>
          <w:lang w:eastAsia="zh-TW"/>
        </w:rPr>
        <w:t xml:space="preserve"> </w:t>
      </w:r>
      <m:oMath>
        <m:r>
          <m:rPr>
            <m:sty m:val="p"/>
          </m:rPr>
          <w:rPr>
            <w:rFonts w:ascii="Cambria Math" w:hAnsi="Cambria Math"/>
            <w:lang w:eastAsia="zh-TW"/>
          </w:rPr>
          <m:t>c×(8+8)×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c</m:t>
        </m:r>
      </m:oMath>
      <w:r>
        <w:rPr>
          <w:lang w:eastAsia="zh-TW"/>
        </w:rPr>
        <w:t xml:space="preserve"> is the number of columns (VNs) in the BG and 8 bits are assumed to represent each of LLRs.</w:t>
      </w:r>
    </w:p>
    <w:p w14:paraId="2D5FB1A3" w14:textId="77777777" w:rsidR="007B6E17" w:rsidRDefault="005C1924">
      <w:pPr>
        <w:pStyle w:val="af7"/>
        <w:ind w:leftChars="610" w:left="1220" w:firstLineChars="0" w:firstLine="0"/>
        <w:jc w:val="left"/>
        <w:rPr>
          <w:rFonts w:eastAsiaTheme="minorEastAsia"/>
          <w:lang w:eastAsia="zh-CN"/>
        </w:rPr>
      </w:pPr>
      <w:r>
        <w:rPr>
          <w:rFonts w:eastAsia="PMingLiU"/>
          <w:lang w:eastAsia="zh-TW"/>
        </w:rPr>
        <w:t xml:space="preserve">The estimated R memory is </w:t>
      </w:r>
      <w:r>
        <w:rPr>
          <w:lang w:eastAsia="zh-TW"/>
        </w:rPr>
        <w:t>r ×(8+8+ceil(log2©))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r</m:t>
        </m:r>
      </m:oMath>
      <w:r>
        <w:rPr>
          <w:rFonts w:eastAsia="PMingLiU"/>
          <w:lang w:eastAsia="zh-TW"/>
        </w:rPr>
        <w:t xml:space="preserve"> is the number of rows in the BG. </w:t>
      </w:r>
    </w:p>
    <w:p w14:paraId="2D5FB1A4" w14:textId="77777777" w:rsidR="007B6E17" w:rsidRDefault="005C1924">
      <w:pPr>
        <w:pStyle w:val="af7"/>
        <w:ind w:leftChars="610" w:left="1220" w:firstLineChars="0" w:firstLine="0"/>
        <w:jc w:val="left"/>
        <w:rPr>
          <w:rFonts w:eastAsiaTheme="minorEastAsia"/>
          <w:lang w:eastAsia="zh-CN"/>
        </w:rPr>
      </w:pPr>
      <w:r>
        <w:rPr>
          <w:rFonts w:eastAsia="PMingLiU"/>
          <w:lang w:eastAsia="zh-TW"/>
        </w:rPr>
        <w:t xml:space="preserve">The Q memory is </w:t>
      </w:r>
      <m:oMath>
        <m:r>
          <m:rPr>
            <m:sty m:val="p"/>
          </m:rPr>
          <w:rPr>
            <w:rFonts w:ascii="Cambria Math" w:hAnsi="Cambria Math"/>
            <w:lang w:eastAsia="zh-TW"/>
          </w:rPr>
          <m:t>w×(8)×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w</m:t>
        </m:r>
      </m:oMath>
      <w:r>
        <w:rPr>
          <w:rFonts w:eastAsia="PMingLiU"/>
          <w:lang w:eastAsia="zh-TW"/>
        </w:rPr>
        <w:t xml:space="preserve"> is the maximum row weight in the BG. </w:t>
      </w:r>
    </w:p>
    <w:p w14:paraId="2D5FB1A5" w14:textId="77777777" w:rsidR="007B6E17" w:rsidRDefault="005C1924">
      <w:pPr>
        <w:pStyle w:val="af7"/>
        <w:ind w:leftChars="610" w:left="1220" w:firstLineChars="0" w:firstLine="0"/>
        <w:jc w:val="left"/>
      </w:pPr>
      <w:r>
        <w:rPr>
          <w:rFonts w:eastAsia="PMingLiU"/>
          <w:lang w:eastAsia="zh-TW"/>
        </w:rPr>
        <w:t xml:space="preserve">The sign memory is </w:t>
      </w:r>
      <m:oMath>
        <m:r>
          <m:rPr>
            <m:sty m:val="p"/>
          </m:rPr>
          <w:rPr>
            <w:rFonts w:ascii="Cambria Math" w:hAnsi="Cambria Math"/>
            <w:lang w:eastAsia="zh-TW"/>
          </w:rPr>
          <m:t>e×(1)×</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e</m:t>
        </m:r>
      </m:oMath>
      <w:r>
        <w:rPr>
          <w:rFonts w:eastAsia="PMingLiU"/>
          <w:lang w:eastAsia="zh-TW"/>
        </w:rPr>
        <w:t xml:space="preserve"> is the number of edges(1s) in the BG.</w:t>
      </w:r>
    </w:p>
    <w:p w14:paraId="2D5FB1A6" w14:textId="77777777" w:rsidR="007B6E17" w:rsidRDefault="005C1924">
      <w:pPr>
        <w:pStyle w:val="af7"/>
        <w:ind w:leftChars="410" w:left="820" w:firstLineChars="0" w:firstLine="0"/>
        <w:jc w:val="left"/>
        <w:rPr>
          <w:rFonts w:eastAsia="PMingLiU"/>
          <w:lang w:eastAsia="zh-TW"/>
        </w:rPr>
      </w:pPr>
      <w:r>
        <w:rPr>
          <w:rFonts w:eastAsia="PMingLiU"/>
          <w:lang w:eastAsia="zh-TW"/>
        </w:rPr>
        <w:t xml:space="preserve">For logic area, it can be generally assumed to be proportional to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w:t>
      </w:r>
    </w:p>
    <w:p w14:paraId="2D5FB1A7" w14:textId="77777777" w:rsidR="007B6E17" w:rsidRDefault="005C1924">
      <w:pPr>
        <w:numPr>
          <w:ilvl w:val="1"/>
          <w:numId w:val="19"/>
        </w:numPr>
        <w:jc w:val="left"/>
        <w:rPr>
          <w:rFonts w:eastAsia="等线"/>
          <w:lang w:val="en-US" w:eastAsia="zh-CN"/>
        </w:rPr>
      </w:pPr>
      <w:r>
        <w:rPr>
          <w:rFonts w:eastAsia="等线" w:hint="eastAsia"/>
          <w:lang w:val="en-US" w:eastAsia="zh-CN"/>
        </w:rPr>
        <w:t>Qualcomm:</w:t>
      </w:r>
      <w:r>
        <w:rPr>
          <w:rFonts w:eastAsia="等线"/>
          <w:lang w:val="en-US" w:eastAsia="zh-CN"/>
        </w:rPr>
        <w:t xml:space="preserve"> </w:t>
      </w:r>
      <w:r>
        <w:rPr>
          <w:rFonts w:eastAsia="宋体"/>
        </w:rPr>
        <w:t>RAN1 shall discuss metrics to capture the decoding complexity in the complexity-performance tradeoff evaluations, e.g., the normalized number of decoding iterations with respect to one iteration of NR BG1.</w:t>
      </w:r>
    </w:p>
    <w:p w14:paraId="2D5FB1A8" w14:textId="77777777" w:rsidR="007B6E17" w:rsidRDefault="00000000">
      <w:pPr>
        <w:jc w:val="left"/>
        <w:rPr>
          <w:rFonts w:eastAsiaTheme="minorEastAsia"/>
        </w:rPr>
      </w:pPr>
      <m:oMathPara>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at the same rate)/</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2D5FB1A9" w14:textId="77777777" w:rsidR="007B6E17" w:rsidRDefault="00000000">
      <w:pPr>
        <w:ind w:leftChars="400" w:left="800"/>
        <w:jc w:val="left"/>
        <w:rPr>
          <w:rFonts w:eastAsiaTheme="minorEastAsia"/>
          <w:lang w:eastAsia="zh-CN"/>
        </w:rPr>
      </w:pP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b</m:t>
            </m:r>
          </m:sub>
          <m:sup>
            <m:r>
              <m:rPr>
                <m:sty m:val="p"/>
              </m:rPr>
              <w:rPr>
                <w:rFonts w:ascii="Cambria Math" w:eastAsia="宋体" w:hAnsi="Cambria Math"/>
              </w:rPr>
              <m:t>NR</m:t>
            </m:r>
          </m:sup>
        </m:sSubSup>
      </m:oMath>
      <w:r w:rsidR="005C1924">
        <w:rPr>
          <w:rFonts w:eastAsia="宋体"/>
          <w:iCs/>
        </w:rPr>
        <w:t xml:space="preserve"> and </w:t>
      </w:r>
      <m:oMath>
        <m:sSubSup>
          <m:sSubSupPr>
            <m:ctrlPr>
              <w:rPr>
                <w:rFonts w:ascii="Cambria Math" w:eastAsia="宋体" w:hAnsi="Cambria Math"/>
                <w:iCs/>
              </w:rPr>
            </m:ctrlPr>
          </m:sSubSupPr>
          <m:e>
            <m: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oMath>
      <w:r w:rsidR="005C1924">
        <w:rPr>
          <w:rFonts w:eastAsia="宋体"/>
          <w:iCs/>
        </w:rPr>
        <w:t xml:space="preserve"> denotes the number of information columns in the base graph for NR and new LDPC codes, respectively.</w:t>
      </w:r>
    </w:p>
    <w:p w14:paraId="2D5FB1AA" w14:textId="77777777" w:rsidR="007B6E17" w:rsidRDefault="005C1924">
      <w:pPr>
        <w:numPr>
          <w:ilvl w:val="1"/>
          <w:numId w:val="19"/>
        </w:numPr>
        <w:jc w:val="left"/>
        <w:rPr>
          <w:rFonts w:eastAsia="等线"/>
          <w:lang w:val="en-US" w:eastAsia="zh-CN"/>
        </w:rPr>
      </w:pPr>
      <w:r>
        <w:rPr>
          <w:rFonts w:eastAsia="等线"/>
          <w:lang w:val="en-US" w:eastAsia="zh-CN"/>
        </w:rPr>
        <w:t>NTT DOCOMO: the formula for LDPC computational complexity is</w:t>
      </w:r>
    </w:p>
    <w:p w14:paraId="2D5FB1AB" w14:textId="77777777" w:rsidR="007B6E17" w:rsidRDefault="005C1924">
      <w:pPr>
        <w:pStyle w:val="af7"/>
        <w:spacing w:after="0" w:line="240" w:lineRule="auto"/>
        <w:ind w:left="440" w:firstLine="400"/>
        <w:jc w:val="left"/>
      </w:pPr>
      <m:oMathPara>
        <m:oMath>
          <m:r>
            <m:rPr>
              <m:sty m:val="p"/>
            </m:rPr>
            <w:rPr>
              <w:rFonts w:ascii="Cambria Math" w:hAnsi="Cambria Math"/>
            </w:rPr>
            <m:t>Computational complexity=I∙M∙W</m:t>
          </m:r>
        </m:oMath>
      </m:oMathPara>
    </w:p>
    <w:p w14:paraId="2D5FB1AC" w14:textId="77777777" w:rsidR="007B6E17" w:rsidRDefault="005C1924">
      <w:pPr>
        <w:pStyle w:val="af0"/>
        <w:kinsoku w:val="0"/>
        <w:overflowPunct w:val="0"/>
        <w:spacing w:before="0" w:beforeAutospacing="0" w:after="0" w:afterAutospacing="0"/>
        <w:ind w:leftChars="420" w:left="840"/>
        <w:jc w:val="both"/>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Times New Roman" w:eastAsia="Cambria Math" w:hAnsi="Times New Roman" w:cs="Times New Roman"/>
          <w:color w:val="353630"/>
          <w:kern w:val="24"/>
          <w:sz w:val="20"/>
          <w:szCs w:val="20"/>
        </w:rPr>
        <w:t xml:space="preserve"> is the number of [average/maximum] iteration,</w:t>
      </w:r>
    </w:p>
    <w:p w14:paraId="2D5FB1AD" w14:textId="77777777" w:rsidR="007B6E17" w:rsidRDefault="005C1924">
      <w:pPr>
        <w:pStyle w:val="af0"/>
        <w:kinsoku w:val="0"/>
        <w:overflowPunct w:val="0"/>
        <w:spacing w:before="0" w:beforeAutospacing="0" w:after="0" w:afterAutospacing="0"/>
        <w:ind w:leftChars="420" w:left="840"/>
        <w:jc w:val="both"/>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M</m:t>
        </m:r>
      </m:oMath>
      <w:r>
        <w:rPr>
          <w:rFonts w:ascii="Times New Roman" w:eastAsia="Cambria Math" w:hAnsi="Times New Roman" w:cs="Times New Roman"/>
          <w:color w:val="353630"/>
          <w:kern w:val="24"/>
          <w:sz w:val="20"/>
          <w:szCs w:val="20"/>
        </w:rPr>
        <w:t xml:space="preserve"> is the number of rows of the parity check matrix H,</w:t>
      </w:r>
    </w:p>
    <w:p w14:paraId="2D5FB1AE" w14:textId="77777777" w:rsidR="007B6E17" w:rsidRDefault="005C1924">
      <w:pPr>
        <w:pStyle w:val="af0"/>
        <w:kinsoku w:val="0"/>
        <w:overflowPunct w:val="0"/>
        <w:spacing w:before="0" w:beforeAutospacing="0" w:after="0" w:afterAutospacing="0"/>
        <w:ind w:leftChars="420" w:left="840"/>
        <w:jc w:val="both"/>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W</m:t>
        </m:r>
      </m:oMath>
      <w:r>
        <w:rPr>
          <w:rFonts w:ascii="Times New Roman" w:eastAsia="Cambria Math" w:hAnsi="Times New Roman" w:cs="Times New Roman"/>
          <w:color w:val="353630"/>
          <w:kern w:val="24"/>
          <w:sz w:val="20"/>
          <w:szCs w:val="20"/>
        </w:rPr>
        <w:t xml:space="preserve"> is the number of calculations per row (may vary depending on the decoding algorithm assumed for evaluation)</w:t>
      </w:r>
    </w:p>
    <w:p w14:paraId="2D5FB1AF" w14:textId="77777777" w:rsidR="007B6E17" w:rsidRDefault="007B6E17">
      <w:pPr>
        <w:jc w:val="left"/>
        <w:rPr>
          <w:rFonts w:eastAsiaTheme="minorEastAsia"/>
          <w:color w:val="000000"/>
          <w:lang w:val="en-US" w:eastAsia="zh-CN"/>
        </w:rPr>
      </w:pPr>
    </w:p>
    <w:p w14:paraId="2D5FB1B0" w14:textId="77777777" w:rsidR="007B6E17" w:rsidRDefault="005C1924">
      <w:pPr>
        <w:pStyle w:val="af7"/>
        <w:numPr>
          <w:ilvl w:val="0"/>
          <w:numId w:val="18"/>
        </w:numPr>
        <w:ind w:firstLineChars="0"/>
        <w:jc w:val="left"/>
        <w:rPr>
          <w:rFonts w:eastAsia="等线"/>
          <w:lang w:val="en-US" w:eastAsia="zh-CN"/>
        </w:rPr>
      </w:pPr>
      <w:r>
        <w:rPr>
          <w:rFonts w:eastAsia="等线" w:hint="eastAsia"/>
          <w:lang w:val="en-US" w:eastAsia="zh-CN"/>
        </w:rPr>
        <w:t>Area efficiency</w:t>
      </w:r>
      <w:r>
        <w:rPr>
          <w:rFonts w:eastAsia="等线"/>
          <w:lang w:val="en-US" w:eastAsia="zh-CN"/>
        </w:rPr>
        <w:t>:</w:t>
      </w:r>
      <w:r>
        <w:rPr>
          <w:rFonts w:eastAsia="等线" w:hint="eastAsia"/>
          <w:lang w:val="en-US" w:eastAsia="zh-CN"/>
        </w:rPr>
        <w:t xml:space="preserve"> </w:t>
      </w:r>
      <w:r>
        <w:rPr>
          <w:rFonts w:eastAsia="等线"/>
          <w:lang w:val="en-US" w:eastAsia="zh-CN"/>
        </w:rPr>
        <w:t>vivo, Huawei</w:t>
      </w:r>
    </w:p>
    <w:p w14:paraId="2D5FB1B1"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vivo: provided in Table </w:t>
      </w:r>
      <w:r>
        <w:rPr>
          <w:rFonts w:eastAsia="等线"/>
          <w:lang w:val="en-US" w:eastAsia="zh-CN"/>
        </w:rPr>
        <w:t>2</w:t>
      </w:r>
      <w:r>
        <w:rPr>
          <w:rFonts w:eastAsia="等线" w:hint="eastAsia"/>
          <w:lang w:val="en-US" w:eastAsia="zh-CN"/>
        </w:rPr>
        <w:t>/</w:t>
      </w:r>
      <w:r>
        <w:rPr>
          <w:rFonts w:eastAsia="等线"/>
          <w:lang w:val="en-US" w:eastAsia="zh-CN"/>
        </w:rPr>
        <w:t>3</w:t>
      </w:r>
      <w:r>
        <w:rPr>
          <w:rFonts w:eastAsia="等线" w:hint="eastAsia"/>
          <w:lang w:val="en-US" w:eastAsia="zh-CN"/>
        </w:rPr>
        <w:t>, calculated as throughput/number of gates</w:t>
      </w:r>
    </w:p>
    <w:p w14:paraId="2D5FB1B2" w14:textId="77777777" w:rsidR="007B6E17" w:rsidRDefault="005C1924">
      <w:pPr>
        <w:numPr>
          <w:ilvl w:val="1"/>
          <w:numId w:val="19"/>
        </w:numPr>
        <w:jc w:val="left"/>
        <w:rPr>
          <w:rFonts w:eastAsia="等线"/>
          <w:lang w:val="en-US" w:eastAsia="zh-CN"/>
        </w:rPr>
      </w:pPr>
      <w:r>
        <w:rPr>
          <w:rFonts w:eastAsia="等线" w:hint="eastAsia"/>
          <w:lang w:val="en-US" w:eastAsia="zh-CN"/>
        </w:rPr>
        <w:lastRenderedPageBreak/>
        <w:t>Huawei:</w:t>
      </w:r>
    </w:p>
    <w:p w14:paraId="2D5FB1B3" w14:textId="77777777" w:rsidR="007B6E17" w:rsidRDefault="005C1924">
      <w:pPr>
        <w:pStyle w:val="af7"/>
        <w:ind w:left="420" w:firstLineChars="0" w:firstLine="0"/>
        <w:rPr>
          <w:rFonts w:eastAsia="宋体"/>
          <w:lang w:eastAsia="zh-CN"/>
        </w:rPr>
      </w:pPr>
      <m:oMathPara>
        <m:oMath>
          <m:r>
            <w:rPr>
              <w:rFonts w:ascii="Cambria Math" w:eastAsia="宋体" w:hAnsi="Cambria Math"/>
              <w:lang w:eastAsia="zh-CN"/>
            </w:rPr>
            <m:t xml:space="preserve">Area efficiency = </m:t>
          </m:r>
          <m:f>
            <m:fPr>
              <m:ctrlPr>
                <w:rPr>
                  <w:rFonts w:ascii="Cambria Math" w:eastAsia="宋体" w:hAnsi="Cambria Math"/>
                  <w:i/>
                  <w:lang w:eastAsia="zh-CN"/>
                </w:rPr>
              </m:ctrlPr>
            </m:fPr>
            <m:num>
              <m:r>
                <w:rPr>
                  <w:rFonts w:ascii="Cambria Math" w:eastAsia="宋体" w:hAnsi="Cambria Math"/>
                  <w:lang w:eastAsia="zh-CN"/>
                </w:rPr>
                <m:t xml:space="preserve">Throughput </m:t>
              </m:r>
              <m:r>
                <w:rPr>
                  <w:rFonts w:ascii="Cambria Math" w:hAnsi="Cambria Math"/>
                </w:rPr>
                <m:t> (bit/second)</m:t>
              </m:r>
            </m:num>
            <m:den>
              <m:r>
                <w:rPr>
                  <w:rFonts w:ascii="Cambria Math" w:eastAsia="宋体" w:hAnsi="Cambria Math"/>
                  <w:lang w:eastAsia="zh-CN"/>
                </w:rPr>
                <m:t>Area (</m:t>
              </m:r>
              <m:sSup>
                <m:sSupPr>
                  <m:ctrlPr>
                    <w:rPr>
                      <w:rFonts w:ascii="Cambria Math" w:eastAsia="宋体" w:hAnsi="Cambria Math"/>
                      <w:i/>
                      <w:lang w:eastAsia="zh-CN"/>
                    </w:rPr>
                  </m:ctrlPr>
                </m:sSupPr>
                <m:e>
                  <m:r>
                    <w:rPr>
                      <w:rFonts w:ascii="Cambria Math" w:eastAsia="宋体" w:hAnsi="Cambria Math"/>
                      <w:lang w:eastAsia="zh-CN"/>
                    </w:rPr>
                    <m:t>mm</m:t>
                  </m:r>
                </m:e>
                <m:sup>
                  <m:r>
                    <w:rPr>
                      <w:rFonts w:ascii="Cambria Math" w:eastAsia="宋体" w:hAnsi="Cambria Math"/>
                      <w:lang w:eastAsia="zh-CN"/>
                    </w:rPr>
                    <m:t>2</m:t>
                  </m:r>
                </m:sup>
              </m:sSup>
              <m:r>
                <w:rPr>
                  <w:rFonts w:ascii="Cambria Math" w:eastAsia="宋体" w:hAnsi="Cambria Math"/>
                  <w:lang w:eastAsia="zh-CN"/>
                </w:rPr>
                <m:t xml:space="preserve"> or #PE)</m:t>
              </m:r>
            </m:den>
          </m:f>
        </m:oMath>
      </m:oMathPara>
    </w:p>
    <w:p w14:paraId="2D5FB1B4" w14:textId="77777777" w:rsidR="007B6E17" w:rsidRDefault="005C1924">
      <w:pPr>
        <w:pStyle w:val="af7"/>
        <w:spacing w:after="0" w:line="240" w:lineRule="auto"/>
        <w:ind w:left="840" w:firstLineChars="0" w:firstLine="0"/>
        <w:jc w:val="left"/>
        <w:rPr>
          <w:rFonts w:eastAsia="宋体"/>
          <w:lang w:eastAsia="zh-CN"/>
        </w:rPr>
      </w:pPr>
      <w:r>
        <w:rPr>
          <w:rFonts w:ascii="Cambria Math" w:eastAsia="Cambria Math" w:hAnsi="Cambria Math" w:hint="eastAsia"/>
        </w:rPr>
        <w:t>T</w:t>
      </w:r>
      <w:r>
        <w:rPr>
          <w:rFonts w:ascii="Cambria Math" w:eastAsia="Cambria Math" w:hAnsi="Cambria Math"/>
        </w:rPr>
        <w:t xml:space="preserve">he area for LDPC decoder can be estimated as </w:t>
      </w:r>
    </w:p>
    <w:p w14:paraId="2D5FB1B5" w14:textId="77777777" w:rsidR="007B6E17" w:rsidRDefault="005C1924">
      <w:pPr>
        <w:spacing w:after="0" w:line="240" w:lineRule="auto"/>
        <w:ind w:leftChars="320" w:left="640"/>
        <w:jc w:val="left"/>
        <w:rPr>
          <w:rFonts w:eastAsia="宋体"/>
          <w:lang w:eastAsia="zh-CN"/>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P</m:t>
              </m:r>
              <m:sSub>
                <m:sSubPr>
                  <m:ctrlPr>
                    <w:rPr>
                      <w:rFonts w:ascii="Cambria Math" w:eastAsia="宋体" w:hAnsi="Cambria Math"/>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num</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e>
          </m:d>
          <m:r>
            <m:rPr>
              <m:sty m:val="p"/>
            </m:rPr>
            <w:rPr>
              <w:rFonts w:ascii="Cambria Math" w:eastAsia="宋体" w:hAnsi="Cambria Math"/>
            </w:rPr>
            <m:t>×D</m:t>
          </m:r>
        </m:oMath>
      </m:oMathPara>
    </w:p>
    <w:p w14:paraId="2D5FB1B6" w14:textId="77777777" w:rsidR="007B6E17" w:rsidRDefault="005C1924">
      <w:pPr>
        <w:pStyle w:val="af7"/>
        <w:spacing w:after="0" w:line="240" w:lineRule="auto"/>
        <w:ind w:left="840" w:firstLineChars="0" w:firstLine="0"/>
        <w:jc w:val="left"/>
        <w:rPr>
          <w:rFonts w:ascii="Cambria Math" w:eastAsia="Cambria Math" w:hAnsi="Cambria Math"/>
        </w:rPr>
      </w:pPr>
      <w:r>
        <w:rPr>
          <w:rFonts w:ascii="Cambria Math" w:eastAsia="Cambria Math" w:hAnsi="Cambria Math"/>
        </w:rPr>
        <w:t>W</w:t>
      </w:r>
      <w:r>
        <w:rPr>
          <w:rFonts w:ascii="Cambria Math" w:eastAsia="Cambria Math" w:hAnsi="Cambria Math" w:hint="eastAsia"/>
        </w:rPr>
        <w:t xml:space="preserve">here </w:t>
      </w:r>
      <m:oMath>
        <m:r>
          <m:rPr>
            <m:sty m:val="p"/>
          </m:rPr>
          <w:rPr>
            <w:rFonts w:ascii="Cambria Math" w:eastAsia="Cambria Math" w:hAnsi="Cambria Math"/>
          </w:rPr>
          <m:t>P</m:t>
        </m:r>
        <m:sSub>
          <m:sSubPr>
            <m:ctrlPr>
              <w:rPr>
                <w:rFonts w:ascii="Cambria Math" w:eastAsia="Cambria Math" w:hAnsi="Cambria Math"/>
              </w:rPr>
            </m:ctrlPr>
          </m:sSubPr>
          <m:e>
            <m:r>
              <m:rPr>
                <m:sty m:val="p"/>
              </m:rPr>
              <w:rPr>
                <w:rFonts w:ascii="Cambria Math" w:eastAsia="Cambria Math" w:hAnsi="Cambria Math"/>
              </w:rPr>
              <m:t>E</m:t>
            </m:r>
          </m:e>
          <m:sub>
            <m:r>
              <m:rPr>
                <m:sty m:val="p"/>
              </m:rPr>
              <w:rPr>
                <w:rFonts w:ascii="Cambria Math" w:eastAsia="Cambria Math" w:hAnsi="Cambria Math"/>
              </w:rPr>
              <m:t>num</m:t>
            </m:r>
          </m:sub>
        </m:sSub>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llr</m:t>
            </m:r>
          </m:sup>
        </m:sSubSup>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qsn</m:t>
            </m:r>
          </m:sup>
        </m:sSubSup>
        <m:r>
          <m:rPr>
            <m:sty m:val="p"/>
          </m:rPr>
          <w:rPr>
            <w:rFonts w:ascii="Cambria Math" w:eastAsia="Cambria Math" w:hAnsi="Cambria Math"/>
          </w:rPr>
          <m:t>≈4×p+</m:t>
        </m:r>
        <m:f>
          <m:fPr>
            <m:ctrlPr>
              <w:rPr>
                <w:rFonts w:ascii="Cambria Math" w:eastAsia="Cambria Math" w:hAnsi="Cambria Math"/>
              </w:rPr>
            </m:ctrlPr>
          </m:fPr>
          <m:num>
            <m:r>
              <m:rPr>
                <m:sty m:val="p"/>
              </m:rPr>
              <w:rPr>
                <w:rFonts w:ascii="Cambria Math" w:eastAsia="Cambria Math" w:hAnsi="Cambria Math"/>
              </w:rPr>
              <m:t>b</m:t>
            </m:r>
          </m:num>
          <m:den>
            <m:r>
              <m:rPr>
                <m:sty m:val="p"/>
              </m:rPr>
              <w:rPr>
                <w:rFonts w:ascii="Cambria Math" w:eastAsia="Cambria Math" w:hAnsi="Cambria Math"/>
              </w:rPr>
              <m:t>1.33</m:t>
            </m:r>
          </m:den>
        </m:f>
        <m:r>
          <m:rPr>
            <m:sty m:val="p"/>
          </m:rPr>
          <w:rPr>
            <w:rFonts w:ascii="Cambria Math" w:eastAsia="Cambria Math" w:hAnsi="Cambria Math"/>
          </w:rPr>
          <m:t>×Z⌈logZ⌉</m:t>
        </m:r>
      </m:oMath>
      <w:r>
        <w:rPr>
          <w:rFonts w:ascii="Cambria Math" w:eastAsia="Cambria Math" w:hAnsi="Cambria Math" w:hint="eastAsia"/>
        </w:rPr>
        <w:t xml:space="preserve">, </w:t>
      </w:r>
      <m:oMath>
        <m:sSub>
          <m:sSubPr>
            <m:ctrlPr>
              <w:rPr>
                <w:rFonts w:ascii="Cambria Math" w:eastAsia="Cambria Math" w:hAnsi="Cambria Math"/>
              </w:rPr>
            </m:ctrlPr>
          </m:sSubPr>
          <m:e>
            <m:r>
              <m:rPr>
                <m:sty m:val="p"/>
              </m:rPr>
              <w:rPr>
                <w:rFonts w:ascii="Cambria Math" w:eastAsia="Cambria Math" w:hAnsi="Cambria Math"/>
              </w:rPr>
              <m:t>A</m:t>
            </m:r>
          </m:e>
          <m:sub>
            <m:r>
              <m:rPr>
                <m:sty m:val="p"/>
              </m:rPr>
              <w:rPr>
                <w:rFonts w:ascii="Cambria Math" w:eastAsia="Cambria Math" w:hAnsi="Cambria Math"/>
              </w:rPr>
              <m:t>store</m:t>
            </m:r>
          </m:sub>
        </m:sSub>
        <m:r>
          <m:rPr>
            <m:sty m:val="p"/>
          </m:rPr>
          <w:rPr>
            <w:rFonts w:ascii="Cambria Math" w:eastAsia="Cambria Math" w:hAnsi="Cambria Math"/>
          </w:rPr>
          <m:t>=3M+N+</m:t>
        </m:r>
        <m:f>
          <m:fPr>
            <m:ctrlPr>
              <w:rPr>
                <w:rFonts w:ascii="Cambria Math" w:eastAsia="Cambria Math" w:hAnsi="Cambria Math"/>
              </w:rPr>
            </m:ctrlPr>
          </m:fPr>
          <m:num>
            <m:r>
              <m:rPr>
                <m:sty m:val="p"/>
              </m:rPr>
              <w:rPr>
                <w:rFonts w:ascii="Cambria Math" w:eastAsia="Cambria Math" w:hAnsi="Cambria Math"/>
              </w:rPr>
              <m:t>2</m:t>
            </m:r>
          </m:num>
          <m:den>
            <m:r>
              <m:rPr>
                <m:sty m:val="p"/>
              </m:rPr>
              <w:rPr>
                <w:rFonts w:ascii="Cambria Math" w:eastAsia="Cambria Math" w:hAnsi="Cambria Math"/>
              </w:rPr>
              <m:t>1.33</m:t>
            </m:r>
          </m:den>
        </m:f>
        <m:r>
          <m:rPr>
            <m:sty m:val="p"/>
          </m:rPr>
          <w:rPr>
            <w:rFonts w:ascii="Cambria Math" w:eastAsia="Cambria Math" w:hAnsi="Cambria Math"/>
          </w:rPr>
          <m:t>×</m:t>
        </m:r>
        <m:d>
          <m:dPr>
            <m:ctrlPr>
              <w:rPr>
                <w:rFonts w:ascii="Cambria Math" w:eastAsia="Cambria Math" w:hAnsi="Cambria Math"/>
              </w:rPr>
            </m:ctrlPr>
          </m:dPr>
          <m:e>
            <m:r>
              <m:rPr>
                <m:sty m:val="p"/>
              </m:rPr>
              <w:rPr>
                <w:rFonts w:ascii="Cambria Math" w:eastAsia="Cambria Math" w:hAnsi="Cambria Math"/>
              </w:rPr>
              <m:t>b-1</m:t>
            </m:r>
          </m:e>
        </m:d>
        <m:r>
          <m:rPr>
            <m:sty m:val="p"/>
          </m:rPr>
          <w:rPr>
            <w:rFonts w:ascii="Cambria Math" w:eastAsia="Cambria Math" w:hAnsi="Cambria Math"/>
          </w:rPr>
          <m:t>×M</m:t>
        </m:r>
      </m:oMath>
      <w:r>
        <w:rPr>
          <w:rFonts w:ascii="Cambria Math" w:eastAsia="Cambria Math" w:hAnsi="Cambria Math" w:hint="eastAsia"/>
        </w:rPr>
        <w:t>,</w:t>
      </w:r>
      <w:r>
        <w:rPr>
          <w:rFonts w:ascii="Cambria Math" w:eastAsia="Cambria Math" w:hAnsi="Cambria Math"/>
        </w:rPr>
        <w:t xml:space="preserve"> M is the number of check nodes, N is the number of variable nodes, and </w:t>
      </w:r>
      <m:oMath>
        <m:r>
          <m:rPr>
            <m:sty m:val="p"/>
          </m:rPr>
          <w:rPr>
            <w:rFonts w:ascii="Cambria Math" w:eastAsia="Cambria Math" w:hAnsi="Cambria Math"/>
          </w:rPr>
          <m:t>b</m:t>
        </m:r>
      </m:oMath>
      <w:r>
        <w:rPr>
          <w:rFonts w:ascii="Cambria Math" w:eastAsia="Cambria Math" w:hAnsi="Cambria Math"/>
        </w:rPr>
        <w:t xml:space="preserve"> is the number of parallel-processed block</w:t>
      </w:r>
    </w:p>
    <w:p w14:paraId="2D5FB1B7" w14:textId="77777777" w:rsidR="007B6E17" w:rsidRDefault="007B6E17">
      <w:pPr>
        <w:pStyle w:val="af7"/>
        <w:ind w:left="420" w:firstLineChars="0" w:firstLine="0"/>
        <w:jc w:val="left"/>
        <w:rPr>
          <w:rFonts w:eastAsia="等线"/>
          <w:lang w:eastAsia="zh-CN"/>
        </w:rPr>
      </w:pPr>
    </w:p>
    <w:p w14:paraId="2D5FB1B8" w14:textId="77777777" w:rsidR="007B6E17" w:rsidRDefault="005C1924">
      <w:pPr>
        <w:pStyle w:val="af7"/>
        <w:numPr>
          <w:ilvl w:val="0"/>
          <w:numId w:val="18"/>
        </w:numPr>
        <w:ind w:firstLineChars="0"/>
        <w:jc w:val="left"/>
        <w:rPr>
          <w:rFonts w:eastAsia="等线"/>
          <w:lang w:val="en-US" w:eastAsia="zh-CN"/>
        </w:rPr>
      </w:pPr>
      <w:r>
        <w:rPr>
          <w:rFonts w:eastAsia="等线"/>
          <w:lang w:val="en-US" w:eastAsia="zh-CN"/>
        </w:rPr>
        <w:t>L</w:t>
      </w:r>
      <w:r>
        <w:rPr>
          <w:rFonts w:eastAsia="等线" w:hint="eastAsia"/>
          <w:lang w:val="en-US" w:eastAsia="zh-CN"/>
        </w:rPr>
        <w:t>atency</w:t>
      </w:r>
      <w:r>
        <w:rPr>
          <w:rFonts w:eastAsia="等线"/>
          <w:lang w:val="en-US" w:eastAsia="zh-CN"/>
        </w:rPr>
        <w:t>: Samsung, Tejas, MediaTek</w:t>
      </w:r>
      <w:r>
        <w:rPr>
          <w:rFonts w:eastAsia="等线" w:hint="eastAsia"/>
          <w:lang w:val="en-US" w:eastAsia="zh-CN"/>
        </w:rPr>
        <w:t xml:space="preserve">, NTT </w:t>
      </w:r>
      <w:r>
        <w:rPr>
          <w:rFonts w:eastAsia="等线"/>
          <w:lang w:val="en-US" w:eastAsia="zh-CN"/>
        </w:rPr>
        <w:t>DOCOMO</w:t>
      </w:r>
    </w:p>
    <w:p w14:paraId="2D5FB1B9" w14:textId="77777777" w:rsidR="007B6E17" w:rsidRDefault="005C1924">
      <w:pPr>
        <w:numPr>
          <w:ilvl w:val="1"/>
          <w:numId w:val="19"/>
        </w:numPr>
        <w:jc w:val="left"/>
        <w:rPr>
          <w:rFonts w:eastAsia="等线"/>
          <w:lang w:val="en-US" w:eastAsia="zh-CN"/>
        </w:rPr>
      </w:pPr>
      <w:r>
        <w:rPr>
          <w:rFonts w:eastAsia="等线" w:hint="eastAsia"/>
          <w:lang w:val="en-US" w:eastAsia="zh-CN"/>
        </w:rPr>
        <w:t>S</w:t>
      </w:r>
      <w:r>
        <w:rPr>
          <w:rFonts w:eastAsia="等线"/>
          <w:lang w:val="en-US" w:eastAsia="zh-CN"/>
        </w:rPr>
        <w:t xml:space="preserve">amsung: number of one in BG/number of layers (w/ or w/o row merging), average number of iterations (ANI) </w:t>
      </w:r>
    </w:p>
    <w:p w14:paraId="2D5FB1BA" w14:textId="77777777" w:rsidR="007B6E17" w:rsidRDefault="005C1924">
      <w:pPr>
        <w:numPr>
          <w:ilvl w:val="1"/>
          <w:numId w:val="19"/>
        </w:numPr>
        <w:jc w:val="left"/>
        <w:rPr>
          <w:rFonts w:eastAsia="等线"/>
          <w:lang w:val="en-US" w:eastAsia="zh-CN"/>
        </w:rPr>
      </w:pPr>
      <w:r>
        <w:rPr>
          <w:rFonts w:eastAsia="等线"/>
          <w:lang w:val="en-US" w:eastAsia="zh-CN"/>
        </w:rPr>
        <w:t>MediaTek</w:t>
      </w:r>
      <w:r>
        <w:rPr>
          <w:rFonts w:eastAsia="等线" w:hint="eastAsia"/>
          <w:lang w:val="en-US" w:eastAsia="zh-CN"/>
        </w:rPr>
        <w:t>:</w:t>
      </w:r>
      <w:r>
        <w:rPr>
          <w:rFonts w:eastAsia="等线"/>
          <w:lang w:val="en-US" w:eastAsia="zh-CN"/>
        </w:rPr>
        <w:t xml:space="preserve"> </w:t>
      </w:r>
      <w:r>
        <w:rPr>
          <w:rFonts w:eastAsia="PMingLiU"/>
          <w:lang w:val="en-US" w:eastAsia="zh-TW"/>
        </w:rPr>
        <w:t xml:space="preserve">Consider </w:t>
      </w:r>
      <m:oMath>
        <m:acc>
          <m:accPr>
            <m:chr m:val="̅"/>
            <m:ctrlPr>
              <w:rPr>
                <w:rFonts w:ascii="Cambria Math" w:eastAsia="PMingLiU" w:hAnsi="Cambria Math"/>
                <w:lang w:eastAsia="zh-TW"/>
              </w:rPr>
            </m:ctrlPr>
          </m:accPr>
          <m:e>
            <m:r>
              <m:rPr>
                <m:sty m:val="p"/>
              </m:rPr>
              <w:rPr>
                <w:rFonts w:ascii="Cambria Math" w:eastAsia="PMingLiU" w:hAnsi="Cambria Math"/>
                <w:lang w:eastAsia="zh-TW"/>
              </w:rPr>
              <m:t>I</m:t>
            </m:r>
          </m:e>
        </m:acc>
        <m:r>
          <m:rPr>
            <m:sty m:val="p"/>
          </m:rPr>
          <w:rPr>
            <w:rFonts w:ascii="Cambria Math" w:eastAsia="PMingLiU" w:hAnsi="Cambria Math"/>
            <w:lang w:eastAsia="zh-TW"/>
          </w:rPr>
          <m:t>×C</m:t>
        </m:r>
      </m:oMath>
      <w:r>
        <w:rPr>
          <w:rFonts w:eastAsia="PMingLiU"/>
          <w:lang w:eastAsia="zh-TW"/>
        </w:rPr>
        <w:t xml:space="preserve"> as</w:t>
      </w:r>
      <w:r>
        <w:rPr>
          <w:rFonts w:eastAsia="PMingLiU"/>
          <w:lang w:val="en-US" w:eastAsia="zh-TW"/>
        </w:rPr>
        <w:t xml:space="preserve"> the estimation of total decoding cycles per CB</w:t>
      </w:r>
    </w:p>
    <w:p w14:paraId="2D5FB1BB" w14:textId="77777777" w:rsidR="007B6E17" w:rsidRDefault="005C1924">
      <w:pPr>
        <w:pStyle w:val="af7"/>
        <w:numPr>
          <w:ilvl w:val="0"/>
          <w:numId w:val="14"/>
        </w:numPr>
        <w:spacing w:after="0" w:line="240" w:lineRule="auto"/>
        <w:ind w:leftChars="580" w:left="152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decoding cycle per iteration</w:t>
      </w:r>
    </w:p>
    <w:p w14:paraId="2D5FB1BC" w14:textId="77777777" w:rsidR="007B6E17" w:rsidRDefault="005C1924">
      <w:pPr>
        <w:pStyle w:val="af7"/>
        <w:numPr>
          <w:ilvl w:val="1"/>
          <w:numId w:val="14"/>
        </w:numPr>
        <w:spacing w:after="0" w:line="240" w:lineRule="auto"/>
        <w:ind w:leftChars="940" w:left="224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xml:space="preserve"> can be approximated by </w:t>
      </w:r>
      <m:oMath>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e/M</m:t>
            </m:r>
          </m:e>
        </m:d>
      </m:oMath>
      <w:r>
        <w:rPr>
          <w:rFonts w:eastAsia="PMingLiU"/>
          <w:lang w:val="en-US" w:eastAsia="zh-TW"/>
        </w:rPr>
        <w:t xml:space="preserve">, where e is the number of edge in a BG and M is the number of edges available to be processed simultaneously, if any  </w:t>
      </w:r>
    </w:p>
    <w:p w14:paraId="2D5FB1BD" w14:textId="77777777" w:rsidR="007B6E17" w:rsidRDefault="00000000">
      <w:pPr>
        <w:pStyle w:val="af7"/>
        <w:numPr>
          <w:ilvl w:val="0"/>
          <w:numId w:val="14"/>
        </w:numPr>
        <w:spacing w:after="0" w:line="240" w:lineRule="auto"/>
        <w:ind w:leftChars="580" w:left="1520" w:firstLineChars="0"/>
        <w:contextualSpacing/>
        <w:jc w:val="left"/>
        <w:rPr>
          <w:rFonts w:eastAsia="PMingLiU"/>
          <w:lang w:val="en-US" w:eastAsia="zh-TW"/>
        </w:rPr>
      </w:pPr>
      <m:oMath>
        <m:acc>
          <m:accPr>
            <m:chr m:val="̅"/>
            <m:ctrlPr>
              <w:rPr>
                <w:rFonts w:ascii="Cambria Math" w:eastAsia="PMingLiU" w:hAnsi="Cambria Math"/>
                <w:lang w:val="en-US" w:eastAsia="zh-TW"/>
              </w:rPr>
            </m:ctrlPr>
          </m:accPr>
          <m:e>
            <m:r>
              <m:rPr>
                <m:sty m:val="p"/>
              </m:rPr>
              <w:rPr>
                <w:rFonts w:ascii="Cambria Math" w:eastAsia="PMingLiU" w:hAnsi="Cambria Math"/>
                <w:lang w:val="en-US" w:eastAsia="zh-TW"/>
              </w:rPr>
              <m:t>I</m:t>
            </m:r>
          </m:e>
        </m:acc>
      </m:oMath>
      <w:r w:rsidR="005C1924">
        <w:rPr>
          <w:rFonts w:eastAsia="PMingLiU"/>
          <w:lang w:val="en-US" w:eastAsia="zh-TW"/>
        </w:rPr>
        <w:t>: Average number of iterations to achieve target BLER at target SNR</w:t>
      </w:r>
    </w:p>
    <w:p w14:paraId="2D5FB1BE" w14:textId="77777777" w:rsidR="007B6E17" w:rsidRDefault="005C1924">
      <w:pPr>
        <w:pStyle w:val="af7"/>
        <w:numPr>
          <w:ilvl w:val="1"/>
          <w:numId w:val="14"/>
        </w:numPr>
        <w:spacing w:after="0" w:line="240" w:lineRule="auto"/>
        <w:ind w:leftChars="940" w:left="2240" w:firstLineChars="0"/>
        <w:contextualSpacing/>
        <w:jc w:val="left"/>
        <w:rPr>
          <w:rFonts w:eastAsia="PMingLiU"/>
          <w:lang w:val="en-US" w:eastAsia="zh-TW"/>
        </w:rPr>
      </w:pPr>
      <w:r>
        <w:rPr>
          <w:rFonts w:eastAsia="PMingLiU"/>
          <w:lang w:val="en-US" w:eastAsia="zh-TW"/>
        </w:rPr>
        <w:t>Target BLER: [0.01]</w:t>
      </w:r>
    </w:p>
    <w:p w14:paraId="2D5FB1BF" w14:textId="77777777" w:rsidR="007B6E17" w:rsidRDefault="005C1924">
      <w:pPr>
        <w:pStyle w:val="af7"/>
        <w:numPr>
          <w:ilvl w:val="1"/>
          <w:numId w:val="14"/>
        </w:numPr>
        <w:spacing w:after="0" w:line="240" w:lineRule="auto"/>
        <w:ind w:leftChars="940" w:left="2240" w:firstLineChars="0"/>
        <w:contextualSpacing/>
        <w:jc w:val="left"/>
        <w:rPr>
          <w:rFonts w:eastAsia="PMingLiU"/>
          <w:lang w:val="en-US" w:eastAsia="zh-TW"/>
        </w:rPr>
      </w:pPr>
      <w:r>
        <w:rPr>
          <w:rFonts w:eastAsia="PMingLiU"/>
          <w:lang w:val="en-US" w:eastAsia="zh-TW"/>
        </w:rPr>
        <w:t>Target SNR=Reference SNR+[&lt;0.5]dB</w:t>
      </w:r>
    </w:p>
    <w:p w14:paraId="2D5FB1C0" w14:textId="77777777" w:rsidR="007B6E17" w:rsidRDefault="005C1924">
      <w:pPr>
        <w:pStyle w:val="af7"/>
        <w:numPr>
          <w:ilvl w:val="1"/>
          <w:numId w:val="14"/>
        </w:numPr>
        <w:spacing w:after="0" w:line="240" w:lineRule="auto"/>
        <w:ind w:leftChars="940" w:left="2240" w:firstLineChars="0"/>
        <w:contextualSpacing/>
        <w:jc w:val="left"/>
        <w:rPr>
          <w:lang w:val="en-US"/>
        </w:rPr>
      </w:pPr>
      <w:r>
        <w:rPr>
          <w:rFonts w:eastAsia="PMingLiU"/>
          <w:lang w:val="en-US" w:eastAsia="zh-TW"/>
        </w:rPr>
        <w:t xml:space="preserve">Reference SNR: The SNR where BG1 achieves target BLER under Layer BP with 20 iterations </w:t>
      </w:r>
    </w:p>
    <w:p w14:paraId="2D5FB1C1" w14:textId="77777777" w:rsidR="007B6E17" w:rsidRDefault="007B6E17">
      <w:pPr>
        <w:tabs>
          <w:tab w:val="left" w:pos="840"/>
        </w:tabs>
        <w:ind w:left="840"/>
        <w:jc w:val="left"/>
        <w:rPr>
          <w:rFonts w:eastAsia="等线"/>
          <w:lang w:val="en-US" w:eastAsia="zh-CN"/>
        </w:rPr>
      </w:pPr>
    </w:p>
    <w:p w14:paraId="2D5FB1C2"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NTT </w:t>
      </w:r>
      <w:r>
        <w:rPr>
          <w:rFonts w:eastAsia="等线"/>
          <w:lang w:val="en-US" w:eastAsia="zh-CN"/>
        </w:rPr>
        <w:t>DOCOMO</w:t>
      </w:r>
      <w:r>
        <w:rPr>
          <w:rFonts w:eastAsia="等线" w:hint="eastAsia"/>
          <w:lang w:val="en-US" w:eastAsia="zh-CN"/>
        </w:rPr>
        <w:t xml:space="preserve">: </w:t>
      </w:r>
      <w:r>
        <w:rPr>
          <w:rFonts w:eastAsia="等线"/>
          <w:lang w:val="en-US" w:eastAsia="zh-CN"/>
        </w:rPr>
        <w:t>for LDPC decoding latency is</w:t>
      </w:r>
    </w:p>
    <w:p w14:paraId="2D5FB1C3" w14:textId="77777777" w:rsidR="007B6E17" w:rsidRDefault="005C1924">
      <w:pPr>
        <w:pStyle w:val="af7"/>
        <w:spacing w:after="0" w:line="240" w:lineRule="auto"/>
        <w:ind w:left="440" w:firstLine="400"/>
        <w:jc w:val="left"/>
      </w:pPr>
      <m:oMathPara>
        <m:oMath>
          <m:r>
            <m:rPr>
              <m:sty m:val="p"/>
            </m:rPr>
            <w:rPr>
              <w:rFonts w:ascii="Cambria Math" w:hAnsi="Cambria Math"/>
            </w:rPr>
            <m:t>Latency∝I×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2D5FB1C4" w14:textId="77777777" w:rsidR="007B6E17" w:rsidRDefault="005C1924">
      <w:pPr>
        <w:pStyle w:val="af7"/>
        <w:spacing w:after="0" w:line="240" w:lineRule="auto"/>
        <w:ind w:left="840" w:firstLineChars="0" w:firstLine="0"/>
        <w:jc w:val="left"/>
        <w:rPr>
          <w:rFonts w:ascii="Cambria Math" w:eastAsia="Cambria Math" w:hAnsi="Cambria Math"/>
        </w:rPr>
      </w:pPr>
      <m:oMath>
        <m:r>
          <m:rPr>
            <m:sty m:val="p"/>
          </m:rPr>
          <w:rPr>
            <w:rFonts w:ascii="Cambria Math" w:eastAsia="Cambria Math" w:hAnsi="Cambria Math"/>
          </w:rPr>
          <m:t>I</m:t>
        </m:r>
      </m:oMath>
      <w:r>
        <w:rPr>
          <w:rFonts w:ascii="Cambria Math" w:eastAsia="Cambria Math" w:hAnsi="Cambria Math"/>
        </w:rPr>
        <w:t xml:space="preserve"> is the number of iterations,</w:t>
      </w:r>
    </w:p>
    <w:p w14:paraId="2D5FB1C5" w14:textId="77777777" w:rsidR="007B6E17" w:rsidRDefault="00000000">
      <w:pPr>
        <w:pStyle w:val="af7"/>
        <w:spacing w:after="0" w:line="240" w:lineRule="auto"/>
        <w:ind w:left="840" w:firstLineChars="0" w:firstLine="0"/>
        <w:jc w:val="left"/>
        <w:rPr>
          <w:rFonts w:ascii="Cambria Math" w:eastAsia="Cambria Math" w:hAnsi="Cambria Math"/>
        </w:rPr>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iter</m:t>
            </m:r>
          </m:sub>
        </m:sSub>
      </m:oMath>
      <w:r w:rsidR="005C1924">
        <w:rPr>
          <w:rFonts w:ascii="Cambria Math" w:eastAsia="Cambria Math" w:hAnsi="Cambria Math"/>
        </w:rPr>
        <w:t xml:space="preserve"> is the number of decoding cycles per iteration.</w:t>
      </w:r>
    </w:p>
    <w:p w14:paraId="2D5FB1C6" w14:textId="77777777" w:rsidR="007B6E17" w:rsidRDefault="007B6E17">
      <w:pPr>
        <w:spacing w:after="0" w:line="240" w:lineRule="auto"/>
        <w:jc w:val="left"/>
        <w:rPr>
          <w:rFonts w:ascii="Cambria Math" w:eastAsiaTheme="minorEastAsia" w:hAnsi="Cambria Math"/>
          <w:lang w:eastAsia="zh-CN"/>
        </w:rPr>
      </w:pPr>
    </w:p>
    <w:p w14:paraId="2D5FB1C7" w14:textId="77777777" w:rsidR="007B6E17" w:rsidRDefault="005C1924">
      <w:pPr>
        <w:pStyle w:val="af7"/>
        <w:numPr>
          <w:ilvl w:val="0"/>
          <w:numId w:val="18"/>
        </w:numPr>
        <w:ind w:firstLineChars="0"/>
        <w:jc w:val="left"/>
        <w:rPr>
          <w:rFonts w:eastAsiaTheme="minorEastAsia"/>
          <w:lang w:eastAsia="zh-CN"/>
        </w:rPr>
      </w:pPr>
      <w:r>
        <w:rPr>
          <w:rFonts w:eastAsia="等线" w:hint="eastAsia"/>
          <w:lang w:val="en-US" w:eastAsia="zh-CN"/>
        </w:rPr>
        <w:t>E</w:t>
      </w:r>
      <w:r>
        <w:rPr>
          <w:rFonts w:eastAsia="等线"/>
          <w:lang w:val="en-US" w:eastAsia="zh-CN"/>
        </w:rPr>
        <w:t xml:space="preserve">nergy efficiency: vivo, ZTE, Tejas, Qualcomm </w:t>
      </w:r>
    </w:p>
    <w:p w14:paraId="2D5FB1C8" w14:textId="77777777" w:rsidR="007B6E17" w:rsidRDefault="005C1924">
      <w:pPr>
        <w:pStyle w:val="4"/>
        <w:spacing w:after="156"/>
        <w:ind w:leftChars="0" w:left="0" w:firstLine="0"/>
        <w:jc w:val="left"/>
        <w:rPr>
          <w:rFonts w:eastAsiaTheme="minorEastAsia"/>
          <w:b/>
          <w:bCs/>
          <w:lang w:eastAsia="zh-CN"/>
        </w:rPr>
      </w:pPr>
      <w:r>
        <w:rPr>
          <w:b/>
          <w:bCs/>
          <w:lang w:eastAsia="zh-CN"/>
        </w:rPr>
        <w:t>Discussion</w:t>
      </w:r>
    </w:p>
    <w:p w14:paraId="2D5FB1C9" w14:textId="77777777" w:rsidR="007B6E17" w:rsidRDefault="005C1924">
      <w:r>
        <w:rPr>
          <w:rFonts w:eastAsiaTheme="minorEastAsia" w:hint="eastAsia"/>
          <w:lang w:val="en-US" w:eastAsia="zh-CN"/>
        </w:rPr>
        <w:t xml:space="preserve">To evaluate the candidate 6G channel coding schemes, </w:t>
      </w:r>
      <w:r>
        <w:rPr>
          <w:rFonts w:eastAsiaTheme="minorEastAsia"/>
          <w:lang w:val="en-US" w:eastAsia="zh-CN"/>
        </w:rPr>
        <w:t>a common set of evaluation metrics is required</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 RAN1#122 meeting, chairman</w:t>
      </w:r>
      <w:r>
        <w:rPr>
          <w:rFonts w:eastAsiaTheme="minorEastAsia"/>
          <w:lang w:val="en-US" w:eastAsia="zh-CN"/>
        </w:rPr>
        <w:t>’</w:t>
      </w:r>
      <w:r>
        <w:rPr>
          <w:rFonts w:eastAsiaTheme="minorEastAsia" w:hint="eastAsia"/>
          <w:lang w:val="en-US" w:eastAsia="zh-CN"/>
        </w:rPr>
        <w:t xml:space="preserve">s guidance was </w:t>
      </w:r>
      <w:r>
        <w:rPr>
          <w:rFonts w:eastAsiaTheme="minorEastAsia"/>
          <w:lang w:val="en-US" w:eastAsia="zh-CN"/>
        </w:rPr>
        <w:t>t</w:t>
      </w:r>
      <w:r>
        <w:rPr>
          <w:rFonts w:eastAsiaTheme="minorEastAsia" w:hint="eastAsia"/>
          <w:lang w:val="en-US" w:eastAsia="zh-CN"/>
        </w:rPr>
        <w:t>o provide evaluation on BLER performance, throughput, complexity, and decoding latency.</w:t>
      </w:r>
      <w:r>
        <w:rPr>
          <w:rFonts w:eastAsiaTheme="minorEastAsia"/>
          <w:lang w:val="en-US" w:eastAsia="zh-CN"/>
        </w:rPr>
        <w:t xml:space="preserve"> Furthermore, the agreed working assumption of 6G data channel coding in RAN1#122bis meeting is for higher throughput with </w:t>
      </w:r>
      <w:r>
        <w:rPr>
          <w:rFonts w:hint="eastAsia"/>
        </w:rPr>
        <w:t>acceptable</w:t>
      </w:r>
      <w:r>
        <w:rPr>
          <w:rFonts w:eastAsiaTheme="minorEastAsia" w:hint="eastAsia"/>
          <w:lang w:eastAsia="zh-CN"/>
        </w:rPr>
        <w:t xml:space="preserve"> </w:t>
      </w:r>
      <w:r>
        <w:t>performance-complexity tradeoff for both NW and UE. Therefore, these metrics need to be evaluated in the design of LDPC extension.</w:t>
      </w:r>
    </w:p>
    <w:p w14:paraId="2D5FB1CA" w14:textId="77777777" w:rsidR="007B6E17" w:rsidRDefault="005C1924">
      <w:pPr>
        <w:jc w:val="center"/>
        <w:rPr>
          <w:rFonts w:eastAsiaTheme="minorEastAsia"/>
          <w:lang w:eastAsia="zh-CN"/>
        </w:rPr>
      </w:pPr>
      <w:r>
        <w:rPr>
          <w:rFonts w:eastAsiaTheme="minorEastAsia"/>
          <w:lang w:eastAsia="zh-CN"/>
        </w:rPr>
        <w:t>Table 3.1.1-1 Summary of companies’ input on evaluation metrics</w:t>
      </w:r>
    </w:p>
    <w:tbl>
      <w:tblPr>
        <w:tblStyle w:val="af1"/>
        <w:tblW w:w="0" w:type="auto"/>
        <w:tblLook w:val="04A0" w:firstRow="1" w:lastRow="0" w:firstColumn="1" w:lastColumn="0" w:noHBand="0" w:noVBand="1"/>
      </w:tblPr>
      <w:tblGrid>
        <w:gridCol w:w="1555"/>
        <w:gridCol w:w="8073"/>
      </w:tblGrid>
      <w:tr w:rsidR="007B6E17" w14:paraId="2D5FB1CE" w14:textId="77777777">
        <w:tc>
          <w:tcPr>
            <w:tcW w:w="1555" w:type="dxa"/>
          </w:tcPr>
          <w:p w14:paraId="2D5FB1CB"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LER</w:t>
            </w:r>
          </w:p>
        </w:tc>
        <w:tc>
          <w:tcPr>
            <w:tcW w:w="8073" w:type="dxa"/>
          </w:tcPr>
          <w:p w14:paraId="2D5FB1CC"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19 sources</w:t>
            </w:r>
          </w:p>
          <w:p w14:paraId="2D5FB1CD" w14:textId="77777777" w:rsidR="007B6E17" w:rsidRDefault="005C1924">
            <w:pPr>
              <w:rPr>
                <w:rFonts w:eastAsiaTheme="minorEastAsia"/>
                <w:color w:val="000000" w:themeColor="text1"/>
                <w:lang w:val="en-US" w:eastAsia="zh-CN"/>
              </w:rPr>
            </w:pPr>
            <w:r>
              <w:rPr>
                <w:rFonts w:eastAsiaTheme="minorEastAsia"/>
                <w:color w:val="000000" w:themeColor="text1"/>
                <w:lang w:val="en-US" w:eastAsia="zh-CN"/>
              </w:rPr>
              <w:t>vivo(*), CMCC, CATT(*), Lenovo(*), OPPO(*), Huawei(*), Samsung(*), ZTE(*), Tejas, SJTU(*), LGE(*), ETRI(*), ESA(*), Thales(*), Apple(*), Qualcomm(*), Ericsson(*), Fujistu(*), MTK(*)</w:t>
            </w:r>
          </w:p>
        </w:tc>
      </w:tr>
      <w:tr w:rsidR="007B6E17" w14:paraId="2D5FB1D2" w14:textId="77777777">
        <w:tc>
          <w:tcPr>
            <w:tcW w:w="1555" w:type="dxa"/>
          </w:tcPr>
          <w:p w14:paraId="2D5FB1CF"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hroughput</w:t>
            </w:r>
          </w:p>
        </w:tc>
        <w:tc>
          <w:tcPr>
            <w:tcW w:w="8073" w:type="dxa"/>
          </w:tcPr>
          <w:p w14:paraId="2D5FB1D0" w14:textId="77777777" w:rsidR="007B6E17" w:rsidRDefault="005C1924">
            <w:pPr>
              <w:jc w:val="left"/>
              <w:rPr>
                <w:rFonts w:eastAsia="等线"/>
                <w:color w:val="000000" w:themeColor="text1"/>
                <w:lang w:val="en-US" w:eastAsia="zh-CN"/>
              </w:rPr>
            </w:pPr>
            <w:r>
              <w:rPr>
                <w:rFonts w:eastAsia="等线" w:hint="eastAsia"/>
                <w:color w:val="000000" w:themeColor="text1"/>
                <w:lang w:val="en-US" w:eastAsia="zh-CN"/>
              </w:rPr>
              <w:t>11 sources</w:t>
            </w:r>
          </w:p>
          <w:p w14:paraId="2D5FB1D1" w14:textId="77777777" w:rsidR="007B6E17" w:rsidRDefault="005C1924">
            <w:pPr>
              <w:jc w:val="left"/>
              <w:rPr>
                <w:rFonts w:eastAsia="等线"/>
                <w:color w:val="000000" w:themeColor="text1"/>
                <w:lang w:val="en-US" w:eastAsia="zh-CN"/>
              </w:rPr>
            </w:pPr>
            <w:r>
              <w:rPr>
                <w:rFonts w:eastAsia="等线"/>
                <w:color w:val="000000" w:themeColor="text1"/>
                <w:lang w:val="en-US" w:eastAsia="zh-CN"/>
              </w:rPr>
              <w:t>vivo, CMCC, CATT, Lenovo, Huawei, Samsung(*), ZTE(*), Tejas, Fujitsu, MediaTek, NTT DOCOMO</w:t>
            </w:r>
          </w:p>
        </w:tc>
      </w:tr>
      <w:tr w:rsidR="007B6E17" w14:paraId="2D5FB1D6" w14:textId="77777777">
        <w:tc>
          <w:tcPr>
            <w:tcW w:w="1555" w:type="dxa"/>
          </w:tcPr>
          <w:p w14:paraId="2D5FB1D3"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atency</w:t>
            </w:r>
          </w:p>
        </w:tc>
        <w:tc>
          <w:tcPr>
            <w:tcW w:w="8073" w:type="dxa"/>
          </w:tcPr>
          <w:p w14:paraId="2D5FB1D4" w14:textId="77777777" w:rsidR="007B6E17" w:rsidRDefault="005C1924">
            <w:pPr>
              <w:jc w:val="left"/>
              <w:rPr>
                <w:rFonts w:eastAsia="等线"/>
                <w:color w:val="000000" w:themeColor="text1"/>
                <w:lang w:val="en-US" w:eastAsia="zh-CN"/>
              </w:rPr>
            </w:pPr>
            <w:r>
              <w:rPr>
                <w:rFonts w:eastAsia="等线" w:hint="eastAsia"/>
                <w:color w:val="000000" w:themeColor="text1"/>
                <w:lang w:val="en-US" w:eastAsia="zh-CN"/>
              </w:rPr>
              <w:t>3 sources</w:t>
            </w:r>
          </w:p>
          <w:p w14:paraId="2D5FB1D5" w14:textId="77777777" w:rsidR="007B6E17" w:rsidRDefault="005C1924">
            <w:pPr>
              <w:rPr>
                <w:rFonts w:eastAsiaTheme="minorEastAsia"/>
                <w:color w:val="000000" w:themeColor="text1"/>
                <w:lang w:val="en-US" w:eastAsia="zh-CN"/>
              </w:rPr>
            </w:pPr>
            <w:r>
              <w:rPr>
                <w:rFonts w:eastAsia="等线"/>
                <w:color w:val="000000" w:themeColor="text1"/>
                <w:lang w:val="en-US" w:eastAsia="zh-CN"/>
              </w:rPr>
              <w:t xml:space="preserve">Samsung </w:t>
            </w:r>
            <w:r>
              <w:rPr>
                <w:rFonts w:eastAsiaTheme="minorEastAsia"/>
                <w:color w:val="000000" w:themeColor="text1"/>
                <w:lang w:val="en-US" w:eastAsia="zh-CN"/>
              </w:rPr>
              <w:t>(*)</w:t>
            </w:r>
            <w:r>
              <w:rPr>
                <w:rFonts w:eastAsia="等线"/>
                <w:color w:val="000000" w:themeColor="text1"/>
                <w:lang w:val="en-US" w:eastAsia="zh-CN"/>
              </w:rPr>
              <w:t xml:space="preserve">, Tejas, </w:t>
            </w:r>
            <w:r>
              <w:rPr>
                <w:rFonts w:eastAsia="等线" w:hint="eastAsia"/>
                <w:color w:val="000000" w:themeColor="text1"/>
                <w:lang w:val="en-US" w:eastAsia="zh-CN"/>
              </w:rPr>
              <w:t xml:space="preserve">NTT </w:t>
            </w:r>
            <w:r>
              <w:rPr>
                <w:rFonts w:eastAsia="等线"/>
                <w:color w:val="000000" w:themeColor="text1"/>
                <w:lang w:val="en-US" w:eastAsia="zh-CN"/>
              </w:rPr>
              <w:t>DOCOMO</w:t>
            </w:r>
          </w:p>
        </w:tc>
      </w:tr>
      <w:tr w:rsidR="007B6E17" w14:paraId="2D5FB1DA" w14:textId="77777777">
        <w:tc>
          <w:tcPr>
            <w:tcW w:w="1555" w:type="dxa"/>
          </w:tcPr>
          <w:p w14:paraId="2D5FB1D7"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omplexity</w:t>
            </w:r>
          </w:p>
        </w:tc>
        <w:tc>
          <w:tcPr>
            <w:tcW w:w="8073" w:type="dxa"/>
          </w:tcPr>
          <w:p w14:paraId="2D5FB1D8"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10 sources</w:t>
            </w:r>
          </w:p>
          <w:p w14:paraId="2D5FB1D9" w14:textId="77777777" w:rsidR="007B6E17" w:rsidRDefault="005C1924">
            <w:pPr>
              <w:rPr>
                <w:rFonts w:eastAsia="等线"/>
                <w:color w:val="000000" w:themeColor="text1"/>
                <w:lang w:val="en-US" w:eastAsia="zh-CN"/>
              </w:rPr>
            </w:pPr>
            <w:r>
              <w:rPr>
                <w:rFonts w:eastAsia="等线"/>
                <w:color w:val="000000" w:themeColor="text1"/>
                <w:lang w:val="en-US" w:eastAsia="zh-CN"/>
              </w:rPr>
              <w:lastRenderedPageBreak/>
              <w:t xml:space="preserve">vivo, </w:t>
            </w:r>
            <w:r>
              <w:rPr>
                <w:rFonts w:eastAsia="等线" w:hint="eastAsia"/>
                <w:color w:val="000000" w:themeColor="text1"/>
                <w:lang w:val="en-US" w:eastAsia="zh-CN"/>
              </w:rPr>
              <w:t>Lenovo</w:t>
            </w:r>
            <w:r>
              <w:rPr>
                <w:rFonts w:eastAsia="等线"/>
                <w:color w:val="000000" w:themeColor="text1"/>
                <w:lang w:val="en-US" w:eastAsia="zh-CN"/>
              </w:rPr>
              <w:t>, OPPO, Huawei</w:t>
            </w:r>
            <w:r>
              <w:rPr>
                <w:rFonts w:eastAsiaTheme="minorEastAsia"/>
                <w:color w:val="000000" w:themeColor="text1"/>
                <w:lang w:val="en-US" w:eastAsia="zh-CN"/>
              </w:rPr>
              <w:t>(*)</w:t>
            </w:r>
            <w:r>
              <w:rPr>
                <w:rFonts w:eastAsia="等线"/>
                <w:color w:val="000000" w:themeColor="text1"/>
                <w:lang w:val="en-US" w:eastAsia="zh-CN"/>
              </w:rPr>
              <w:t xml:space="preserve">, </w:t>
            </w:r>
            <w:r>
              <w:rPr>
                <w:rFonts w:eastAsiaTheme="minorEastAsia" w:hint="eastAsia"/>
                <w:color w:val="000000" w:themeColor="text1"/>
                <w:lang w:val="en-US" w:eastAsia="zh-CN"/>
              </w:rPr>
              <w:t>S</w:t>
            </w:r>
            <w:r>
              <w:rPr>
                <w:rFonts w:eastAsiaTheme="minorEastAsia"/>
                <w:color w:val="000000" w:themeColor="text1"/>
                <w:lang w:val="en-US" w:eastAsia="zh-CN"/>
              </w:rPr>
              <w:t>amsung,</w:t>
            </w:r>
            <w:r>
              <w:rPr>
                <w:rFonts w:eastAsia="等线" w:hint="eastAsia"/>
                <w:color w:val="000000" w:themeColor="text1"/>
                <w:lang w:val="en-US" w:eastAsia="zh-CN"/>
              </w:rPr>
              <w:t xml:space="preserve"> ZTE</w:t>
            </w:r>
            <w:r>
              <w:rPr>
                <w:rFonts w:eastAsiaTheme="minorEastAsia"/>
                <w:color w:val="000000" w:themeColor="text1"/>
                <w:lang w:val="en-US" w:eastAsia="zh-CN"/>
              </w:rPr>
              <w:t>(*)</w:t>
            </w:r>
            <w:r>
              <w:rPr>
                <w:rFonts w:eastAsia="等线"/>
                <w:color w:val="000000" w:themeColor="text1"/>
                <w:lang w:val="en-US" w:eastAsia="zh-CN"/>
              </w:rPr>
              <w:t>,</w:t>
            </w:r>
            <w:r>
              <w:rPr>
                <w:rFonts w:eastAsia="等线" w:hint="eastAsia"/>
                <w:color w:val="000000" w:themeColor="text1"/>
                <w:lang w:val="en-US" w:eastAsia="zh-CN"/>
              </w:rPr>
              <w:t xml:space="preserve"> MediaTek,</w:t>
            </w:r>
            <w:r>
              <w:rPr>
                <w:rFonts w:eastAsia="等线"/>
                <w:color w:val="000000" w:themeColor="text1"/>
                <w:lang w:val="en-US" w:eastAsia="zh-CN"/>
              </w:rPr>
              <w:t xml:space="preserve"> Tejas, </w:t>
            </w:r>
            <w:r>
              <w:rPr>
                <w:rFonts w:eastAsia="等线" w:hint="eastAsia"/>
                <w:color w:val="000000" w:themeColor="text1"/>
                <w:lang w:val="en-US" w:eastAsia="zh-CN"/>
              </w:rPr>
              <w:t>Qualcomm</w:t>
            </w:r>
            <w:r>
              <w:rPr>
                <w:rFonts w:eastAsia="等线"/>
                <w:color w:val="000000" w:themeColor="text1"/>
                <w:lang w:val="en-US" w:eastAsia="zh-CN"/>
              </w:rPr>
              <w:t>, NTT DOCOMO</w:t>
            </w:r>
          </w:p>
        </w:tc>
      </w:tr>
      <w:tr w:rsidR="007B6E17" w14:paraId="2D5FB1DE" w14:textId="77777777">
        <w:tc>
          <w:tcPr>
            <w:tcW w:w="1555" w:type="dxa"/>
          </w:tcPr>
          <w:p w14:paraId="2D5FB1DB" w14:textId="77777777" w:rsidR="007B6E17" w:rsidRDefault="005C1924">
            <w:pPr>
              <w:rPr>
                <w:rFonts w:eastAsiaTheme="minorEastAsia"/>
                <w:color w:val="000000" w:themeColor="text1"/>
                <w:lang w:val="en-US" w:eastAsia="zh-CN"/>
              </w:rPr>
            </w:pPr>
            <w:r>
              <w:rPr>
                <w:rFonts w:eastAsiaTheme="minorEastAsia"/>
                <w:color w:val="000000" w:themeColor="text1"/>
                <w:lang w:val="en-US" w:eastAsia="zh-CN"/>
              </w:rPr>
              <w:lastRenderedPageBreak/>
              <w:t>Area efficiency</w:t>
            </w:r>
          </w:p>
        </w:tc>
        <w:tc>
          <w:tcPr>
            <w:tcW w:w="8073" w:type="dxa"/>
          </w:tcPr>
          <w:p w14:paraId="2D5FB1DC"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2 sources</w:t>
            </w:r>
          </w:p>
          <w:p w14:paraId="2D5FB1DD" w14:textId="77777777" w:rsidR="007B6E17" w:rsidRDefault="005C1924">
            <w:pPr>
              <w:rPr>
                <w:rFonts w:eastAsiaTheme="minorEastAsia"/>
                <w:color w:val="000000" w:themeColor="text1"/>
                <w:lang w:val="en-US" w:eastAsia="zh-CN"/>
              </w:rPr>
            </w:pPr>
            <w:r>
              <w:rPr>
                <w:rFonts w:eastAsia="等线"/>
                <w:color w:val="000000" w:themeColor="text1"/>
                <w:lang w:val="en-US" w:eastAsia="zh-CN"/>
              </w:rPr>
              <w:t xml:space="preserve">vivo </w:t>
            </w:r>
            <w:r>
              <w:rPr>
                <w:rFonts w:eastAsia="等线" w:hint="eastAsia"/>
                <w:color w:val="000000" w:themeColor="text1"/>
                <w:lang w:val="en-US" w:eastAsia="zh-CN"/>
              </w:rPr>
              <w:t>(</w:t>
            </w:r>
            <w:r>
              <w:rPr>
                <w:rFonts w:eastAsia="等线"/>
                <w:color w:val="000000" w:themeColor="text1"/>
                <w:lang w:val="en-US" w:eastAsia="zh-CN"/>
              </w:rPr>
              <w:t>*), Huawei</w:t>
            </w:r>
            <w:r>
              <w:rPr>
                <w:rFonts w:eastAsiaTheme="minorEastAsia"/>
                <w:color w:val="000000" w:themeColor="text1"/>
                <w:lang w:val="en-US" w:eastAsia="zh-CN"/>
              </w:rPr>
              <w:t>(*)</w:t>
            </w:r>
          </w:p>
        </w:tc>
      </w:tr>
      <w:tr w:rsidR="007B6E17" w14:paraId="2D5FB1E2" w14:textId="77777777">
        <w:tc>
          <w:tcPr>
            <w:tcW w:w="1555" w:type="dxa"/>
          </w:tcPr>
          <w:p w14:paraId="2D5FB1DF" w14:textId="77777777" w:rsidR="007B6E17" w:rsidRDefault="005C1924">
            <w:pPr>
              <w:rPr>
                <w:rFonts w:eastAsiaTheme="minorEastAsia"/>
                <w:color w:val="000000" w:themeColor="text1"/>
                <w:lang w:val="en-US" w:eastAsia="zh-CN"/>
              </w:rPr>
            </w:pPr>
            <w:r>
              <w:rPr>
                <w:rFonts w:eastAsiaTheme="minorEastAsia"/>
                <w:color w:val="000000" w:themeColor="text1"/>
                <w:lang w:val="en-US" w:eastAsia="zh-CN"/>
              </w:rPr>
              <w:t>Energy efficiency</w:t>
            </w:r>
          </w:p>
        </w:tc>
        <w:tc>
          <w:tcPr>
            <w:tcW w:w="8073" w:type="dxa"/>
          </w:tcPr>
          <w:p w14:paraId="2D5FB1E0"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4 sources</w:t>
            </w:r>
          </w:p>
          <w:p w14:paraId="2D5FB1E1" w14:textId="77777777" w:rsidR="007B6E17" w:rsidRDefault="005C1924">
            <w:pPr>
              <w:rPr>
                <w:rFonts w:eastAsiaTheme="minorEastAsia"/>
                <w:color w:val="000000" w:themeColor="text1"/>
                <w:lang w:val="en-US" w:eastAsia="zh-CN"/>
              </w:rPr>
            </w:pPr>
            <w:r>
              <w:rPr>
                <w:rFonts w:eastAsia="等线"/>
                <w:color w:val="000000" w:themeColor="text1"/>
                <w:lang w:val="en-US" w:eastAsia="zh-CN"/>
              </w:rPr>
              <w:t>vivo (*), ZTE(*), Tejas, Qualcomm (*)</w:t>
            </w:r>
          </w:p>
        </w:tc>
      </w:tr>
      <w:tr w:rsidR="007B6E17" w14:paraId="2D5FB1E4" w14:textId="77777777">
        <w:tc>
          <w:tcPr>
            <w:tcW w:w="9628" w:type="dxa"/>
            <w:gridSpan w:val="2"/>
          </w:tcPr>
          <w:p w14:paraId="2D5FB1E3"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Note</w:t>
            </w:r>
            <w:r>
              <w:rPr>
                <w:rFonts w:eastAsia="等线"/>
                <w:color w:val="000000" w:themeColor="text1"/>
                <w:lang w:val="en-US" w:eastAsia="zh-CN"/>
              </w:rPr>
              <w:t>:(*) resource with evaluation results</w:t>
            </w:r>
          </w:p>
        </w:tc>
      </w:tr>
    </w:tbl>
    <w:p w14:paraId="2D5FB1E5" w14:textId="77777777" w:rsidR="007B6E17" w:rsidRDefault="007B6E17">
      <w:pPr>
        <w:rPr>
          <w:rFonts w:eastAsiaTheme="minorEastAsia"/>
          <w:lang w:val="en-US" w:eastAsia="zh-CN"/>
        </w:rPr>
      </w:pPr>
    </w:p>
    <w:p w14:paraId="2D5FB1E6" w14:textId="77777777" w:rsidR="007B6E17" w:rsidRDefault="005C1924">
      <w:pPr>
        <w:rPr>
          <w:rFonts w:eastAsiaTheme="minorEastAsia"/>
          <w:lang w:val="en-US" w:eastAsia="zh-CN"/>
        </w:rPr>
      </w:pPr>
      <w:r>
        <w:rPr>
          <w:rFonts w:eastAsiaTheme="minorEastAsia"/>
          <w:lang w:val="en-US" w:eastAsia="zh-CN"/>
        </w:rPr>
        <w:t>As summarized in Table 3.</w:t>
      </w:r>
      <w:r>
        <w:rPr>
          <w:rFonts w:eastAsiaTheme="minorEastAsia" w:hint="eastAsia"/>
          <w:lang w:val="en-US" w:eastAsia="zh-CN"/>
        </w:rPr>
        <w:t>1</w:t>
      </w:r>
      <w:r>
        <w:rPr>
          <w:rFonts w:eastAsiaTheme="minorEastAsia"/>
          <w:lang w:val="en-US" w:eastAsia="zh-CN"/>
        </w:rPr>
        <w:t xml:space="preserve">.1-1, comprehensive evaluation on the metrics has been provided in RAN1#123 meeting. FL </w:t>
      </w:r>
      <w:r>
        <w:rPr>
          <w:rFonts w:eastAsiaTheme="minorEastAsia" w:hint="eastAsia"/>
          <w:lang w:val="en-US" w:eastAsia="zh-CN"/>
        </w:rPr>
        <w:t>suggests that at least BLER performance, decoding throughput</w:t>
      </w:r>
      <w:r>
        <w:rPr>
          <w:rFonts w:eastAsiaTheme="minorEastAsia"/>
          <w:lang w:val="en-US" w:eastAsia="zh-CN"/>
        </w:rPr>
        <w:t>/latency</w:t>
      </w:r>
      <w:r>
        <w:rPr>
          <w:rFonts w:eastAsiaTheme="minorEastAsia" w:hint="eastAsia"/>
          <w:lang w:val="en-US" w:eastAsia="zh-CN"/>
        </w:rPr>
        <w:t xml:space="preserve">, complexity should be </w:t>
      </w:r>
      <w:r>
        <w:rPr>
          <w:rFonts w:eastAsiaTheme="minorEastAsia"/>
          <w:lang w:val="en-US" w:eastAsia="zh-CN"/>
        </w:rPr>
        <w:t>considered</w:t>
      </w:r>
      <w:r>
        <w:rPr>
          <w:rFonts w:eastAsiaTheme="minorEastAsia" w:hint="eastAsia"/>
          <w:lang w:val="en-US" w:eastAsia="zh-CN"/>
        </w:rPr>
        <w:t xml:space="preserve"> for the evaluation of 6G channel coding scheme. Me</w:t>
      </w:r>
      <w:r>
        <w:rPr>
          <w:rFonts w:eastAsiaTheme="minorEastAsia"/>
          <w:lang w:val="en-US" w:eastAsia="zh-CN"/>
        </w:rPr>
        <w:t>anwhile, other metrics, such as area efficiency, energy efficiency, are also important aspects that need to be considered in the implementation of LDPC decoder.</w:t>
      </w:r>
    </w:p>
    <w:p w14:paraId="2D5FB1E7" w14:textId="77777777" w:rsidR="007B6E17" w:rsidRDefault="005C1924">
      <w:pPr>
        <w:jc w:val="left"/>
        <w:rPr>
          <w:rFonts w:eastAsiaTheme="minorEastAsia"/>
          <w:lang w:val="en-US" w:eastAsia="zh-CN"/>
        </w:rPr>
      </w:pPr>
      <w:r>
        <w:rPr>
          <w:rFonts w:eastAsiaTheme="minorEastAsia" w:hint="eastAsia"/>
          <w:lang w:val="en-US" w:eastAsia="zh-CN"/>
        </w:rPr>
        <w:t>For throughput</w:t>
      </w:r>
      <w:r>
        <w:rPr>
          <w:rFonts w:eastAsiaTheme="minorEastAsia"/>
          <w:lang w:val="en-US" w:eastAsia="zh-CN"/>
        </w:rPr>
        <w:t xml:space="preserve"> calculation</w:t>
      </w:r>
      <w:r>
        <w:rPr>
          <w:rFonts w:eastAsiaTheme="minorEastAsia" w:hint="eastAsia"/>
          <w:lang w:val="en-US" w:eastAsia="zh-CN"/>
        </w:rPr>
        <w:t xml:space="preserve">, most companies proposed similar </w:t>
      </w:r>
      <w:r>
        <w:rPr>
          <w:rFonts w:eastAsiaTheme="minorEastAsia"/>
          <w:lang w:eastAsia="zh-CN"/>
        </w:rPr>
        <w:t>formulations</w:t>
      </w:r>
      <w:r>
        <w:rPr>
          <w:rFonts w:eastAsiaTheme="minorEastAsia" w:hint="eastAsia"/>
          <w:lang w:eastAsia="zh-CN"/>
        </w:rPr>
        <w:t xml:space="preserve"> </w:t>
      </w:r>
      <w:r>
        <w:rPr>
          <w:rFonts w:eastAsiaTheme="minorEastAsia" w:hint="eastAsia"/>
          <w:lang w:val="en-US" w:eastAsia="zh-CN"/>
        </w:rPr>
        <w:t>which can be expressed as below.</w:t>
      </w:r>
    </w:p>
    <w:p w14:paraId="2D5FB1E8" w14:textId="77777777" w:rsidR="007B6E17" w:rsidRDefault="005C1924">
      <w:pPr>
        <w:pStyle w:val="af7"/>
        <w:spacing w:after="0" w:line="240" w:lineRule="auto"/>
        <w:ind w:left="420" w:firstLineChars="0" w:firstLine="0"/>
        <w:jc w:val="center"/>
        <w:rPr>
          <w:rFonts w:eastAsia="宋体"/>
          <w:b/>
        </w:rPr>
      </w:pPr>
      <m:oMath>
        <m:r>
          <m:rPr>
            <m:sty m:val="p"/>
          </m:rPr>
          <w:rPr>
            <w:rFonts w:ascii="Cambria Math" w:eastAsia="宋体" w:hAnsi="Cambria Math"/>
          </w:rPr>
          <m:t>Throughput=</m:t>
        </m:r>
        <m:f>
          <m:fPr>
            <m:ctrlPr>
              <w:rPr>
                <w:rFonts w:ascii="Cambria Math" w:hAnsi="Cambria Math"/>
                <w:bCs/>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eastAsia="宋体" w:hAnsi="Cambria Math"/>
              </w:rPr>
              <m:t>×Z×f</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eastAsia="宋体" w:hAnsi="Cambria Math"/>
          </w:rPr>
          <m:t>×C</m:t>
        </m:r>
      </m:oMath>
      <w:r>
        <w:rPr>
          <w:rFonts w:eastAsia="宋体"/>
          <w:b/>
        </w:rPr>
        <w:t>,</w:t>
      </w:r>
    </w:p>
    <w:p w14:paraId="2D5FB1E9" w14:textId="77777777" w:rsidR="007B6E17" w:rsidRDefault="005C1924">
      <w:pPr>
        <w:jc w:val="left"/>
        <w:rPr>
          <w:rFonts w:eastAsiaTheme="minorEastAsia"/>
          <w:lang w:eastAsia="zh-CN"/>
        </w:rPr>
      </w:pPr>
      <w:r>
        <w:rPr>
          <w:rFonts w:eastAsiaTheme="minorEastAsia"/>
          <w:lang w:eastAsia="zh-CN"/>
        </w:rPr>
        <w:t>W</w:t>
      </w:r>
      <w:r>
        <w:rPr>
          <w:rFonts w:eastAsiaTheme="minorEastAsia" w:hint="eastAsia"/>
          <w:lang w:eastAsia="zh-CN"/>
        </w:rPr>
        <w:t xml:space="preserve">here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eastAsia="宋体"/>
          <w:lang w:eastAsia="zh-CN"/>
        </w:rPr>
        <w:t xml:space="preserve"> is the number of systematic columns, </w:t>
      </w:r>
      <m:oMath>
        <m:r>
          <w:rPr>
            <w:rFonts w:ascii="Cambria Math" w:eastAsia="宋体" w:hAnsi="Cambria Math"/>
            <w:lang w:eastAsia="zh-CN"/>
          </w:rPr>
          <m:t>Z</m:t>
        </m:r>
      </m:oMath>
      <w:r>
        <w:rPr>
          <w:rFonts w:eastAsia="宋体"/>
          <w:lang w:eastAsia="zh-CN"/>
        </w:rPr>
        <w:t xml:space="preserve"> is the lifting size</w:t>
      </w:r>
      <w:r>
        <w:rPr>
          <w:rFonts w:eastAsiaTheme="minorEastAsia" w:hint="eastAsia"/>
          <w:lang w:eastAsia="zh-CN"/>
        </w:rPr>
        <w:t xml:space="preserve">, </w:t>
      </w:r>
      <w:r>
        <w:rPr>
          <w:rFonts w:eastAsiaTheme="minorEastAsia"/>
          <w:lang w:eastAsia="zh-CN"/>
        </w:rPr>
        <w:t xml:space="preserve">f is the operating </w:t>
      </w:r>
      <w:r>
        <w:rPr>
          <w:rFonts w:eastAsiaTheme="minorEastAsia" w:hint="eastAsia"/>
          <w:lang w:eastAsia="zh-CN"/>
        </w:rPr>
        <w:t xml:space="preserve">clock </w:t>
      </w:r>
      <w:r>
        <w:rPr>
          <w:rFonts w:eastAsiaTheme="minorEastAsia"/>
          <w:lang w:eastAsia="zh-CN"/>
        </w:rPr>
        <w:t>frequency</w:t>
      </w:r>
      <w:r>
        <w:rPr>
          <w:rFonts w:eastAsiaTheme="minorEastAsia" w:hint="eastAsia"/>
          <w:lang w:eastAsia="zh-CN"/>
        </w:rPr>
        <w:t xml:space="preserve">, </w:t>
      </w:r>
      <m:oMath>
        <m:r>
          <m:rPr>
            <m:sty m:val="p"/>
          </m:rPr>
          <w:rPr>
            <w:rFonts w:ascii="Cambria Math" w:eastAsia="等线" w:hAnsi="Cambria Math"/>
            <w:lang w:eastAsia="zh-CN"/>
          </w:rPr>
          <m:t>I</m:t>
        </m:r>
      </m:oMath>
      <w:r>
        <w:rPr>
          <w:rFonts w:eastAsia="等线"/>
          <w:lang w:eastAsia="zh-CN"/>
        </w:rPr>
        <w:t xml:space="preserve"> </w:t>
      </w:r>
      <w:r>
        <w:rPr>
          <w:rFonts w:eastAsia="等线" w:hint="eastAsia"/>
          <w:lang w:eastAsia="zh-CN"/>
        </w:rPr>
        <w:t>is</w:t>
      </w:r>
      <w:r>
        <w:rPr>
          <w:rFonts w:eastAsia="等线"/>
          <w:lang w:eastAsia="zh-CN"/>
        </w:rPr>
        <w:t xml:space="preserve"> the number of decoding iterations,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w:t>
      </w:r>
      <w:r>
        <w:rPr>
          <w:rFonts w:eastAsia="等线" w:hint="eastAsia"/>
          <w:lang w:eastAsia="zh-CN"/>
        </w:rPr>
        <w:t>is</w:t>
      </w:r>
      <w:r>
        <w:rPr>
          <w:rFonts w:eastAsia="等线"/>
          <w:lang w:eastAsia="zh-CN"/>
        </w:rPr>
        <w:t xml:space="preserve"> the decoding </w:t>
      </w:r>
      <w:r>
        <w:rPr>
          <w:rFonts w:eastAsia="等线" w:hint="eastAsia"/>
          <w:lang w:eastAsia="zh-CN"/>
        </w:rPr>
        <w:t>cycles</w:t>
      </w:r>
      <w:r>
        <w:rPr>
          <w:rFonts w:eastAsia="等线"/>
          <w:lang w:eastAsia="zh-CN"/>
        </w:rPr>
        <w:t xml:space="preserve"> per iteration,</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C</w:t>
      </w:r>
      <w:r>
        <w:rPr>
          <w:rFonts w:eastAsiaTheme="minorEastAsia"/>
          <w:lang w:eastAsia="zh-CN"/>
        </w:rPr>
        <w:t xml:space="preserve"> is the number of decoder</w:t>
      </w:r>
      <w:r>
        <w:rPr>
          <w:rFonts w:eastAsiaTheme="minorEastAsia" w:hint="eastAsia"/>
          <w:lang w:eastAsia="zh-CN"/>
        </w:rPr>
        <w:t xml:space="preserve"> cores.</w:t>
      </w:r>
    </w:p>
    <w:p w14:paraId="2D5FB1EA" w14:textId="77777777" w:rsidR="007B6E17" w:rsidRDefault="005C1924">
      <w:pPr>
        <w:rPr>
          <w:rFonts w:eastAsiaTheme="minorEastAsia"/>
          <w:lang w:val="en-US" w:eastAsia="zh-CN"/>
        </w:rPr>
      </w:pPr>
      <w:r>
        <w:rPr>
          <w:rFonts w:eastAsiaTheme="minorEastAsia"/>
          <w:lang w:eastAsia="zh-CN"/>
        </w:rPr>
        <w:t>Meanwhile</w:t>
      </w:r>
      <w:r>
        <w:rPr>
          <w:rFonts w:eastAsiaTheme="minorEastAsia" w:hint="eastAsia"/>
          <w:lang w:eastAsia="zh-CN"/>
        </w:rPr>
        <w:t xml:space="preserve">, MediaTek and Samsung proposes to </w:t>
      </w:r>
      <w:r>
        <w:rPr>
          <w:rFonts w:eastAsiaTheme="minorEastAsia"/>
          <w:lang w:eastAsia="zh-CN"/>
        </w:rPr>
        <w:t>consider</w:t>
      </w:r>
      <w:r>
        <w:rPr>
          <w:rFonts w:eastAsiaTheme="minorEastAsia" w:hint="eastAsia"/>
          <w:lang w:eastAsia="zh-CN"/>
        </w:rPr>
        <w:t xml:space="preserve"> decoding cycles per code block</w:t>
      </w:r>
      <w:r>
        <w:rPr>
          <w:rFonts w:eastAsiaTheme="minorEastAsia"/>
          <w:lang w:eastAsia="zh-CN"/>
        </w:rPr>
        <w:t xml:space="preserve">, i.e., </w:t>
      </w:r>
      <m:oMath>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rPr>
          <w:rFonts w:eastAsiaTheme="minorEastAsia" w:hint="eastAsia"/>
          <w:lang w:eastAsia="zh-CN"/>
        </w:rPr>
        <w:t>.</w:t>
      </w:r>
      <w:r>
        <w:rPr>
          <w:rFonts w:eastAsiaTheme="minorEastAsia"/>
          <w:lang w:eastAsia="zh-CN"/>
        </w:rPr>
        <w:t xml:space="preserve"> </w:t>
      </w:r>
      <w:r>
        <w:rPr>
          <w:rFonts w:eastAsiaTheme="minorEastAsia" w:hint="eastAsia"/>
          <w:lang w:eastAsia="zh-CN"/>
        </w:rPr>
        <w:t>In FL</w:t>
      </w:r>
      <w:r>
        <w:rPr>
          <w:rFonts w:eastAsiaTheme="minorEastAsia"/>
          <w:lang w:eastAsia="zh-CN"/>
        </w:rPr>
        <w:t>’</w:t>
      </w:r>
      <w:r>
        <w:rPr>
          <w:rFonts w:eastAsiaTheme="minorEastAsia" w:hint="eastAsia"/>
          <w:lang w:eastAsia="zh-CN"/>
        </w:rPr>
        <w:t xml:space="preserve">s understanding, </w:t>
      </w:r>
      <w:r>
        <w:rPr>
          <w:rFonts w:eastAsiaTheme="minorEastAsia" w:hint="eastAsia"/>
          <w:lang w:val="en-US" w:eastAsia="zh-CN"/>
        </w:rPr>
        <w:t xml:space="preserve">the decoding throughput and decoding latency are </w:t>
      </w:r>
      <w:r>
        <w:rPr>
          <w:rFonts w:eastAsiaTheme="minorEastAsia"/>
          <w:lang w:eastAsia="zh-CN"/>
        </w:rPr>
        <w:t>interchangeable</w:t>
      </w:r>
      <w:r>
        <w:rPr>
          <w:rFonts w:eastAsiaTheme="minorEastAsia" w:hint="eastAsia"/>
          <w:lang w:eastAsia="zh-CN"/>
        </w:rPr>
        <w:t xml:space="preserve"> measures</w:t>
      </w:r>
      <w:r>
        <w:rPr>
          <w:rFonts w:eastAsiaTheme="minorEastAsia" w:hint="eastAsia"/>
          <w:lang w:val="en-US" w:eastAsia="zh-CN"/>
        </w:rPr>
        <w:t>.</w:t>
      </w:r>
      <w:r>
        <w:rPr>
          <w:rFonts w:eastAsiaTheme="minorEastAsia"/>
          <w:lang w:eastAsia="zh-CN"/>
        </w:rPr>
        <w:t xml:space="preserve"> </w:t>
      </w:r>
    </w:p>
    <w:p w14:paraId="2D5FB1EB" w14:textId="77777777" w:rsidR="007B6E17" w:rsidRDefault="005C1924">
      <w:pPr>
        <w:rPr>
          <w:rFonts w:eastAsiaTheme="minorEastAsia"/>
          <w:lang w:eastAsia="zh-CN"/>
        </w:rPr>
      </w:pPr>
      <w:r>
        <w:rPr>
          <w:rFonts w:eastAsiaTheme="minorEastAsia" w:hint="eastAsia"/>
          <w:lang w:eastAsia="zh-CN"/>
        </w:rPr>
        <w:t>Furthermore</w:t>
      </w:r>
      <w:r>
        <w:rPr>
          <w:rFonts w:eastAsiaTheme="minorEastAsia"/>
          <w:lang w:eastAsia="zh-CN"/>
        </w:rPr>
        <w:t>, FL observes that normaliz</w:t>
      </w:r>
      <w:r>
        <w:rPr>
          <w:rFonts w:eastAsiaTheme="minorEastAsia" w:hint="eastAsia"/>
          <w:lang w:eastAsia="zh-CN"/>
        </w:rPr>
        <w:t>a</w:t>
      </w:r>
      <w:r>
        <w:rPr>
          <w:rFonts w:eastAsiaTheme="minorEastAsia"/>
          <w:lang w:eastAsia="zh-CN"/>
        </w:rPr>
        <w:t>tion the throughput in relative to NR LDPC can eliminate different implementation, such as clock frequency</w:t>
      </w:r>
      <w:r>
        <w:rPr>
          <w:rFonts w:eastAsiaTheme="minorEastAsia" w:hint="eastAsia"/>
          <w:lang w:eastAsia="zh-CN"/>
        </w:rPr>
        <w:t>.</w:t>
      </w:r>
    </w:p>
    <w:p w14:paraId="2D5FB1EC" w14:textId="77777777" w:rsidR="007B6E17" w:rsidRDefault="005C1924">
      <w:pPr>
        <w:spacing w:after="156"/>
        <w:rPr>
          <w:rFonts w:eastAsiaTheme="minorEastAsia"/>
          <w:lang w:eastAsia="zh-CN"/>
        </w:rPr>
      </w:pPr>
      <w:r>
        <w:rPr>
          <w:rFonts w:eastAsiaTheme="minorEastAsia" w:hint="eastAsia"/>
          <w:lang w:eastAsia="zh-CN"/>
        </w:rPr>
        <w:t xml:space="preserve">From </w:t>
      </w:r>
      <w:r>
        <w:rPr>
          <w:rFonts w:eastAsiaTheme="minorEastAsia"/>
          <w:lang w:eastAsia="zh-CN"/>
        </w:rPr>
        <w:t>companies’ input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complexity evaluation include</w:t>
      </w:r>
      <w:r>
        <w:rPr>
          <w:rFonts w:eastAsiaTheme="minorEastAsia"/>
          <w:lang w:eastAsia="zh-CN"/>
        </w:rPr>
        <w:t>s</w:t>
      </w:r>
      <w:r>
        <w:rPr>
          <w:rFonts w:eastAsiaTheme="minorEastAsia" w:hint="eastAsia"/>
          <w:lang w:eastAsia="zh-CN"/>
        </w:rPr>
        <w:t xml:space="preserve"> computational complexity, required number of processing elements, and required memory. </w:t>
      </w:r>
    </w:p>
    <w:p w14:paraId="2D5FB1ED" w14:textId="77777777" w:rsidR="007B6E17" w:rsidRDefault="005C1924">
      <w:pPr>
        <w:pStyle w:val="af7"/>
        <w:numPr>
          <w:ilvl w:val="0"/>
          <w:numId w:val="24"/>
        </w:numPr>
        <w:spacing w:after="156"/>
        <w:ind w:firstLineChars="0"/>
        <w:rPr>
          <w:rFonts w:eastAsiaTheme="minorEastAsia"/>
          <w:lang w:eastAsia="zh-CN"/>
        </w:rPr>
      </w:pPr>
      <w:r>
        <w:rPr>
          <w:rFonts w:eastAsiaTheme="minorEastAsia" w:hint="eastAsia"/>
          <w:lang w:eastAsia="zh-CN"/>
        </w:rPr>
        <w:t xml:space="preserve">For computation complexity, it is based on the </w:t>
      </w:r>
      <w:r>
        <w:rPr>
          <w:rFonts w:eastAsiaTheme="minorEastAsia"/>
          <w:lang w:eastAsia="zh-CN"/>
        </w:rPr>
        <w:t>operation</w:t>
      </w:r>
      <w:r>
        <w:rPr>
          <w:rFonts w:eastAsiaTheme="minorEastAsia" w:hint="eastAsia"/>
          <w:lang w:eastAsia="zh-CN"/>
        </w:rPr>
        <w:t xml:space="preserve"> number of </w:t>
      </w:r>
      <w:r>
        <w:rPr>
          <w:rFonts w:eastAsiaTheme="minorEastAsia"/>
          <w:lang w:eastAsia="zh-CN"/>
        </w:rPr>
        <w:t>additions</w:t>
      </w:r>
      <w:r>
        <w:rPr>
          <w:rFonts w:eastAsiaTheme="minorEastAsia" w:hint="eastAsia"/>
          <w:lang w:eastAsia="zh-CN"/>
        </w:rPr>
        <w:t xml:space="preserve">, comparison, </w:t>
      </w:r>
      <w:r>
        <w:rPr>
          <w:rFonts w:eastAsiaTheme="minorEastAsia"/>
          <w:lang w:eastAsia="zh-CN"/>
        </w:rPr>
        <w:t>multiplication</w:t>
      </w:r>
      <w:r>
        <w:rPr>
          <w:rFonts w:eastAsiaTheme="minorEastAsia" w:hint="eastAsia"/>
          <w:lang w:eastAsia="zh-CN"/>
        </w:rPr>
        <w:t>, etc., during LDPC decoding</w:t>
      </w:r>
      <w:r>
        <w:rPr>
          <w:rFonts w:eastAsiaTheme="minorEastAsia"/>
          <w:lang w:eastAsia="zh-CN"/>
        </w:rPr>
        <w:t>. 7</w:t>
      </w:r>
      <w:r>
        <w:rPr>
          <w:rFonts w:eastAsiaTheme="minorEastAsia" w:hint="eastAsia"/>
          <w:lang w:eastAsia="zh-CN"/>
        </w:rPr>
        <w:t xml:space="preserve"> sources (</w:t>
      </w:r>
      <w:r>
        <w:rPr>
          <w:rFonts w:eastAsiaTheme="minorEastAsia"/>
          <w:lang w:eastAsia="zh-CN"/>
        </w:rPr>
        <w:t xml:space="preserve">vivo, OPPO, Huawei, Samsung, ZTE, Qualcomm, NTT DOCOMO </w:t>
      </w:r>
      <w:r>
        <w:rPr>
          <w:rFonts w:eastAsiaTheme="minorEastAsia" w:hint="eastAsia"/>
          <w:lang w:eastAsia="zh-CN"/>
        </w:rPr>
        <w:t xml:space="preserve">) provided computational complexity models, </w:t>
      </w:r>
      <w:r>
        <w:rPr>
          <w:rFonts w:eastAsiaTheme="minorEastAsia"/>
          <w:lang w:eastAsia="zh-CN"/>
        </w:rPr>
        <w:t>where 3</w:t>
      </w:r>
      <w:r>
        <w:rPr>
          <w:rFonts w:eastAsiaTheme="minorEastAsia" w:hint="eastAsia"/>
          <w:lang w:eastAsia="zh-CN"/>
        </w:rPr>
        <w:t xml:space="preserve"> sources (</w:t>
      </w:r>
      <w:r>
        <w:rPr>
          <w:rFonts w:eastAsiaTheme="minorEastAsia"/>
          <w:lang w:eastAsia="zh-CN"/>
        </w:rPr>
        <w:t xml:space="preserve">vivo, OPPO, </w:t>
      </w:r>
      <w:r>
        <w:rPr>
          <w:rFonts w:eastAsiaTheme="minorEastAsia" w:hint="eastAsia"/>
          <w:lang w:eastAsia="zh-CN"/>
        </w:rPr>
        <w:t>ZTE</w:t>
      </w:r>
      <w:r>
        <w:rPr>
          <w:rFonts w:eastAsiaTheme="minorEastAsia"/>
          <w:lang w:eastAsia="zh-CN"/>
        </w:rPr>
        <w:t>) suggested evaluat</w:t>
      </w:r>
      <w:r>
        <w:rPr>
          <w:rFonts w:eastAsiaTheme="minorEastAsia" w:hint="eastAsia"/>
          <w:lang w:eastAsia="zh-CN"/>
        </w:rPr>
        <w:t>ing</w:t>
      </w:r>
      <w:r>
        <w:rPr>
          <w:rFonts w:eastAsiaTheme="minorEastAsia"/>
          <w:lang w:eastAsia="zh-CN"/>
        </w:rPr>
        <w:t xml:space="preserve"> the complexity per information bit, </w:t>
      </w:r>
      <w:r>
        <w:rPr>
          <w:rFonts w:eastAsiaTheme="minorEastAsia" w:hint="eastAsia"/>
          <w:lang w:eastAsia="zh-CN"/>
        </w:rPr>
        <w:t>4 sources (</w:t>
      </w:r>
      <w:r>
        <w:rPr>
          <w:rFonts w:eastAsiaTheme="minorEastAsia"/>
          <w:lang w:eastAsia="zh-CN"/>
        </w:rPr>
        <w:t>vivo, OPPO, Samsung</w:t>
      </w:r>
      <w:r>
        <w:rPr>
          <w:rFonts w:eastAsiaTheme="minorEastAsia" w:hint="eastAsia"/>
          <w:lang w:eastAsia="zh-CN"/>
        </w:rPr>
        <w:t>, NTT DOCOMO</w:t>
      </w:r>
      <w:r>
        <w:rPr>
          <w:rFonts w:eastAsiaTheme="minorEastAsia"/>
          <w:lang w:eastAsia="zh-CN"/>
        </w:rPr>
        <w:t>) suggested simplify</w:t>
      </w:r>
      <w:r>
        <w:rPr>
          <w:rFonts w:eastAsiaTheme="minorEastAsia" w:hint="eastAsia"/>
          <w:lang w:eastAsia="zh-CN"/>
        </w:rPr>
        <w:t>ing</w:t>
      </w:r>
      <w:r>
        <w:rPr>
          <w:rFonts w:eastAsiaTheme="minorEastAsia"/>
          <w:lang w:eastAsia="zh-CN"/>
        </w:rPr>
        <w:t xml:space="preserve"> the model as the number of edges [per information bit] * number of iterations (required to reach a target BLER). 1 company (Qualcomm) suggested normaliz</w:t>
      </w:r>
      <w:r>
        <w:rPr>
          <w:rFonts w:eastAsiaTheme="minorEastAsia" w:hint="eastAsia"/>
          <w:lang w:eastAsia="zh-CN"/>
        </w:rPr>
        <w:t>ing</w:t>
      </w:r>
      <w:r>
        <w:rPr>
          <w:rFonts w:eastAsiaTheme="minorEastAsia"/>
          <w:lang w:eastAsia="zh-CN"/>
        </w:rPr>
        <w:t xml:space="preserve"> the complexity in relative to one iteration of NR BG decoding.</w:t>
      </w:r>
    </w:p>
    <w:p w14:paraId="2D5FB1EE" w14:textId="77777777" w:rsidR="007B6E17" w:rsidRDefault="005C1924">
      <w:pPr>
        <w:pStyle w:val="af7"/>
        <w:numPr>
          <w:ilvl w:val="0"/>
          <w:numId w:val="24"/>
        </w:numPr>
        <w:spacing w:after="156"/>
        <w:ind w:firstLineChars="0"/>
        <w:rPr>
          <w:rFonts w:eastAsiaTheme="minorEastAsia"/>
          <w:lang w:eastAsia="zh-CN"/>
        </w:rPr>
      </w:pPr>
      <w:r>
        <w:rPr>
          <w:rFonts w:eastAsiaTheme="minorEastAsia" w:hint="eastAsia"/>
          <w:lang w:eastAsia="zh-CN"/>
        </w:rPr>
        <w:t xml:space="preserve">For processing elements, it includes components such as adders, </w:t>
      </w:r>
      <w:r>
        <w:rPr>
          <w:rFonts w:eastAsiaTheme="minorEastAsia"/>
          <w:lang w:eastAsia="zh-CN"/>
        </w:rPr>
        <w:t>comparator</w:t>
      </w:r>
      <w:r>
        <w:rPr>
          <w:rFonts w:eastAsiaTheme="minorEastAsia" w:hint="eastAsia"/>
          <w:lang w:eastAsia="zh-CN"/>
        </w:rPr>
        <w:t xml:space="preserve">, QSN (quasi-shift network) </w:t>
      </w:r>
      <w:r>
        <w:rPr>
          <w:rFonts w:eastAsiaTheme="minorEastAsia"/>
          <w:lang w:eastAsia="zh-CN"/>
        </w:rPr>
        <w:t>etc</w:t>
      </w:r>
      <w:r>
        <w:rPr>
          <w:rFonts w:eastAsiaTheme="minorEastAsia" w:hint="eastAsia"/>
          <w:lang w:eastAsia="zh-CN"/>
        </w:rPr>
        <w:t xml:space="preserve">. </w:t>
      </w:r>
      <w:r>
        <w:rPr>
          <w:rFonts w:eastAsiaTheme="minorEastAsia"/>
          <w:lang w:eastAsia="zh-CN"/>
        </w:rPr>
        <w:t>3</w:t>
      </w:r>
      <w:r>
        <w:rPr>
          <w:rFonts w:eastAsiaTheme="minorEastAsia" w:hint="eastAsia"/>
          <w:lang w:eastAsia="zh-CN"/>
        </w:rPr>
        <w:t xml:space="preserve"> sources (vivo, ZTE, Huawei) provided the calculation of required number of processing elements</w:t>
      </w:r>
      <w:r>
        <w:rPr>
          <w:rFonts w:eastAsiaTheme="minorEastAsia"/>
          <w:lang w:eastAsia="zh-CN"/>
        </w:rPr>
        <w:t>.</w:t>
      </w:r>
    </w:p>
    <w:p w14:paraId="2D5FB1EF" w14:textId="77777777" w:rsidR="007B6E17" w:rsidRDefault="005C1924">
      <w:pPr>
        <w:pStyle w:val="af7"/>
        <w:numPr>
          <w:ilvl w:val="0"/>
          <w:numId w:val="24"/>
        </w:numPr>
        <w:spacing w:after="156"/>
        <w:ind w:firstLineChars="0"/>
        <w:rPr>
          <w:rFonts w:eastAsiaTheme="minorEastAsia"/>
          <w:lang w:eastAsia="zh-CN"/>
        </w:rPr>
      </w:pPr>
      <w:r>
        <w:rPr>
          <w:rFonts w:eastAsiaTheme="minorEastAsia" w:hint="eastAsia"/>
          <w:lang w:eastAsia="zh-CN"/>
        </w:rPr>
        <w:t>4 sources (</w:t>
      </w:r>
      <w:r>
        <w:rPr>
          <w:rFonts w:eastAsiaTheme="minorEastAsia"/>
          <w:lang w:eastAsia="zh-CN"/>
        </w:rPr>
        <w:t>Huawei, Samsung, ZTE, MediaTek</w:t>
      </w:r>
      <w:r>
        <w:rPr>
          <w:rFonts w:eastAsiaTheme="minorEastAsia" w:hint="eastAsia"/>
          <w:lang w:eastAsia="zh-CN"/>
        </w:rPr>
        <w:t xml:space="preserve">) provided required </w:t>
      </w:r>
      <w:r>
        <w:rPr>
          <w:rFonts w:eastAsiaTheme="minorEastAsia"/>
          <w:lang w:eastAsia="zh-CN"/>
        </w:rPr>
        <w:t>memory</w:t>
      </w:r>
      <w:r>
        <w:rPr>
          <w:rFonts w:eastAsiaTheme="minorEastAsia" w:hint="eastAsia"/>
          <w:lang w:eastAsia="zh-CN"/>
        </w:rPr>
        <w:t xml:space="preserve"> models/calculation. </w:t>
      </w:r>
    </w:p>
    <w:p w14:paraId="2D5FB1F0" w14:textId="77777777" w:rsidR="007B6E17" w:rsidRDefault="005C1924">
      <w:pPr>
        <w:spacing w:after="156"/>
        <w:rPr>
          <w:rFonts w:eastAsiaTheme="minorEastAsia"/>
          <w:lang w:eastAsia="zh-CN"/>
        </w:rPr>
      </w:pPr>
      <w:r>
        <w:rPr>
          <w:rFonts w:eastAsiaTheme="minorEastAsia"/>
          <w:lang w:eastAsia="zh-CN"/>
        </w:rPr>
        <w:t xml:space="preserve">For area efficiency, 2 sources (vivo, Huawei) provided the model, the methodology is similar, i.e., throughput/chip area. </w:t>
      </w:r>
    </w:p>
    <w:p w14:paraId="2D5FB1F1" w14:textId="77777777" w:rsidR="007B6E17" w:rsidRDefault="005C1924">
      <w:pPr>
        <w:spacing w:after="156"/>
        <w:rPr>
          <w:rFonts w:eastAsiaTheme="minorEastAsia"/>
          <w:lang w:eastAsia="zh-CN"/>
        </w:rPr>
      </w:pPr>
      <w:r>
        <w:rPr>
          <w:rFonts w:eastAsiaTheme="minorEastAsia" w:hint="eastAsia"/>
          <w:lang w:eastAsia="zh-CN"/>
        </w:rPr>
        <w:t>F</w:t>
      </w:r>
      <w:r>
        <w:rPr>
          <w:rFonts w:eastAsiaTheme="minorEastAsia"/>
          <w:lang w:eastAsia="zh-CN"/>
        </w:rPr>
        <w:t>or energy efficiency, 3 sources (vivo, ZTE, Qualcomm) provided the evaluation results</w:t>
      </w:r>
      <w:r>
        <w:rPr>
          <w:rFonts w:eastAsiaTheme="minorEastAsia" w:hint="eastAsia"/>
          <w:lang w:eastAsia="zh-CN"/>
        </w:rPr>
        <w:t xml:space="preserve"> of energy efficiency</w:t>
      </w:r>
      <w:r>
        <w:rPr>
          <w:rFonts w:eastAsiaTheme="minorEastAsia"/>
          <w:lang w:eastAsia="zh-CN"/>
        </w:rPr>
        <w:t xml:space="preserve">. </w:t>
      </w:r>
    </w:p>
    <w:p w14:paraId="2D5FB1F2" w14:textId="77777777" w:rsidR="007B6E17" w:rsidRDefault="005C1924">
      <w:pPr>
        <w:spacing w:after="156"/>
        <w:rPr>
          <w:rFonts w:eastAsiaTheme="minorEastAsia"/>
          <w:lang w:eastAsia="zh-CN"/>
        </w:rPr>
      </w:pPr>
      <w:r>
        <w:rPr>
          <w:rFonts w:eastAsiaTheme="minorEastAsia" w:hint="eastAsia"/>
          <w:lang w:eastAsia="zh-CN"/>
        </w:rPr>
        <w:t>B</w:t>
      </w:r>
      <w:r>
        <w:rPr>
          <w:rFonts w:eastAsiaTheme="minorEastAsia"/>
          <w:lang w:eastAsia="zh-CN"/>
        </w:rPr>
        <w:t>ased on the companies’ input, FL proposal for evaluation metrics is as below. Considering different companies may have different implementation</w:t>
      </w:r>
      <w:r>
        <w:rPr>
          <w:rFonts w:eastAsiaTheme="minorEastAsia" w:hint="eastAsia"/>
          <w:lang w:eastAsia="zh-CN"/>
        </w:rPr>
        <w:t>s</w:t>
      </w:r>
      <w:r>
        <w:rPr>
          <w:rFonts w:eastAsiaTheme="minorEastAsia"/>
          <w:lang w:eastAsia="zh-CN"/>
        </w:rPr>
        <w:t xml:space="preserve">, the detailed </w:t>
      </w:r>
      <w:r>
        <w:rPr>
          <w:rFonts w:eastAsiaTheme="minorEastAsia" w:hint="eastAsia"/>
          <w:lang w:eastAsia="zh-CN"/>
        </w:rPr>
        <w:t>definitions</w:t>
      </w:r>
      <w:r>
        <w:rPr>
          <w:rFonts w:eastAsiaTheme="minorEastAsia"/>
          <w:lang w:eastAsia="zh-CN"/>
        </w:rPr>
        <w:t>/models of these metrics can be reported by compan</w:t>
      </w:r>
      <w:r>
        <w:rPr>
          <w:rFonts w:eastAsiaTheme="minorEastAsia" w:hint="eastAsia"/>
          <w:lang w:eastAsia="zh-CN"/>
        </w:rPr>
        <w:t>ies</w:t>
      </w:r>
      <w:r>
        <w:rPr>
          <w:rFonts w:eastAsiaTheme="minorEastAsia"/>
          <w:lang w:eastAsia="zh-CN"/>
        </w:rPr>
        <w:t>.</w:t>
      </w:r>
    </w:p>
    <w:p w14:paraId="2D5FB1F3" w14:textId="77777777" w:rsidR="007B6E17" w:rsidRDefault="005C1924">
      <w:pPr>
        <w:pStyle w:val="5"/>
        <w:jc w:val="left"/>
        <w:rPr>
          <w:sz w:val="22"/>
          <w:szCs w:val="22"/>
          <w:lang w:eastAsia="zh-CN"/>
        </w:rPr>
      </w:pPr>
      <w:r>
        <w:rPr>
          <w:sz w:val="22"/>
          <w:szCs w:val="22"/>
          <w:lang w:eastAsia="zh-CN"/>
        </w:rPr>
        <w:t>Round 1</w:t>
      </w:r>
    </w:p>
    <w:p w14:paraId="2D5FB1F4" w14:textId="77777777" w:rsidR="007B6E17" w:rsidRDefault="005C1924">
      <w:pPr>
        <w:pStyle w:val="6"/>
        <w:numPr>
          <w:ilvl w:val="0"/>
          <w:numId w:val="0"/>
        </w:numPr>
        <w:ind w:left="1152" w:hanging="1152"/>
        <w:jc w:val="left"/>
        <w:rPr>
          <w:rFonts w:eastAsiaTheme="minorEastAsia"/>
          <w:b/>
          <w:bCs/>
          <w:lang w:eastAsia="zh-CN"/>
        </w:rPr>
      </w:pPr>
      <w:r>
        <w:rPr>
          <w:b/>
          <w:bCs/>
        </w:rPr>
        <w:t xml:space="preserve">Proposal </w:t>
      </w:r>
      <w:r>
        <w:rPr>
          <w:rFonts w:hint="eastAsia"/>
          <w:b/>
          <w:bCs/>
        </w:rPr>
        <w:t>3.</w:t>
      </w:r>
      <w:r>
        <w:rPr>
          <w:b/>
          <w:bCs/>
        </w:rPr>
        <w:t>1.1-1-v</w:t>
      </w:r>
      <w:r>
        <w:rPr>
          <w:rFonts w:eastAsiaTheme="minorEastAsia"/>
          <w:b/>
          <w:bCs/>
          <w:lang w:eastAsia="zh-CN"/>
        </w:rPr>
        <w:t>1</w:t>
      </w:r>
    </w:p>
    <w:p w14:paraId="2D5FB1F5" w14:textId="77777777" w:rsidR="007B6E17" w:rsidRDefault="005C1924">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with acceptable performance-complexity tradeoff, at least the following metrics should be reported following Chair’s guidance in RAN1#122.</w:t>
      </w:r>
    </w:p>
    <w:p w14:paraId="2D5FB1F6"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1F7"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1F8"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lastRenderedPageBreak/>
        <w:t>Decoding t</w:t>
      </w:r>
      <w:r>
        <w:rPr>
          <w:rFonts w:eastAsiaTheme="minorEastAsia"/>
          <w:b/>
          <w:lang w:val="en-US" w:eastAsia="zh-CN"/>
        </w:rPr>
        <w:t>hroughput</w:t>
      </w:r>
      <w:r>
        <w:rPr>
          <w:rFonts w:eastAsiaTheme="minorEastAsia" w:hint="eastAsia"/>
          <w:b/>
          <w:lang w:val="en-US" w:eastAsia="zh-CN"/>
        </w:rPr>
        <w:t>/latency</w:t>
      </w:r>
    </w:p>
    <w:p w14:paraId="2D5FB1F9" w14:textId="77777777" w:rsidR="007B6E17" w:rsidRDefault="005C1924">
      <w:pPr>
        <w:spacing w:after="0"/>
        <w:rPr>
          <w:rFonts w:eastAsiaTheme="minorEastAsia"/>
          <w:b/>
          <w:lang w:val="en-US" w:eastAsia="zh-CN"/>
        </w:rPr>
      </w:pPr>
      <w:r>
        <w:rPr>
          <w:rFonts w:eastAsiaTheme="minorEastAsia"/>
          <w:b/>
          <w:lang w:val="en-US" w:eastAsia="zh-CN"/>
        </w:rPr>
        <w:t>In addition, the following metrics can be also reported</w:t>
      </w:r>
    </w:p>
    <w:p w14:paraId="2D5FB1FA"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A</w:t>
      </w:r>
      <w:r>
        <w:rPr>
          <w:rFonts w:eastAsiaTheme="minorEastAsia" w:hint="eastAsia"/>
          <w:b/>
          <w:lang w:val="en-US" w:eastAsia="zh-CN"/>
        </w:rPr>
        <w:t>rea efficiency</w:t>
      </w:r>
    </w:p>
    <w:p w14:paraId="2D5FB1FB"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Energy efficiency</w:t>
      </w:r>
    </w:p>
    <w:p w14:paraId="2D5FB1FC" w14:textId="77777777" w:rsidR="007B6E17" w:rsidRDefault="005C1924">
      <w:pPr>
        <w:spacing w:after="0"/>
        <w:jc w:val="left"/>
        <w:rPr>
          <w:rFonts w:eastAsiaTheme="minorEastAsia"/>
          <w:b/>
          <w:lang w:val="en-US"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2D5FB1FD" w14:textId="77777777" w:rsidR="007B6E17" w:rsidRDefault="007B6E17">
      <w:pPr>
        <w:spacing w:after="0"/>
        <w:jc w:val="left"/>
        <w:rPr>
          <w:rFonts w:eastAsiaTheme="minorEastAsia"/>
          <w:b/>
          <w:lang w:val="en-US" w:eastAsia="zh-CN"/>
        </w:rPr>
      </w:pPr>
    </w:p>
    <w:p w14:paraId="2D5FB1FE"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201" w14:textId="77777777">
        <w:trPr>
          <w:jc w:val="center"/>
        </w:trPr>
        <w:tc>
          <w:tcPr>
            <w:tcW w:w="1838" w:type="dxa"/>
            <w:shd w:val="clear" w:color="auto" w:fill="D9D9D9" w:themeFill="background1" w:themeFillShade="D9"/>
          </w:tcPr>
          <w:p w14:paraId="2D5FB1FF"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200"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204" w14:textId="77777777">
        <w:trPr>
          <w:jc w:val="center"/>
        </w:trPr>
        <w:tc>
          <w:tcPr>
            <w:tcW w:w="1838" w:type="dxa"/>
            <w:shd w:val="clear" w:color="auto" w:fill="FFFFFF" w:themeFill="background1"/>
          </w:tcPr>
          <w:p w14:paraId="2D5FB20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20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w:t>
            </w:r>
            <w:r>
              <w:rPr>
                <w:rFonts w:eastAsiaTheme="minorEastAsia" w:hint="eastAsia"/>
                <w:kern w:val="2"/>
                <w:lang w:val="en-US" w:eastAsia="zh-CN"/>
              </w:rPr>
              <w:t xml:space="preserve">upport the first three bullets. For the last two bullets, we think it is not appropriate to evaluate </w:t>
            </w:r>
            <w:r>
              <w:rPr>
                <w:lang w:val="en-US" w:eastAsia="zh-CN"/>
              </w:rPr>
              <w:t>area efficiency</w:t>
            </w:r>
            <w:r>
              <w:rPr>
                <w:rFonts w:eastAsiaTheme="minorEastAsia" w:hint="eastAsia"/>
                <w:lang w:val="en-US" w:eastAsia="zh-CN"/>
              </w:rPr>
              <w:t>/e</w:t>
            </w:r>
            <w:r>
              <w:rPr>
                <w:rFonts w:eastAsiaTheme="minorEastAsia"/>
                <w:lang w:val="en-US" w:eastAsia="zh-CN"/>
              </w:rPr>
              <w:t>nergy efficiency</w:t>
            </w:r>
            <w:r>
              <w:rPr>
                <w:rFonts w:eastAsiaTheme="minorEastAsia" w:hint="eastAsia"/>
                <w:kern w:val="2"/>
                <w:lang w:val="en-US" w:eastAsia="zh-CN"/>
              </w:rPr>
              <w:t xml:space="preserve"> in 3GPP because unified evaluation among different companies is hard to achieve.</w:t>
            </w:r>
          </w:p>
        </w:tc>
      </w:tr>
      <w:tr w:rsidR="007B6E17" w14:paraId="2D5FB207" w14:textId="77777777">
        <w:trPr>
          <w:jc w:val="center"/>
        </w:trPr>
        <w:tc>
          <w:tcPr>
            <w:tcW w:w="1838" w:type="dxa"/>
            <w:shd w:val="clear" w:color="auto" w:fill="FFFFFF" w:themeFill="background1"/>
          </w:tcPr>
          <w:p w14:paraId="2D5FB20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D5FB20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with the KPI of BLER, complexity and throughput/latency.   However, the area efficiency and energy efficiency have too many implementation specific aspects, which would be challenged to be aligned in understanding.  </w:t>
            </w:r>
          </w:p>
        </w:tc>
      </w:tr>
      <w:tr w:rsidR="007B6E17" w14:paraId="2D5FB20A" w14:textId="77777777">
        <w:trPr>
          <w:jc w:val="center"/>
        </w:trPr>
        <w:tc>
          <w:tcPr>
            <w:tcW w:w="1838" w:type="dxa"/>
            <w:shd w:val="clear" w:color="auto" w:fill="FFFFFF" w:themeFill="background1"/>
          </w:tcPr>
          <w:p w14:paraId="2D5FB20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20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Memory usage should also be included among the first three bullet points.</w:t>
            </w:r>
          </w:p>
        </w:tc>
      </w:tr>
      <w:tr w:rsidR="007B6E17" w14:paraId="2D5FB218" w14:textId="77777777">
        <w:trPr>
          <w:jc w:val="center"/>
        </w:trPr>
        <w:tc>
          <w:tcPr>
            <w:tcW w:w="1838" w:type="dxa"/>
            <w:shd w:val="clear" w:color="auto" w:fill="FFFFFF" w:themeFill="background1"/>
          </w:tcPr>
          <w:p w14:paraId="2D5FB20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20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Thanks for the good proposal, we are mostly fine except for the energy efficiency part. From our reading of the TDocs listed, the energy </w:t>
            </w:r>
            <w:r>
              <w:rPr>
                <w:rFonts w:eastAsiaTheme="minorEastAsia"/>
                <w:kern w:val="2"/>
                <w:lang w:val="en-US" w:eastAsia="zh-CN"/>
              </w:rPr>
              <w:t>efficiency</w:t>
            </w:r>
            <w:r>
              <w:rPr>
                <w:rFonts w:eastAsiaTheme="minorEastAsia" w:hint="eastAsia"/>
                <w:kern w:val="2"/>
                <w:lang w:val="en-US" w:eastAsia="zh-CN"/>
              </w:rPr>
              <w:t xml:space="preserve"> evaluation focus on the energy consumption linked with ET of DCI and power saving gain linked to reduced number of iterations with data channel encoding/decoding. We concur the contributions listed this metric for data channel as well, but the evaluation methodology is not clear to us, making it difficult to agree. Thus can be say FFS this metric, and companies can for sure report this metric as well if a methodology is developed for this metric as others. If in the meeting such methodology can be </w:t>
            </w:r>
            <w:r>
              <w:rPr>
                <w:rFonts w:eastAsiaTheme="minorEastAsia"/>
                <w:kern w:val="2"/>
                <w:lang w:val="en-US" w:eastAsia="zh-CN"/>
              </w:rPr>
              <w:t>clarified</w:t>
            </w:r>
            <w:r>
              <w:rPr>
                <w:rFonts w:eastAsiaTheme="minorEastAsia" w:hint="eastAsia"/>
                <w:kern w:val="2"/>
                <w:lang w:val="en-US" w:eastAsia="zh-CN"/>
              </w:rPr>
              <w:t xml:space="preserve"> as </w:t>
            </w:r>
            <w:r>
              <w:rPr>
                <w:rFonts w:eastAsiaTheme="minorEastAsia"/>
                <w:kern w:val="2"/>
                <w:lang w:val="en-US" w:eastAsia="zh-CN"/>
              </w:rPr>
              <w:t>wel</w:t>
            </w:r>
            <w:r>
              <w:rPr>
                <w:rFonts w:eastAsiaTheme="minorEastAsia" w:hint="eastAsia"/>
                <w:kern w:val="2"/>
                <w:lang w:val="en-US" w:eastAsia="zh-CN"/>
              </w:rPr>
              <w:t>l, we can also discuss this point.</w:t>
            </w:r>
          </w:p>
          <w:p w14:paraId="2D5FB20D" w14:textId="77777777" w:rsidR="007B6E17" w:rsidRDefault="007B6E17">
            <w:pPr>
              <w:adjustRightInd w:val="0"/>
              <w:spacing w:after="50" w:line="240" w:lineRule="auto"/>
              <w:jc w:val="left"/>
              <w:rPr>
                <w:rFonts w:eastAsiaTheme="minorEastAsia"/>
                <w:kern w:val="2"/>
                <w:lang w:val="en-US" w:eastAsia="zh-CN"/>
              </w:rPr>
            </w:pPr>
          </w:p>
          <w:p w14:paraId="2D5FB20E" w14:textId="77777777" w:rsidR="007B6E17" w:rsidRDefault="005C1924">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with acceptable performance-complexity tradeoff, at least the following metrics should be reported following Chair’s guidance in RAN1#122.</w:t>
            </w:r>
          </w:p>
          <w:p w14:paraId="2D5FB20F"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210"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211"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2D5FB212" w14:textId="77777777" w:rsidR="007B6E17" w:rsidRDefault="005C1924">
            <w:pPr>
              <w:spacing w:after="0"/>
              <w:rPr>
                <w:rFonts w:eastAsiaTheme="minorEastAsia"/>
                <w:b/>
                <w:lang w:val="en-US" w:eastAsia="zh-CN"/>
              </w:rPr>
            </w:pPr>
            <w:r>
              <w:rPr>
                <w:rFonts w:eastAsiaTheme="minorEastAsia"/>
                <w:b/>
                <w:lang w:val="en-US" w:eastAsia="zh-CN"/>
              </w:rPr>
              <w:t>In addition, the following metrics can be also reported</w:t>
            </w:r>
          </w:p>
          <w:p w14:paraId="2D5FB213"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A</w:t>
            </w:r>
            <w:r>
              <w:rPr>
                <w:rFonts w:eastAsiaTheme="minorEastAsia" w:hint="eastAsia"/>
                <w:b/>
                <w:lang w:val="en-US" w:eastAsia="zh-CN"/>
              </w:rPr>
              <w:t>rea efficiency</w:t>
            </w:r>
          </w:p>
          <w:p w14:paraId="2D5FB214" w14:textId="77777777" w:rsidR="007B6E17" w:rsidRDefault="005C1924">
            <w:pPr>
              <w:pStyle w:val="af7"/>
              <w:numPr>
                <w:ilvl w:val="0"/>
                <w:numId w:val="25"/>
              </w:numPr>
              <w:spacing w:after="0"/>
              <w:ind w:firstLineChars="0"/>
              <w:rPr>
                <w:rFonts w:eastAsiaTheme="minorEastAsia"/>
                <w:b/>
                <w:color w:val="FF0000"/>
                <w:lang w:val="en-US" w:eastAsia="zh-CN"/>
              </w:rPr>
            </w:pPr>
            <w:r>
              <w:rPr>
                <w:rFonts w:eastAsiaTheme="minorEastAsia" w:hint="eastAsia"/>
                <w:b/>
                <w:color w:val="FF0000"/>
                <w:lang w:val="en-US" w:eastAsia="zh-CN"/>
              </w:rPr>
              <w:t xml:space="preserve">FFS: </w:t>
            </w:r>
            <w:r>
              <w:rPr>
                <w:rFonts w:eastAsiaTheme="minorEastAsia"/>
                <w:b/>
                <w:color w:val="FF0000"/>
                <w:lang w:val="en-US" w:eastAsia="zh-CN"/>
              </w:rPr>
              <w:t>Energy efficiency</w:t>
            </w:r>
            <w:r>
              <w:rPr>
                <w:rFonts w:eastAsiaTheme="minorEastAsia" w:hint="eastAsia"/>
                <w:b/>
                <w:color w:val="FF0000"/>
                <w:lang w:val="en-US" w:eastAsia="zh-CN"/>
              </w:rPr>
              <w:t>,</w:t>
            </w:r>
          </w:p>
          <w:p w14:paraId="2D5FB217" w14:textId="6B91179C" w:rsidR="007B6E17" w:rsidRPr="00990C3B" w:rsidRDefault="005C1924" w:rsidP="00990C3B">
            <w:pPr>
              <w:spacing w:after="0"/>
              <w:jc w:val="left"/>
              <w:rPr>
                <w:rFonts w:eastAsiaTheme="minorEastAsia"/>
                <w:b/>
                <w:lang w:val="en-US"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tc>
      </w:tr>
      <w:tr w:rsidR="007B6E17" w14:paraId="2D5FB21B" w14:textId="77777777">
        <w:trPr>
          <w:jc w:val="center"/>
        </w:trPr>
        <w:tc>
          <w:tcPr>
            <w:tcW w:w="1838" w:type="dxa"/>
            <w:shd w:val="clear" w:color="auto" w:fill="FFFFFF" w:themeFill="background1"/>
          </w:tcPr>
          <w:p w14:paraId="2D5FB219"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Lenovo</w:t>
            </w:r>
          </w:p>
        </w:tc>
        <w:tc>
          <w:tcPr>
            <w:tcW w:w="7665" w:type="dxa"/>
            <w:shd w:val="clear" w:color="auto" w:fill="FFFFFF" w:themeFill="background1"/>
          </w:tcPr>
          <w:p w14:paraId="2D5FB21A"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the proposal, however a consensus on the decoding throughput formula and complexity evaluation should be reached to allow for better alignment/calibration of evaluation metrics among all companies.</w:t>
            </w:r>
          </w:p>
        </w:tc>
      </w:tr>
      <w:tr w:rsidR="007B6E17" w14:paraId="2D5FB21F" w14:textId="77777777">
        <w:trPr>
          <w:jc w:val="center"/>
        </w:trPr>
        <w:tc>
          <w:tcPr>
            <w:tcW w:w="1838" w:type="dxa"/>
            <w:shd w:val="clear" w:color="auto" w:fill="FFFFFF" w:themeFill="background1"/>
          </w:tcPr>
          <w:p w14:paraId="2D5FB21C"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21D"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Even though there may be </w:t>
            </w:r>
            <w:r>
              <w:rPr>
                <w:rFonts w:eastAsia="MS Mincho"/>
                <w:kern w:val="2"/>
                <w:lang w:val="en-US" w:eastAsia="ja-JP"/>
              </w:rPr>
              <w:t>room</w:t>
            </w:r>
            <w:r>
              <w:rPr>
                <w:rFonts w:eastAsia="MS Mincho" w:hint="eastAsia"/>
                <w:kern w:val="2"/>
                <w:lang w:val="en-US" w:eastAsia="ja-JP"/>
              </w:rPr>
              <w:t xml:space="preserve"> for discussion of details, we are OK to support three first bullets as metrics for data channel coding.</w:t>
            </w:r>
          </w:p>
          <w:p w14:paraId="2D5FB21E"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Complexity may contain computational complexity and </w:t>
            </w:r>
            <w:r>
              <w:rPr>
                <w:rFonts w:eastAsia="MS Mincho"/>
                <w:kern w:val="2"/>
                <w:lang w:val="en-US" w:eastAsia="ja-JP"/>
              </w:rPr>
              <w:t>complexity relevant to implementation aspects</w:t>
            </w:r>
            <w:r>
              <w:rPr>
                <w:rFonts w:eastAsia="MS Mincho" w:hint="eastAsia"/>
                <w:kern w:val="2"/>
                <w:lang w:val="en-US" w:eastAsia="ja-JP"/>
              </w:rPr>
              <w:t xml:space="preserve">. In addition, further </w:t>
            </w:r>
            <w:r>
              <w:rPr>
                <w:rFonts w:eastAsia="MS Mincho"/>
                <w:kern w:val="2"/>
                <w:lang w:val="en-US" w:eastAsia="ja-JP"/>
              </w:rPr>
              <w:t xml:space="preserve">discussion </w:t>
            </w:r>
            <w:r>
              <w:rPr>
                <w:rFonts w:eastAsia="MS Mincho" w:hint="eastAsia"/>
                <w:kern w:val="2"/>
                <w:lang w:val="en-US" w:eastAsia="ja-JP"/>
              </w:rPr>
              <w:t>for the detailed assumptions for BLER performance and decoding throughput/latency is needed.</w:t>
            </w:r>
          </w:p>
        </w:tc>
      </w:tr>
      <w:tr w:rsidR="007B6E17" w14:paraId="2D5FB225" w14:textId="77777777">
        <w:trPr>
          <w:jc w:val="center"/>
        </w:trPr>
        <w:tc>
          <w:tcPr>
            <w:tcW w:w="1838" w:type="dxa"/>
            <w:shd w:val="clear" w:color="auto" w:fill="FFFFFF" w:themeFill="background1"/>
          </w:tcPr>
          <w:p w14:paraId="2D5FB220"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221" w14:textId="77777777" w:rsidR="007B6E17" w:rsidRDefault="005C1924">
            <w:pPr>
              <w:spacing w:after="156" w:line="240" w:lineRule="auto"/>
              <w:rPr>
                <w:rFonts w:eastAsiaTheme="minorEastAsia"/>
                <w:lang w:val="en-US" w:eastAsia="zh-CN" w:bidi="ar"/>
              </w:rPr>
            </w:pPr>
            <w:r>
              <w:rPr>
                <w:rFonts w:eastAsiaTheme="minorEastAsia" w:hint="eastAsia"/>
                <w:lang w:val="en-US" w:eastAsia="zh-CN" w:bidi="ar"/>
              </w:rPr>
              <w:t>Agree.</w:t>
            </w:r>
          </w:p>
          <w:p w14:paraId="2D5FB222" w14:textId="77777777" w:rsidR="007B6E17" w:rsidRDefault="005C1924">
            <w:pPr>
              <w:spacing w:after="156" w:line="240" w:lineRule="auto"/>
              <w:rPr>
                <w:rFonts w:eastAsiaTheme="minorEastAsia"/>
                <w:lang w:val="en-US" w:eastAsia="zh-CN" w:bidi="ar"/>
              </w:rPr>
            </w:pPr>
            <w:r>
              <w:rPr>
                <w:rFonts w:eastAsiaTheme="minorEastAsia" w:hint="eastAsia"/>
                <w:lang w:val="en-US" w:eastAsia="zh-CN" w:bidi="ar"/>
              </w:rPr>
              <w:t>First of all, w</w:t>
            </w:r>
            <w:r>
              <w:rPr>
                <w:rFonts w:eastAsiaTheme="minorEastAsia"/>
                <w:lang w:val="en-US" w:eastAsia="zh-CN" w:bidi="ar"/>
              </w:rPr>
              <w:t xml:space="preserve">e </w:t>
            </w:r>
            <w:r>
              <w:rPr>
                <w:rFonts w:eastAsiaTheme="minorEastAsia" w:hint="eastAsia"/>
                <w:lang w:val="en-US" w:eastAsia="zh-CN" w:bidi="ar"/>
              </w:rPr>
              <w:t>think</w:t>
            </w:r>
            <w:r>
              <w:rPr>
                <w:rFonts w:eastAsiaTheme="minorEastAsia"/>
                <w:lang w:val="en-US" w:eastAsia="zh-CN" w:bidi="ar"/>
              </w:rPr>
              <w:t xml:space="preserve"> jointly consider</w:t>
            </w:r>
            <w:r>
              <w:rPr>
                <w:rFonts w:eastAsiaTheme="minorEastAsia" w:hint="eastAsia"/>
                <w:lang w:val="en-US" w:eastAsia="zh-CN" w:bidi="ar"/>
              </w:rPr>
              <w:t>ing</w:t>
            </w:r>
            <w:r>
              <w:rPr>
                <w:rFonts w:eastAsiaTheme="minorEastAsia"/>
                <w:lang w:val="en-US" w:eastAsia="zh-CN" w:bidi="ar"/>
              </w:rPr>
              <w:t xml:space="preserve"> the following three aspects: BLER performance, complexity, and decoding throughput</w:t>
            </w:r>
            <w:r>
              <w:rPr>
                <w:rFonts w:eastAsiaTheme="minorEastAsia" w:hint="eastAsia"/>
                <w:lang w:val="en-US" w:eastAsia="zh-CN" w:bidi="ar"/>
              </w:rPr>
              <w:t xml:space="preserve"> is needed</w:t>
            </w:r>
            <w:r>
              <w:rPr>
                <w:rFonts w:eastAsiaTheme="minorEastAsia"/>
                <w:lang w:val="en-US" w:eastAsia="zh-CN" w:bidi="ar"/>
              </w:rPr>
              <w:t xml:space="preserve">. These metrics are interdependent </w:t>
            </w:r>
            <w:r>
              <w:rPr>
                <w:rFonts w:eastAsiaTheme="minorEastAsia" w:hint="eastAsia"/>
                <w:lang w:val="en-US" w:eastAsia="zh-CN" w:bidi="ar"/>
              </w:rPr>
              <w:t>so that</w:t>
            </w:r>
            <w:r>
              <w:rPr>
                <w:rFonts w:eastAsiaTheme="minorEastAsia"/>
                <w:lang w:val="en-US" w:eastAsia="zh-CN" w:bidi="ar"/>
              </w:rPr>
              <w:t xml:space="preserve"> a careful trade-off analysis of these metrics is required.</w:t>
            </w:r>
          </w:p>
          <w:p w14:paraId="2D5FB223" w14:textId="77777777" w:rsidR="007B6E17" w:rsidRDefault="005C1924">
            <w:pPr>
              <w:spacing w:after="156" w:line="240" w:lineRule="auto"/>
              <w:rPr>
                <w:rFonts w:eastAsiaTheme="minorEastAsia"/>
                <w:lang w:val="en-US" w:eastAsia="zh-CN" w:bidi="ar"/>
              </w:rPr>
            </w:pPr>
            <w:r>
              <w:rPr>
                <w:rFonts w:eastAsiaTheme="minorEastAsia" w:hint="eastAsia"/>
                <w:lang w:val="en-US" w:eastAsia="zh-CN" w:bidi="ar"/>
              </w:rPr>
              <w:t xml:space="preserve">Secondly, since we need to consider performance-complexity trade-off for higher throughput LDPC enhancement, area efficiency or energy efficiency can be one of angle to analyze. To this end, we are okay to report area efficiency and energy efficiency. </w:t>
            </w:r>
          </w:p>
          <w:p w14:paraId="2D5FB224" w14:textId="77777777" w:rsidR="007B6E17" w:rsidRDefault="005C1924">
            <w:pPr>
              <w:adjustRightInd w:val="0"/>
              <w:spacing w:after="50" w:line="240" w:lineRule="auto"/>
              <w:rPr>
                <w:rFonts w:eastAsiaTheme="minorEastAsia"/>
                <w:lang w:val="en-US" w:eastAsia="ja-JP" w:bidi="ar"/>
              </w:rPr>
            </w:pPr>
            <w:r>
              <w:rPr>
                <w:rFonts w:eastAsiaTheme="minorEastAsia" w:hint="eastAsia"/>
                <w:lang w:val="en-US" w:eastAsia="zh-CN" w:bidi="ar"/>
              </w:rPr>
              <w:t>Regarding the comment for energy efficiency, it would be related to power saving gain from our perspective. And it can be also reflected by computational complexity. But based on other contributions, it can be evaluated by other methodologies. To this end, we think it is ok to report energy efficiency with detailed definition/models.</w:t>
            </w:r>
          </w:p>
        </w:tc>
      </w:tr>
      <w:tr w:rsidR="007E7541" w14:paraId="2D5FB228" w14:textId="77777777">
        <w:trPr>
          <w:jc w:val="center"/>
        </w:trPr>
        <w:tc>
          <w:tcPr>
            <w:tcW w:w="1838" w:type="dxa"/>
            <w:shd w:val="clear" w:color="auto" w:fill="FFFFFF" w:themeFill="background1"/>
          </w:tcPr>
          <w:p w14:paraId="2D5FB226" w14:textId="77777777" w:rsidR="007E7541" w:rsidRPr="00850BA2" w:rsidRDefault="007E7541" w:rsidP="007E7541">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L</w:t>
            </w:r>
            <w:r>
              <w:rPr>
                <w:rFonts w:eastAsia="Malgun Gothic"/>
                <w:b/>
                <w:bCs/>
                <w:kern w:val="2"/>
                <w:lang w:val="en-US" w:eastAsia="ko-KR"/>
              </w:rPr>
              <w:t>GE</w:t>
            </w:r>
          </w:p>
        </w:tc>
        <w:tc>
          <w:tcPr>
            <w:tcW w:w="7665" w:type="dxa"/>
            <w:shd w:val="clear" w:color="auto" w:fill="FFFFFF" w:themeFill="background1"/>
          </w:tcPr>
          <w:p w14:paraId="2D5FB227" w14:textId="77777777" w:rsidR="007E7541" w:rsidRPr="00850BA2" w:rsidRDefault="007E7541" w:rsidP="007E7541">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During 5G standard work, BLER performance, complexity, and latency were considered as metrics. </w:t>
            </w:r>
            <w:r>
              <w:rPr>
                <w:rFonts w:eastAsia="Malgun Gothic"/>
                <w:kern w:val="2"/>
                <w:lang w:val="en-US" w:eastAsia="ko-KR"/>
              </w:rPr>
              <w:t>Similar approach can be applied to 6GR channel coding study.</w:t>
            </w:r>
          </w:p>
        </w:tc>
      </w:tr>
      <w:tr w:rsidR="007E2419" w14:paraId="3C920731" w14:textId="77777777">
        <w:trPr>
          <w:jc w:val="center"/>
        </w:trPr>
        <w:tc>
          <w:tcPr>
            <w:tcW w:w="1838" w:type="dxa"/>
            <w:shd w:val="clear" w:color="auto" w:fill="FFFFFF" w:themeFill="background1"/>
          </w:tcPr>
          <w:p w14:paraId="647C8DAB" w14:textId="08923D9D" w:rsidR="007E2419" w:rsidRDefault="007E2419" w:rsidP="007E2419">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1953BD4E" w14:textId="11162D33" w:rsidR="007E2419" w:rsidRDefault="007E2419" w:rsidP="007E2419">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support the first three items: BLER performance, Complexity, and Decoding throughput/latency. However, area/energy-efficiency is highly implementation-specific and should not be included in the algorithmic evaluation metrics. </w:t>
            </w:r>
          </w:p>
        </w:tc>
      </w:tr>
      <w:tr w:rsidR="000078F1" w14:paraId="1AD05C4F" w14:textId="77777777">
        <w:trPr>
          <w:jc w:val="center"/>
        </w:trPr>
        <w:tc>
          <w:tcPr>
            <w:tcW w:w="1838" w:type="dxa"/>
            <w:shd w:val="clear" w:color="auto" w:fill="FFFFFF" w:themeFill="background1"/>
          </w:tcPr>
          <w:p w14:paraId="3CB030E9" w14:textId="7DCBD358" w:rsidR="000078F1" w:rsidRDefault="000078F1" w:rsidP="000078F1">
            <w:pPr>
              <w:adjustRightInd w:val="0"/>
              <w:spacing w:after="50" w:line="240" w:lineRule="auto"/>
              <w:jc w:val="left"/>
              <w:rPr>
                <w:rFonts w:eastAsia="Malgun Gothic"/>
                <w:b/>
                <w:bCs/>
                <w:kern w:val="2"/>
                <w:lang w:val="en-US" w:eastAsia="ko-KR"/>
              </w:rPr>
            </w:pPr>
            <w:r>
              <w:rPr>
                <w:rFonts w:eastAsiaTheme="minorEastAsia"/>
                <w:b/>
                <w:bCs/>
                <w:kern w:val="2"/>
                <w:lang w:eastAsia="zh-CN"/>
              </w:rPr>
              <w:t>MTK</w:t>
            </w:r>
          </w:p>
        </w:tc>
        <w:tc>
          <w:tcPr>
            <w:tcW w:w="7665" w:type="dxa"/>
            <w:shd w:val="clear" w:color="auto" w:fill="FFFFFF" w:themeFill="background1"/>
          </w:tcPr>
          <w:p w14:paraId="0F77E20A" w14:textId="77777777" w:rsidR="000078F1" w:rsidRDefault="000078F1" w:rsidP="000078F1">
            <w:pPr>
              <w:adjustRightInd w:val="0"/>
              <w:spacing w:after="50" w:line="240" w:lineRule="auto"/>
              <w:jc w:val="left"/>
              <w:rPr>
                <w:rFonts w:eastAsiaTheme="minorEastAsia"/>
                <w:kern w:val="2"/>
                <w:lang w:val="en-US" w:eastAsia="zh-CN"/>
              </w:rPr>
            </w:pPr>
            <w:r>
              <w:rPr>
                <w:rFonts w:eastAsiaTheme="minorEastAsia"/>
                <w:kern w:val="2"/>
                <w:lang w:val="en-US" w:eastAsia="zh-CN"/>
              </w:rPr>
              <w:t>Generally support the first 3 bullet but definition of complexity needs to be clarified further, for example, is it computation complexity of implementation complexity? Also, similar comments to previous comments, it is better to have some alignment on the Tput/latency formula, if possible.</w:t>
            </w:r>
          </w:p>
          <w:p w14:paraId="052751E8" w14:textId="77777777" w:rsidR="000078F1" w:rsidRDefault="000078F1" w:rsidP="000078F1">
            <w:pPr>
              <w:adjustRightInd w:val="0"/>
              <w:spacing w:after="50" w:line="240" w:lineRule="auto"/>
              <w:jc w:val="left"/>
              <w:rPr>
                <w:rFonts w:eastAsiaTheme="minorEastAsia"/>
                <w:kern w:val="2"/>
                <w:lang w:val="en-US" w:eastAsia="zh-CN"/>
              </w:rPr>
            </w:pPr>
          </w:p>
          <w:p w14:paraId="4E512A4B" w14:textId="507DF491" w:rsidR="000078F1" w:rsidRDefault="000078F1" w:rsidP="000078F1">
            <w:pPr>
              <w:adjustRightInd w:val="0"/>
              <w:spacing w:after="50" w:line="240" w:lineRule="auto"/>
              <w:jc w:val="left"/>
              <w:rPr>
                <w:rFonts w:eastAsiaTheme="minorEastAsia"/>
                <w:kern w:val="2"/>
                <w:lang w:val="en-US" w:eastAsia="zh-CN"/>
              </w:rPr>
            </w:pPr>
            <w:r>
              <w:rPr>
                <w:rFonts w:eastAsiaTheme="minorEastAsia"/>
                <w:kern w:val="2"/>
                <w:lang w:val="en-US" w:eastAsia="zh-CN"/>
              </w:rPr>
              <w:t>For the area and energy, it’s highly related to implementation and not feasible to provide details for further alignment.</w:t>
            </w:r>
          </w:p>
        </w:tc>
      </w:tr>
      <w:tr w:rsidR="001F3582" w14:paraId="4622C7C8" w14:textId="77777777">
        <w:trPr>
          <w:jc w:val="center"/>
        </w:trPr>
        <w:tc>
          <w:tcPr>
            <w:tcW w:w="1838" w:type="dxa"/>
            <w:shd w:val="clear" w:color="auto" w:fill="FFFFFF" w:themeFill="background1"/>
          </w:tcPr>
          <w:p w14:paraId="77AD227B" w14:textId="7E38E311" w:rsidR="001F3582" w:rsidRPr="001F3582" w:rsidRDefault="001F3582" w:rsidP="000078F1">
            <w:pPr>
              <w:adjustRightInd w:val="0"/>
              <w:spacing w:after="50" w:line="240" w:lineRule="auto"/>
              <w:jc w:val="left"/>
              <w:rPr>
                <w:rFonts w:eastAsia="Malgun Gothic"/>
                <w:b/>
                <w:bCs/>
                <w:kern w:val="2"/>
                <w:lang w:eastAsia="ko-KR"/>
              </w:rPr>
            </w:pPr>
            <w:r>
              <w:rPr>
                <w:rFonts w:eastAsia="Malgun Gothic" w:hint="eastAsia"/>
                <w:b/>
                <w:bCs/>
                <w:kern w:val="2"/>
                <w:lang w:eastAsia="ko-KR"/>
              </w:rPr>
              <w:t>Samsung</w:t>
            </w:r>
          </w:p>
        </w:tc>
        <w:tc>
          <w:tcPr>
            <w:tcW w:w="7665" w:type="dxa"/>
            <w:shd w:val="clear" w:color="auto" w:fill="FFFFFF" w:themeFill="background1"/>
          </w:tcPr>
          <w:p w14:paraId="4810C357" w14:textId="7D5126A1" w:rsidR="001F3582" w:rsidRDefault="001F3582" w:rsidP="000078F1">
            <w:pPr>
              <w:adjustRightInd w:val="0"/>
              <w:spacing w:after="50" w:line="240" w:lineRule="auto"/>
              <w:jc w:val="left"/>
              <w:rPr>
                <w:rFonts w:eastAsiaTheme="minorEastAsia"/>
                <w:kern w:val="2"/>
                <w:lang w:val="en-US" w:eastAsia="zh-CN"/>
              </w:rPr>
            </w:pPr>
            <w:r w:rsidRPr="005275F3">
              <w:rPr>
                <w:rFonts w:eastAsia="Malgun Gothic"/>
                <w:kern w:val="2"/>
                <w:lang w:eastAsia="ko-KR"/>
              </w:rPr>
              <w:t>The BLER performance, computational complexity, and decoding throughput are sufficient.</w:t>
            </w:r>
            <w:r w:rsidRPr="005275F3">
              <w:rPr>
                <w:rFonts w:eastAsia="Malgun Gothic"/>
                <w:kern w:val="2"/>
                <w:lang w:eastAsia="ko-KR"/>
              </w:rPr>
              <w:br/>
              <w:t xml:space="preserve">Area efficiency and energy efficiency depend on the </w:t>
            </w:r>
            <w:r>
              <w:rPr>
                <w:rFonts w:eastAsia="Malgun Gothic" w:hint="eastAsia"/>
                <w:kern w:val="2"/>
                <w:lang w:eastAsia="ko-KR"/>
              </w:rPr>
              <w:t>specific chip-fabrication process technology, so they should not be included in the metrics of interest.</w:t>
            </w:r>
          </w:p>
        </w:tc>
      </w:tr>
      <w:tr w:rsidR="00081EC6" w:rsidRPr="000C34E0" w14:paraId="4876C79D" w14:textId="77777777" w:rsidTr="00081EC6">
        <w:tblPrEx>
          <w:jc w:val="left"/>
        </w:tblPrEx>
        <w:tc>
          <w:tcPr>
            <w:tcW w:w="1838" w:type="dxa"/>
          </w:tcPr>
          <w:p w14:paraId="341FE235"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4635DA61" w14:textId="77777777" w:rsidR="00081EC6" w:rsidRDefault="00081EC6" w:rsidP="00074347">
            <w:pPr>
              <w:adjustRightInd w:val="0"/>
              <w:spacing w:after="50" w:line="240" w:lineRule="auto"/>
              <w:rPr>
                <w:rFonts w:eastAsiaTheme="minorEastAsia"/>
                <w:kern w:val="2"/>
                <w:lang w:val="en-US" w:eastAsia="zh-CN"/>
              </w:rPr>
            </w:pPr>
            <w:r>
              <w:rPr>
                <w:rFonts w:eastAsiaTheme="minorEastAsia"/>
                <w:kern w:val="2"/>
                <w:lang w:val="en-US" w:eastAsia="zh-CN"/>
              </w:rPr>
              <w:t>Based on the working assumption achieved in RAN1#122bis, the t</w:t>
            </w:r>
            <w:r w:rsidRPr="008D34D7">
              <w:rPr>
                <w:rFonts w:eastAsiaTheme="minorEastAsia"/>
                <w:kern w:val="2"/>
                <w:lang w:val="en-US" w:eastAsia="zh-CN"/>
              </w:rPr>
              <w:t>arget peak data rate is assumed to be 2 times of the target peak data rate defined in TR38.913</w:t>
            </w:r>
            <w:r>
              <w:rPr>
                <w:rFonts w:eastAsiaTheme="minorEastAsia"/>
                <w:kern w:val="2"/>
                <w:lang w:val="en-US" w:eastAsia="zh-CN"/>
              </w:rPr>
              <w:t>. Also, operators have a contribution to propose the d</w:t>
            </w:r>
            <w:r w:rsidRPr="008D34D7">
              <w:rPr>
                <w:rFonts w:eastAsiaTheme="minorEastAsia"/>
                <w:kern w:val="2"/>
                <w:lang w:val="en-US" w:eastAsia="zh-CN"/>
              </w:rPr>
              <w:t>ecision on peak target data rates for 6GR should be done by RAN Plenary only</w:t>
            </w:r>
            <w:r>
              <w:rPr>
                <w:rFonts w:eastAsiaTheme="minorEastAsia"/>
                <w:kern w:val="2"/>
                <w:lang w:val="en-US" w:eastAsia="zh-CN"/>
              </w:rPr>
              <w:t xml:space="preserve">. Therefore, it is not clear on how to use the decoding throughput/latency as a metric to compare different potential LDPC extensions. </w:t>
            </w:r>
          </w:p>
          <w:p w14:paraId="1B078DE3" w14:textId="77777777" w:rsidR="00081EC6" w:rsidRDefault="00081EC6" w:rsidP="00074347">
            <w:pPr>
              <w:adjustRightInd w:val="0"/>
              <w:spacing w:after="50" w:line="240" w:lineRule="auto"/>
              <w:rPr>
                <w:rFonts w:eastAsiaTheme="minorEastAsia"/>
                <w:kern w:val="2"/>
                <w:lang w:val="en-US" w:eastAsia="zh-CN"/>
              </w:rPr>
            </w:pPr>
            <w:r>
              <w:rPr>
                <w:rFonts w:eastAsiaTheme="minorEastAsia"/>
                <w:kern w:val="2"/>
                <w:lang w:val="en-US" w:eastAsia="zh-CN"/>
              </w:rPr>
              <w:t>Furthermore, for a 2x ~ 4</w:t>
            </w:r>
            <w:r>
              <w:rPr>
                <w:rFonts w:eastAsiaTheme="minorEastAsia" w:hint="eastAsia"/>
                <w:kern w:val="2"/>
                <w:lang w:val="en-US" w:eastAsia="zh-CN"/>
              </w:rPr>
              <w:t>x</w:t>
            </w:r>
            <w:r>
              <w:rPr>
                <w:rFonts w:eastAsiaTheme="minorEastAsia"/>
                <w:kern w:val="2"/>
                <w:lang w:val="en-US" w:eastAsia="zh-CN"/>
              </w:rPr>
              <w:t xml:space="preserve"> higher data rate, it is not challenge to achieve the higher data rate simply by using implementation way of stacking decoders. More important aspects are how much complexity and area efficiency to achieve the higher data rate. In this sense, we feel that the decoding throughput/latency are not proper metric to be used to compare different schemes. As long as the throughput can be achieved, the BLER performance, the corresponding computational complexity and area efficiency are the key aspects need to be evaluated and compared among candidates. </w:t>
            </w:r>
          </w:p>
          <w:p w14:paraId="0BDAFE5B" w14:textId="77777777" w:rsidR="00081EC6" w:rsidRDefault="00081EC6" w:rsidP="00074347">
            <w:pPr>
              <w:adjustRightInd w:val="0"/>
              <w:spacing w:after="50" w:line="240" w:lineRule="auto"/>
              <w:rPr>
                <w:rFonts w:eastAsiaTheme="minorEastAsia"/>
                <w:kern w:val="2"/>
                <w:lang w:val="en-US" w:eastAsia="zh-CN"/>
              </w:rPr>
            </w:pPr>
            <w:r>
              <w:rPr>
                <w:rFonts w:eastAsiaTheme="minorEastAsia"/>
                <w:kern w:val="2"/>
                <w:lang w:val="en-US" w:eastAsia="zh-CN"/>
              </w:rPr>
              <w:t xml:space="preserve">Furthermore, some wording revisions are needed to follow the working assumptions achieved in the last meeting. </w:t>
            </w:r>
          </w:p>
          <w:p w14:paraId="6B5CA812"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herefore, we propose to remove the throughput as a metric and make the following revisions</w:t>
            </w:r>
            <w:r w:rsidRPr="009D4570">
              <w:rPr>
                <w:rFonts w:eastAsiaTheme="minorEastAsia"/>
                <w:color w:val="7030A0"/>
                <w:kern w:val="2"/>
                <w:lang w:val="en-US" w:eastAsia="zh-CN"/>
              </w:rPr>
              <w:t xml:space="preserve"> highlighted in purple</w:t>
            </w:r>
            <w:r>
              <w:rPr>
                <w:rFonts w:eastAsiaTheme="minorEastAsia"/>
                <w:kern w:val="2"/>
                <w:lang w:val="en-US" w:eastAsia="zh-CN"/>
              </w:rPr>
              <w:t>:</w:t>
            </w:r>
          </w:p>
          <w:p w14:paraId="5CA8B186" w14:textId="77777777" w:rsidR="00081EC6" w:rsidRDefault="00081EC6" w:rsidP="00074347">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 xml:space="preserve">-1-v1 </w:t>
            </w:r>
            <w:r w:rsidRPr="009D4570">
              <w:rPr>
                <w:rFonts w:eastAsia="宋体"/>
                <w:b/>
                <w:bCs/>
                <w:color w:val="7030A0"/>
                <w:lang w:eastAsia="zh-CN"/>
              </w:rPr>
              <w:t>revised by Huawei</w:t>
            </w:r>
            <w:r>
              <w:rPr>
                <w:b/>
                <w:bCs/>
                <w:lang w:val="en-US" w:eastAsia="zh-CN"/>
              </w:rPr>
              <w:t>:</w:t>
            </w:r>
            <w:r>
              <w:rPr>
                <w:rFonts w:eastAsiaTheme="minor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w:t>
            </w:r>
            <w:r w:rsidRPr="000C34E0">
              <w:rPr>
                <w:rFonts w:eastAsiaTheme="minorEastAsia"/>
                <w:b/>
                <w:strike/>
                <w:color w:val="7030A0"/>
                <w:lang w:val="en-US" w:eastAsia="zh-CN"/>
              </w:rPr>
              <w:t>evaluation</w:t>
            </w:r>
            <w:r w:rsidRPr="000C34E0">
              <w:rPr>
                <w:rFonts w:eastAsiaTheme="minorEastAsia"/>
                <w:b/>
                <w:color w:val="7030A0"/>
                <w:lang w:val="en-US" w:eastAsia="zh-CN"/>
              </w:rPr>
              <w:t xml:space="preserve"> study </w:t>
            </w:r>
            <w:r>
              <w:rPr>
                <w:rFonts w:eastAsiaTheme="minorEastAsia"/>
                <w:b/>
                <w:lang w:val="en-US" w:eastAsia="zh-CN"/>
              </w:rPr>
              <w:t xml:space="preserve">of </w:t>
            </w:r>
            <w:r w:rsidRPr="000C34E0">
              <w:rPr>
                <w:rFonts w:eastAsiaTheme="minorEastAsia"/>
                <w:b/>
                <w:color w:val="7030A0"/>
                <w:lang w:val="en-US" w:eastAsia="zh-CN"/>
              </w:rPr>
              <w:t xml:space="preserve">potential </w:t>
            </w:r>
            <w:r>
              <w:rPr>
                <w:rFonts w:eastAsiaTheme="minorEastAsia"/>
                <w:b/>
                <w:lang w:val="en-US" w:eastAsia="zh-CN"/>
              </w:rPr>
              <w:t>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t>
            </w:r>
            <w:r w:rsidRPr="000C34E0">
              <w:rPr>
                <w:rFonts w:eastAsia="宋体" w:hint="eastAsia"/>
                <w:b/>
                <w:bCs/>
                <w:color w:val="7030A0"/>
                <w:lang w:eastAsia="zh-CN"/>
              </w:rPr>
              <w:t xml:space="preserve">than 5G </w:t>
            </w:r>
            <w:r>
              <w:rPr>
                <w:rFonts w:eastAsiaTheme="minorEastAsia"/>
                <w:b/>
                <w:lang w:val="en-US" w:eastAsia="zh-CN"/>
              </w:rPr>
              <w:t>with acceptable performance-complexity tradeoff, at least the following metrics should be reported following Chair’s guidance in RAN1#122.</w:t>
            </w:r>
          </w:p>
          <w:p w14:paraId="4EAF4C9A" w14:textId="77777777" w:rsidR="00081EC6" w:rsidRDefault="00081EC6" w:rsidP="00074347">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361A9181" w14:textId="77777777" w:rsidR="00081EC6" w:rsidRDefault="00081EC6" w:rsidP="00074347">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344CC85F" w14:textId="77777777" w:rsidR="00081EC6" w:rsidRPr="00194B2E" w:rsidRDefault="00081EC6" w:rsidP="00074347">
            <w:pPr>
              <w:pStyle w:val="af7"/>
              <w:numPr>
                <w:ilvl w:val="0"/>
                <w:numId w:val="25"/>
              </w:numPr>
              <w:spacing w:after="0"/>
              <w:ind w:firstLineChars="0"/>
              <w:rPr>
                <w:rFonts w:eastAsiaTheme="minorEastAsia"/>
                <w:b/>
                <w:color w:val="7030A0"/>
                <w:lang w:val="en-US" w:eastAsia="zh-CN"/>
              </w:rPr>
            </w:pPr>
            <w:r w:rsidRPr="00194B2E">
              <w:rPr>
                <w:rFonts w:eastAsiaTheme="minorEastAsia" w:hint="eastAsia"/>
                <w:b/>
                <w:color w:val="7030A0"/>
                <w:lang w:val="en-US" w:eastAsia="zh-CN"/>
              </w:rPr>
              <w:t>Area efficiency</w:t>
            </w:r>
          </w:p>
          <w:p w14:paraId="00AFBB6F" w14:textId="77777777" w:rsidR="00081EC6" w:rsidRPr="009D4570" w:rsidRDefault="00081EC6" w:rsidP="00074347">
            <w:pPr>
              <w:pStyle w:val="af7"/>
              <w:numPr>
                <w:ilvl w:val="0"/>
                <w:numId w:val="25"/>
              </w:numPr>
              <w:spacing w:after="0"/>
              <w:ind w:firstLineChars="0"/>
              <w:rPr>
                <w:rFonts w:eastAsiaTheme="minorEastAsia"/>
                <w:b/>
                <w:strike/>
                <w:color w:val="7030A0"/>
                <w:lang w:val="en-US" w:eastAsia="zh-CN"/>
              </w:rPr>
            </w:pPr>
            <w:r w:rsidRPr="009D4570">
              <w:rPr>
                <w:rFonts w:eastAsiaTheme="minorEastAsia" w:hint="eastAsia"/>
                <w:b/>
                <w:strike/>
                <w:color w:val="7030A0"/>
                <w:lang w:val="en-US" w:eastAsia="zh-CN"/>
              </w:rPr>
              <w:t>Decoding t</w:t>
            </w:r>
            <w:r w:rsidRPr="009D4570">
              <w:rPr>
                <w:rFonts w:eastAsiaTheme="minorEastAsia"/>
                <w:b/>
                <w:strike/>
                <w:color w:val="7030A0"/>
                <w:lang w:val="en-US" w:eastAsia="zh-CN"/>
              </w:rPr>
              <w:t>hroughput</w:t>
            </w:r>
            <w:r w:rsidRPr="009D4570">
              <w:rPr>
                <w:rFonts w:eastAsiaTheme="minorEastAsia" w:hint="eastAsia"/>
                <w:b/>
                <w:strike/>
                <w:color w:val="7030A0"/>
                <w:lang w:val="en-US" w:eastAsia="zh-CN"/>
              </w:rPr>
              <w:t>/latency</w:t>
            </w:r>
          </w:p>
          <w:p w14:paraId="70B63969" w14:textId="77777777" w:rsidR="00081EC6" w:rsidRDefault="00081EC6" w:rsidP="00074347">
            <w:pPr>
              <w:spacing w:after="0"/>
              <w:rPr>
                <w:rFonts w:eastAsiaTheme="minorEastAsia"/>
                <w:b/>
                <w:lang w:val="en-US" w:eastAsia="zh-CN"/>
              </w:rPr>
            </w:pPr>
            <w:r>
              <w:rPr>
                <w:rFonts w:eastAsiaTheme="minorEastAsia"/>
                <w:b/>
                <w:lang w:val="en-US" w:eastAsia="zh-CN"/>
              </w:rPr>
              <w:t>In addition, the following metrics can be also reported</w:t>
            </w:r>
          </w:p>
          <w:p w14:paraId="19C551CE" w14:textId="77777777" w:rsidR="00081EC6" w:rsidRPr="00194B2E" w:rsidRDefault="00081EC6" w:rsidP="00074347">
            <w:pPr>
              <w:pStyle w:val="af7"/>
              <w:numPr>
                <w:ilvl w:val="0"/>
                <w:numId w:val="25"/>
              </w:numPr>
              <w:spacing w:after="0"/>
              <w:ind w:firstLineChars="0"/>
              <w:rPr>
                <w:rFonts w:eastAsiaTheme="minorEastAsia"/>
                <w:b/>
                <w:strike/>
                <w:color w:val="7030A0"/>
                <w:lang w:val="en-US" w:eastAsia="zh-CN"/>
              </w:rPr>
            </w:pPr>
            <w:r w:rsidRPr="00194B2E">
              <w:rPr>
                <w:rFonts w:eastAsiaTheme="minorEastAsia"/>
                <w:b/>
                <w:strike/>
                <w:color w:val="7030A0"/>
                <w:lang w:val="en-US" w:eastAsia="zh-CN"/>
              </w:rPr>
              <w:t>A</w:t>
            </w:r>
            <w:r w:rsidRPr="00194B2E">
              <w:rPr>
                <w:rFonts w:eastAsiaTheme="minorEastAsia" w:hint="eastAsia"/>
                <w:b/>
                <w:strike/>
                <w:color w:val="7030A0"/>
                <w:lang w:val="en-US" w:eastAsia="zh-CN"/>
              </w:rPr>
              <w:t>rea efficiency</w:t>
            </w:r>
          </w:p>
          <w:p w14:paraId="41E016FD" w14:textId="77777777" w:rsidR="00081EC6" w:rsidRDefault="00081EC6" w:rsidP="00074347">
            <w:pPr>
              <w:pStyle w:val="af7"/>
              <w:numPr>
                <w:ilvl w:val="0"/>
                <w:numId w:val="25"/>
              </w:numPr>
              <w:spacing w:after="0"/>
              <w:ind w:firstLineChars="0"/>
              <w:rPr>
                <w:rFonts w:eastAsiaTheme="minorEastAsia"/>
                <w:b/>
                <w:lang w:val="en-US" w:eastAsia="zh-CN"/>
              </w:rPr>
            </w:pPr>
            <w:r>
              <w:rPr>
                <w:rFonts w:eastAsiaTheme="minorEastAsia"/>
                <w:b/>
                <w:lang w:val="en-US" w:eastAsia="zh-CN"/>
              </w:rPr>
              <w:t>Energy efficiency</w:t>
            </w:r>
          </w:p>
          <w:p w14:paraId="4CDEC8DE" w14:textId="77777777" w:rsidR="00081EC6" w:rsidRDefault="00081EC6" w:rsidP="00074347">
            <w:pPr>
              <w:spacing w:after="0"/>
              <w:jc w:val="left"/>
              <w:rPr>
                <w:rFonts w:eastAsiaTheme="minorEastAsia"/>
                <w:b/>
                <w:lang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19CCC823" w14:textId="77777777" w:rsidR="00081EC6" w:rsidRDefault="00081EC6" w:rsidP="00074347">
            <w:pPr>
              <w:spacing w:after="0"/>
              <w:jc w:val="left"/>
              <w:rPr>
                <w:rFonts w:eastAsiaTheme="minorEastAsia"/>
                <w:b/>
                <w:color w:val="7030A0"/>
                <w:lang w:eastAsia="zh-CN"/>
              </w:rPr>
            </w:pPr>
            <w:r w:rsidRPr="000C34E0">
              <w:rPr>
                <w:rFonts w:eastAsiaTheme="minorEastAsia" w:hint="eastAsia"/>
                <w:b/>
                <w:color w:val="7030A0"/>
                <w:lang w:eastAsia="zh-CN"/>
              </w:rPr>
              <w:t>N</w:t>
            </w:r>
            <w:r w:rsidRPr="000C34E0">
              <w:rPr>
                <w:rFonts w:eastAsiaTheme="minorEastAsia"/>
                <w:b/>
                <w:color w:val="7030A0"/>
                <w:lang w:eastAsia="zh-CN"/>
              </w:rPr>
              <w:t xml:space="preserve">ote: </w:t>
            </w:r>
            <w:r w:rsidRPr="000C34E0">
              <w:rPr>
                <w:rFonts w:eastAsiaTheme="minorEastAsia" w:hint="eastAsia"/>
                <w:b/>
                <w:color w:val="7030A0"/>
                <w:lang w:eastAsia="zh-CN"/>
              </w:rPr>
              <w:t xml:space="preserve">Target peak data rate is assumed to be 2 </w:t>
            </w:r>
            <w:r w:rsidRPr="000C34E0">
              <w:rPr>
                <w:rFonts w:eastAsiaTheme="minorEastAsia"/>
                <w:b/>
                <w:color w:val="7030A0"/>
                <w:lang w:eastAsia="zh-CN"/>
              </w:rPr>
              <w:t>times</w:t>
            </w:r>
            <w:r w:rsidRPr="000C34E0">
              <w:rPr>
                <w:rFonts w:eastAsiaTheme="minorEastAsia" w:hint="eastAsia"/>
                <w:b/>
                <w:color w:val="7030A0"/>
                <w:lang w:eastAsia="zh-CN"/>
              </w:rPr>
              <w:t xml:space="preserve"> of the target peak data rate defined in TR38.913</w:t>
            </w:r>
            <w:r>
              <w:rPr>
                <w:rFonts w:eastAsiaTheme="minorEastAsia"/>
                <w:b/>
                <w:color w:val="7030A0"/>
                <w:lang w:eastAsia="zh-CN"/>
              </w:rPr>
              <w:t>, and t</w:t>
            </w:r>
            <w:r w:rsidRPr="00221DA7">
              <w:rPr>
                <w:rFonts w:eastAsiaTheme="minorEastAsia" w:hint="eastAsia"/>
                <w:b/>
                <w:color w:val="7030A0"/>
                <w:lang w:eastAsia="zh-CN"/>
              </w:rPr>
              <w:t xml:space="preserve">he other target </w:t>
            </w:r>
            <w:r w:rsidRPr="00221DA7">
              <w:rPr>
                <w:rFonts w:eastAsiaTheme="minorEastAsia"/>
                <w:b/>
                <w:color w:val="7030A0"/>
                <w:lang w:eastAsia="zh-CN"/>
              </w:rPr>
              <w:t>throughput</w:t>
            </w:r>
            <w:r w:rsidRPr="00221DA7">
              <w:rPr>
                <w:rFonts w:eastAsiaTheme="minorEastAsia" w:hint="eastAsia"/>
                <w:b/>
                <w:color w:val="7030A0"/>
                <w:lang w:eastAsia="zh-CN"/>
              </w:rPr>
              <w:t xml:space="preserve"> is up to company to report</w:t>
            </w:r>
            <w:r>
              <w:rPr>
                <w:rFonts w:eastAsiaTheme="minorEastAsia"/>
                <w:b/>
                <w:color w:val="7030A0"/>
                <w:lang w:eastAsia="zh-CN"/>
              </w:rPr>
              <w:t>, if justified.</w:t>
            </w:r>
          </w:p>
          <w:p w14:paraId="6026B83C" w14:textId="77777777" w:rsidR="00081EC6" w:rsidRPr="000C34E0" w:rsidRDefault="00081EC6" w:rsidP="00074347">
            <w:pPr>
              <w:adjustRightInd w:val="0"/>
              <w:spacing w:after="50" w:line="240" w:lineRule="auto"/>
              <w:rPr>
                <w:rFonts w:eastAsiaTheme="minorEastAsia"/>
                <w:b/>
                <w:lang w:val="en-US" w:eastAsia="zh-CN"/>
              </w:rPr>
            </w:pPr>
          </w:p>
        </w:tc>
      </w:tr>
      <w:tr w:rsidR="008E0666" w:rsidRPr="000C34E0" w14:paraId="535BF806" w14:textId="77777777" w:rsidTr="00081EC6">
        <w:tblPrEx>
          <w:jc w:val="left"/>
        </w:tblPrEx>
        <w:tc>
          <w:tcPr>
            <w:tcW w:w="1838" w:type="dxa"/>
          </w:tcPr>
          <w:p w14:paraId="0EB1AEDD" w14:textId="0F12286C" w:rsidR="008E0666" w:rsidRPr="008E0666" w:rsidRDefault="008E0666" w:rsidP="008E0666">
            <w:pPr>
              <w:adjustRightInd w:val="0"/>
              <w:spacing w:after="50" w:line="240" w:lineRule="auto"/>
              <w:jc w:val="left"/>
              <w:rPr>
                <w:rFonts w:eastAsiaTheme="minorEastAsia"/>
                <w:b/>
                <w:bCs/>
                <w:kern w:val="2"/>
                <w:lang w:eastAsia="zh-CN"/>
              </w:rPr>
            </w:pPr>
            <w:r>
              <w:rPr>
                <w:rFonts w:eastAsiaTheme="minorEastAsia"/>
                <w:b/>
                <w:bCs/>
                <w:kern w:val="2"/>
                <w:lang w:val="en-US" w:eastAsia="zh-CN"/>
              </w:rPr>
              <w:t>Qualcomm</w:t>
            </w:r>
          </w:p>
        </w:tc>
        <w:tc>
          <w:tcPr>
            <w:tcW w:w="7665" w:type="dxa"/>
          </w:tcPr>
          <w:p w14:paraId="46A57F3E" w14:textId="77777777" w:rsidR="008E0666" w:rsidRDefault="008E0666" w:rsidP="008E0666">
            <w:pPr>
              <w:adjustRightInd w:val="0"/>
              <w:spacing w:after="50" w:line="240" w:lineRule="auto"/>
              <w:rPr>
                <w:rFonts w:eastAsiaTheme="minorEastAsia"/>
                <w:kern w:val="2"/>
                <w:lang w:val="en-US" w:eastAsia="zh-CN"/>
              </w:rPr>
            </w:pPr>
            <w:r>
              <w:rPr>
                <w:rFonts w:eastAsiaTheme="minorEastAsia"/>
                <w:kern w:val="2"/>
                <w:lang w:val="en-US" w:eastAsia="zh-CN"/>
              </w:rPr>
              <w:t xml:space="preserve">We generally support the proposal to study performance and complexity, and the tradeoff between them. For area efficiency, we understand this is highly implementation dependent. However, we think that this is an important metric to be considered in the evaluations, based on companies’ own implementation. Also, this is highly relevant for the throughput reported.  </w:t>
            </w:r>
          </w:p>
          <w:p w14:paraId="560F365A" w14:textId="77777777" w:rsidR="008E0666" w:rsidRDefault="008E0666" w:rsidP="008E0666">
            <w:pPr>
              <w:adjustRightInd w:val="0"/>
              <w:spacing w:after="50" w:line="240" w:lineRule="auto"/>
              <w:rPr>
                <w:rFonts w:eastAsiaTheme="minorEastAsia"/>
                <w:kern w:val="2"/>
                <w:lang w:val="en-US" w:eastAsia="zh-CN"/>
              </w:rPr>
            </w:pPr>
          </w:p>
          <w:p w14:paraId="518E18D8" w14:textId="20A509D1" w:rsidR="008E0666" w:rsidRDefault="008E0666" w:rsidP="008E0666">
            <w:pPr>
              <w:adjustRightInd w:val="0"/>
              <w:spacing w:after="50" w:line="240" w:lineRule="auto"/>
              <w:rPr>
                <w:rFonts w:eastAsiaTheme="minorEastAsia"/>
                <w:kern w:val="2"/>
                <w:lang w:val="en-US" w:eastAsia="zh-CN"/>
              </w:rPr>
            </w:pPr>
            <w:r>
              <w:rPr>
                <w:rFonts w:eastAsiaTheme="minorEastAsia"/>
                <w:kern w:val="2"/>
                <w:lang w:val="en-US" w:eastAsia="zh-CN"/>
              </w:rPr>
              <w:t xml:space="preserve">For energy efficiency, a simple model to consider could be to assume the energy consumption is proportional to computational complexity, hence X% reduction of computational complexity (at the same performance) would imply the same X% energy saving in the first order. </w:t>
            </w:r>
          </w:p>
        </w:tc>
      </w:tr>
    </w:tbl>
    <w:p w14:paraId="2D5FB229" w14:textId="77777777" w:rsidR="007B6E17" w:rsidRDefault="007B6E17">
      <w:pPr>
        <w:rPr>
          <w:rFonts w:eastAsiaTheme="minorEastAsia"/>
          <w:lang w:val="en-US" w:eastAsia="zh-CN"/>
        </w:rPr>
      </w:pPr>
    </w:p>
    <w:p w14:paraId="004AC4D3" w14:textId="2E89BF12" w:rsidR="007B7E56" w:rsidRDefault="007B7E56" w:rsidP="007B7E56">
      <w:pPr>
        <w:pStyle w:val="5"/>
        <w:jc w:val="left"/>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4BCE348E" w14:textId="56C98E96" w:rsidR="00FE0A07" w:rsidRPr="00FE0A07" w:rsidRDefault="00FE0A07" w:rsidP="00FE0A07">
      <w:pPr>
        <w:rPr>
          <w:rFonts w:eastAsiaTheme="minorEastAsia"/>
          <w:lang w:eastAsia="zh-CN"/>
        </w:rPr>
      </w:pPr>
      <w:r>
        <w:rPr>
          <w:rFonts w:eastAsiaTheme="minorEastAsia" w:hint="eastAsia"/>
          <w:lang w:eastAsia="zh-CN"/>
        </w:rPr>
        <w:t>The original proposal is formulated as the similar way as Rel-15(copied as below).</w:t>
      </w:r>
    </w:p>
    <w:tbl>
      <w:tblPr>
        <w:tblStyle w:val="af1"/>
        <w:tblW w:w="0" w:type="auto"/>
        <w:tblLook w:val="04A0" w:firstRow="1" w:lastRow="0" w:firstColumn="1" w:lastColumn="0" w:noHBand="0" w:noVBand="1"/>
      </w:tblPr>
      <w:tblGrid>
        <w:gridCol w:w="9628"/>
      </w:tblGrid>
      <w:tr w:rsidR="007B7E56" w14:paraId="630568D7" w14:textId="77777777" w:rsidTr="007B7E56">
        <w:tc>
          <w:tcPr>
            <w:tcW w:w="9628" w:type="dxa"/>
          </w:tcPr>
          <w:p w14:paraId="3881FB4C" w14:textId="6945BF62" w:rsidR="007B7E56" w:rsidRDefault="007B7E56" w:rsidP="007B7E56">
            <w:pPr>
              <w:rPr>
                <w:rFonts w:eastAsia="MS Mincho"/>
                <w:lang w:val="en-US" w:eastAsia="ja-JP"/>
              </w:rPr>
            </w:pPr>
            <w:r>
              <w:rPr>
                <w:rFonts w:eastAsia="MS Mincho"/>
                <w:highlight w:val="green"/>
                <w:lang w:val="en-US" w:eastAsia="ja-JP"/>
              </w:rPr>
              <w:t>Agreements</w:t>
            </w:r>
            <w:r>
              <w:rPr>
                <w:rFonts w:eastAsiaTheme="minorEastAsia" w:hint="eastAsia"/>
                <w:highlight w:val="green"/>
                <w:lang w:val="en-US" w:eastAsia="zh-CN"/>
              </w:rPr>
              <w:t xml:space="preserve"> in RAN1#84bis</w:t>
            </w:r>
            <w:r>
              <w:rPr>
                <w:rFonts w:eastAsia="MS Mincho"/>
                <w:highlight w:val="green"/>
                <w:lang w:val="en-US" w:eastAsia="ja-JP"/>
              </w:rPr>
              <w:t>:</w:t>
            </w:r>
          </w:p>
          <w:p w14:paraId="6D925585" w14:textId="77777777" w:rsidR="007B7E56" w:rsidRDefault="007B7E56" w:rsidP="007B7E56">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Candidates for 5G new RAT data transmission are identified as the following</w:t>
            </w:r>
          </w:p>
          <w:p w14:paraId="21E7B106"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LDPC code </w:t>
            </w:r>
          </w:p>
          <w:p w14:paraId="507F07A0"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Polar code </w:t>
            </w:r>
          </w:p>
          <w:p w14:paraId="345453CD"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Convolutional code (LTE and/or enhanced convolutional coding)</w:t>
            </w:r>
          </w:p>
          <w:p w14:paraId="221FAEAD"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Turbo code (LTE and/or enhanced turbo coding)</w:t>
            </w:r>
          </w:p>
          <w:p w14:paraId="347CD61A"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Note: It is RAN1 common understanding that combination of above codes is not precluded</w:t>
            </w:r>
          </w:p>
          <w:p w14:paraId="342E6037"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Note: </w:t>
            </w:r>
            <w:r>
              <w:rPr>
                <w:rFonts w:eastAsia="MS Mincho"/>
              </w:rPr>
              <w:t>Outer erasure code is not precluded</w:t>
            </w:r>
          </w:p>
          <w:p w14:paraId="722DDD5E" w14:textId="77777777" w:rsidR="007B7E56" w:rsidRDefault="007B7E56" w:rsidP="007B7E56">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Selection of 5G new RAT channel coding scheme(s) will consider</w:t>
            </w:r>
            <w:r>
              <w:rPr>
                <w:rFonts w:eastAsia="MS Mincho"/>
              </w:rPr>
              <w:t>,</w:t>
            </w:r>
          </w:p>
          <w:p w14:paraId="6492529C" w14:textId="77777777" w:rsidR="007B7E56" w:rsidRP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sidRPr="007B7E56">
              <w:rPr>
                <w:rFonts w:eastAsia="MS Mincho"/>
                <w:color w:val="EE0000"/>
                <w:lang w:val="en-US"/>
              </w:rPr>
              <w:t>Performance</w:t>
            </w:r>
          </w:p>
          <w:p w14:paraId="5C78276D" w14:textId="77777777" w:rsidR="007B7E56" w:rsidRP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sidRPr="007B7E56">
              <w:rPr>
                <w:rFonts w:eastAsia="MS Mincho"/>
                <w:color w:val="EE0000"/>
                <w:lang w:val="en-US"/>
              </w:rPr>
              <w:t xml:space="preserve">Implementation complexity </w:t>
            </w:r>
          </w:p>
          <w:p w14:paraId="088D6B00" w14:textId="77777777" w:rsidR="007B7E56" w:rsidRP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sidRPr="007B7E56">
              <w:rPr>
                <w:rFonts w:eastAsia="MS Mincho"/>
                <w:color w:val="EE0000"/>
                <w:lang w:val="en-US"/>
              </w:rPr>
              <w:t>Latency (Decoding/Encoding)</w:t>
            </w:r>
          </w:p>
          <w:p w14:paraId="344E8FC8"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lang w:val="en-US" w:eastAsia="zh-CN"/>
              </w:rPr>
            </w:pPr>
            <w:r>
              <w:rPr>
                <w:rFonts w:eastAsia="MS Mincho"/>
                <w:lang w:val="en-US"/>
              </w:rPr>
              <w:t>Flexibility (e.g., variable code length, code rate, HARQ (as applicable for particular scenario(s)))</w:t>
            </w:r>
          </w:p>
          <w:p w14:paraId="3107D65D" w14:textId="4AD1F72E" w:rsidR="007B7E56" w:rsidRPr="007B7E56" w:rsidRDefault="007B7E56" w:rsidP="007B7E56">
            <w:pPr>
              <w:rPr>
                <w:rFonts w:eastAsiaTheme="minorEastAsia"/>
                <w:lang w:eastAsia="zh-CN"/>
              </w:rPr>
            </w:pPr>
            <w:r>
              <w:rPr>
                <w:rFonts w:eastAsia="MS Mincho"/>
                <w:highlight w:val="green"/>
                <w:lang w:eastAsia="ja-JP"/>
              </w:rPr>
              <w:t>Agreemen</w:t>
            </w:r>
            <w:r w:rsidRPr="007B7E56">
              <w:rPr>
                <w:rFonts w:eastAsia="MS Mincho"/>
                <w:highlight w:val="green"/>
                <w:lang w:eastAsia="ja-JP"/>
              </w:rPr>
              <w:t>t</w:t>
            </w:r>
            <w:r w:rsidRPr="007B7E56">
              <w:rPr>
                <w:rFonts w:eastAsiaTheme="minorEastAsia" w:hint="eastAsia"/>
                <w:highlight w:val="green"/>
                <w:lang w:eastAsia="zh-CN"/>
              </w:rPr>
              <w:t xml:space="preserve"> </w:t>
            </w:r>
            <w:r w:rsidRPr="007B7E56">
              <w:rPr>
                <w:rFonts w:eastAsiaTheme="minorEastAsia" w:hint="eastAsia"/>
                <w:highlight w:val="green"/>
                <w:lang w:val="en-US" w:eastAsia="zh-CN"/>
              </w:rPr>
              <w:t>#85</w:t>
            </w:r>
          </w:p>
          <w:p w14:paraId="44EEA8A6" w14:textId="355C4D22" w:rsidR="007B7E56" w:rsidRDefault="007B7E56" w:rsidP="007B7E56">
            <w:pPr>
              <w:rPr>
                <w:rFonts w:eastAsia="MS Mincho"/>
                <w:lang w:eastAsia="ja-JP"/>
              </w:rPr>
            </w:pPr>
            <w:r>
              <w:rPr>
                <w:rFonts w:eastAsia="MS Mincho"/>
                <w:lang w:eastAsia="ja-JP"/>
              </w:rPr>
              <w:t xml:space="preserve">As one potential input to the decisions on channel coding: </w:t>
            </w:r>
          </w:p>
          <w:p w14:paraId="12C8BC9A" w14:textId="77777777" w:rsidR="007B7E56" w:rsidRDefault="007B7E56" w:rsidP="007B7E56">
            <w:pPr>
              <w:numPr>
                <w:ilvl w:val="0"/>
                <w:numId w:val="146"/>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39F820AF" w14:textId="77777777" w:rsidR="007B7E56" w:rsidRPr="007B7E56" w:rsidRDefault="007B7E56" w:rsidP="007B7E56">
            <w:pPr>
              <w:numPr>
                <w:ilvl w:val="1"/>
                <w:numId w:val="146"/>
              </w:numPr>
              <w:snapToGrid/>
              <w:spacing w:after="0" w:line="240" w:lineRule="auto"/>
              <w:jc w:val="left"/>
              <w:rPr>
                <w:rFonts w:eastAsia="MS Mincho"/>
                <w:color w:val="EE0000"/>
                <w:lang w:val="en-US" w:eastAsia="ja-JP"/>
              </w:rPr>
            </w:pPr>
            <w:r w:rsidRPr="007B7E56">
              <w:rPr>
                <w:rFonts w:eastAsia="MS Mincho"/>
                <w:bCs/>
                <w:color w:val="EE0000"/>
                <w:lang w:val="en-US" w:eastAsia="ja-JP"/>
              </w:rPr>
              <w:t>E</w:t>
            </w:r>
            <w:r w:rsidRPr="007B7E56">
              <w:rPr>
                <w:rFonts w:eastAsia="MS Mincho"/>
                <w:color w:val="EE0000"/>
                <w:lang w:val="en-US" w:eastAsia="ja-JP"/>
              </w:rPr>
              <w:t>nergy efficiency (J/bit)</w:t>
            </w:r>
          </w:p>
          <w:p w14:paraId="7F0AB103" w14:textId="77777777" w:rsidR="007B7E56" w:rsidRPr="007B7E56" w:rsidRDefault="007B7E56" w:rsidP="007B7E56">
            <w:pPr>
              <w:numPr>
                <w:ilvl w:val="1"/>
                <w:numId w:val="146"/>
              </w:numPr>
              <w:snapToGrid/>
              <w:spacing w:after="0" w:line="240" w:lineRule="auto"/>
              <w:jc w:val="left"/>
              <w:rPr>
                <w:rFonts w:eastAsia="MS Mincho"/>
                <w:color w:val="EE0000"/>
                <w:lang w:val="en-US" w:eastAsia="ja-JP"/>
              </w:rPr>
            </w:pPr>
            <w:r w:rsidRPr="007B7E56">
              <w:rPr>
                <w:rFonts w:eastAsia="MS Mincho"/>
                <w:color w:val="EE0000"/>
                <w:lang w:val="en-US" w:eastAsia="ja-JP"/>
              </w:rPr>
              <w:t>Area efficiency (Gbps/mm</w:t>
            </w:r>
            <w:r w:rsidRPr="007B7E56">
              <w:rPr>
                <w:rFonts w:eastAsia="MS Mincho"/>
                <w:color w:val="EE0000"/>
                <w:vertAlign w:val="superscript"/>
                <w:lang w:val="en-US" w:eastAsia="ja-JP"/>
              </w:rPr>
              <w:t>2</w:t>
            </w:r>
            <w:r w:rsidRPr="007B7E56">
              <w:rPr>
                <w:rFonts w:eastAsia="MS Mincho"/>
                <w:color w:val="EE0000"/>
                <w:lang w:val="en-US" w:eastAsia="ja-JP"/>
              </w:rPr>
              <w:t>)</w:t>
            </w:r>
          </w:p>
          <w:p w14:paraId="5835BF51" w14:textId="77777777" w:rsidR="007B7E56" w:rsidRDefault="007B7E56" w:rsidP="007B7E56">
            <w:pPr>
              <w:numPr>
                <w:ilvl w:val="0"/>
                <w:numId w:val="146"/>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7A1A6E46" w14:textId="54321C77" w:rsidR="007B7E56" w:rsidRPr="00FE0A07" w:rsidRDefault="007B7E56" w:rsidP="007B7E56">
            <w:pPr>
              <w:numPr>
                <w:ilvl w:val="1"/>
                <w:numId w:val="146"/>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14:paraId="77384182" w14:textId="77777777" w:rsidR="007B7E56" w:rsidRPr="007B7E56" w:rsidRDefault="007B7E56" w:rsidP="007B7E56">
      <w:pPr>
        <w:rPr>
          <w:rFonts w:eastAsiaTheme="minorEastAsia"/>
          <w:lang w:val="en-US" w:eastAsia="zh-CN"/>
        </w:rPr>
      </w:pPr>
    </w:p>
    <w:p w14:paraId="0357EEDE" w14:textId="77777777" w:rsidR="007B7E56" w:rsidRPr="00886860" w:rsidRDefault="007B7E56" w:rsidP="007B7E56">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p>
    <w:tbl>
      <w:tblPr>
        <w:tblStyle w:val="af1"/>
        <w:tblW w:w="0" w:type="auto"/>
        <w:tblLook w:val="04A0" w:firstRow="1" w:lastRow="0" w:firstColumn="1" w:lastColumn="0" w:noHBand="0" w:noVBand="1"/>
      </w:tblPr>
      <w:tblGrid>
        <w:gridCol w:w="2689"/>
        <w:gridCol w:w="6939"/>
      </w:tblGrid>
      <w:tr w:rsidR="008E0666" w14:paraId="09BB3606" w14:textId="77777777" w:rsidTr="00496475">
        <w:tc>
          <w:tcPr>
            <w:tcW w:w="2689" w:type="dxa"/>
          </w:tcPr>
          <w:p w14:paraId="55357117" w14:textId="77777777" w:rsidR="008E0666" w:rsidRPr="00C26930" w:rsidRDefault="008E0666" w:rsidP="00496475">
            <w:pPr>
              <w:spacing w:after="0"/>
              <w:rPr>
                <w:rFonts w:eastAsiaTheme="minorEastAsia"/>
                <w:bCs/>
                <w:lang w:val="en-US" w:eastAsia="zh-CN"/>
              </w:rPr>
            </w:pPr>
            <w:r w:rsidRPr="00C26930">
              <w:rPr>
                <w:rFonts w:eastAsiaTheme="minorEastAsia" w:hint="eastAsia"/>
                <w:bCs/>
                <w:lang w:val="en-US" w:eastAsia="zh-CN"/>
              </w:rPr>
              <w:t>B</w:t>
            </w:r>
            <w:r w:rsidRPr="00C26930">
              <w:rPr>
                <w:rFonts w:eastAsiaTheme="minorEastAsia"/>
                <w:bCs/>
                <w:lang w:val="en-US" w:eastAsia="zh-CN"/>
              </w:rPr>
              <w:t>LER performance</w:t>
            </w:r>
          </w:p>
        </w:tc>
        <w:tc>
          <w:tcPr>
            <w:tcW w:w="6939" w:type="dxa"/>
          </w:tcPr>
          <w:p w14:paraId="7E407451" w14:textId="77777777" w:rsidR="008E0666" w:rsidRDefault="008E0666" w:rsidP="00496475">
            <w:pPr>
              <w:jc w:val="left"/>
              <w:rPr>
                <w:rFonts w:eastAsiaTheme="minorEastAsia"/>
                <w:lang w:eastAsia="zh-CN"/>
              </w:rPr>
            </w:pPr>
            <w:r>
              <w:rPr>
                <w:rFonts w:eastAsiaTheme="minorEastAsia" w:hint="eastAsia"/>
                <w:lang w:eastAsia="zh-CN"/>
              </w:rPr>
              <w:t xml:space="preserve">Yes: CMCC, CATT, </w:t>
            </w:r>
            <w:r w:rsidRPr="00A9667B">
              <w:rPr>
                <w:rFonts w:eastAsiaTheme="minorEastAsia"/>
                <w:lang w:eastAsia="zh-CN"/>
              </w:rPr>
              <w:t>Lenovo</w:t>
            </w:r>
            <w:r>
              <w:rPr>
                <w:rFonts w:eastAsiaTheme="minorEastAsia" w:hint="eastAsia"/>
                <w:lang w:eastAsia="zh-CN"/>
              </w:rPr>
              <w:t xml:space="preserve">, </w:t>
            </w:r>
            <w:r w:rsidRPr="00A9667B">
              <w:rPr>
                <w:rFonts w:eastAsiaTheme="minorEastAsia"/>
                <w:lang w:eastAsia="zh-CN"/>
              </w:rPr>
              <w:t>NTT DOCOMO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LGE, MTK, Samsung, Huawei</w:t>
            </w:r>
          </w:p>
        </w:tc>
      </w:tr>
      <w:tr w:rsidR="008E0666" w14:paraId="6570CA3E" w14:textId="77777777" w:rsidTr="00496475">
        <w:tc>
          <w:tcPr>
            <w:tcW w:w="2689" w:type="dxa"/>
          </w:tcPr>
          <w:p w14:paraId="6E143B8D" w14:textId="77777777" w:rsidR="008E0666" w:rsidRDefault="008E0666" w:rsidP="00496475">
            <w:pPr>
              <w:jc w:val="left"/>
              <w:rPr>
                <w:rFonts w:eastAsiaTheme="minorEastAsia"/>
                <w:lang w:eastAsia="zh-CN"/>
              </w:rPr>
            </w:pPr>
            <w:r w:rsidRPr="00C26930">
              <w:rPr>
                <w:rFonts w:eastAsiaTheme="minorEastAsia"/>
                <w:lang w:eastAsia="zh-CN"/>
              </w:rPr>
              <w:t>Complexity</w:t>
            </w:r>
          </w:p>
        </w:tc>
        <w:tc>
          <w:tcPr>
            <w:tcW w:w="6939" w:type="dxa"/>
          </w:tcPr>
          <w:p w14:paraId="193D72FB" w14:textId="77777777" w:rsidR="008E0666" w:rsidRDefault="008E0666" w:rsidP="00496475">
            <w:pPr>
              <w:jc w:val="left"/>
              <w:rPr>
                <w:rFonts w:eastAsiaTheme="minorEastAsia"/>
                <w:lang w:eastAsia="zh-CN"/>
              </w:rPr>
            </w:pPr>
            <w:r>
              <w:rPr>
                <w:rFonts w:eastAsiaTheme="minorEastAsia" w:hint="eastAsia"/>
                <w:lang w:eastAsia="zh-CN"/>
              </w:rPr>
              <w:t xml:space="preserve">Yes: CMCC, CATT, </w:t>
            </w:r>
            <w:r w:rsidRPr="00A9667B">
              <w:rPr>
                <w:rFonts w:eastAsiaTheme="minorEastAsia"/>
                <w:lang w:eastAsia="zh-CN"/>
              </w:rPr>
              <w:t>Lenovo</w:t>
            </w:r>
            <w:r>
              <w:rPr>
                <w:rFonts w:eastAsiaTheme="minorEastAsia" w:hint="eastAsia"/>
                <w:lang w:eastAsia="zh-CN"/>
              </w:rPr>
              <w:t xml:space="preserve">(model), </w:t>
            </w:r>
            <w:r w:rsidRPr="00A9667B">
              <w:rPr>
                <w:rFonts w:eastAsiaTheme="minorEastAsia"/>
                <w:lang w:eastAsia="zh-CN"/>
              </w:rPr>
              <w:t>NTT DOCOMO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LGE, MTK (model), Samsung, Huawei</w:t>
            </w:r>
          </w:p>
        </w:tc>
      </w:tr>
      <w:tr w:rsidR="008E0666" w14:paraId="30C5AE6C" w14:textId="77777777" w:rsidTr="00496475">
        <w:tc>
          <w:tcPr>
            <w:tcW w:w="2689" w:type="dxa"/>
          </w:tcPr>
          <w:p w14:paraId="330B9C2B" w14:textId="77777777" w:rsidR="008E0666" w:rsidRDefault="008E0666" w:rsidP="00496475">
            <w:pPr>
              <w:jc w:val="left"/>
              <w:rPr>
                <w:rFonts w:eastAsiaTheme="minorEastAsia"/>
                <w:lang w:eastAsia="zh-CN"/>
              </w:rPr>
            </w:pPr>
            <w:r w:rsidRPr="00C26930">
              <w:rPr>
                <w:rFonts w:eastAsiaTheme="minorEastAsia"/>
                <w:lang w:eastAsia="zh-CN"/>
              </w:rPr>
              <w:t>Decoding throughput/latency</w:t>
            </w:r>
          </w:p>
        </w:tc>
        <w:tc>
          <w:tcPr>
            <w:tcW w:w="6939" w:type="dxa"/>
          </w:tcPr>
          <w:p w14:paraId="5F72E9D2" w14:textId="77777777" w:rsidR="008E0666" w:rsidRDefault="008E0666" w:rsidP="00496475">
            <w:pPr>
              <w:jc w:val="left"/>
              <w:rPr>
                <w:rFonts w:eastAsiaTheme="minorEastAsia"/>
                <w:lang w:eastAsia="zh-CN"/>
              </w:rPr>
            </w:pPr>
            <w:r>
              <w:rPr>
                <w:rFonts w:eastAsiaTheme="minorEastAsia" w:hint="eastAsia"/>
                <w:lang w:eastAsia="zh-CN"/>
              </w:rPr>
              <w:t xml:space="preserve">Yes: CMCC, CATT, </w:t>
            </w:r>
            <w:r w:rsidRPr="00A9667B">
              <w:rPr>
                <w:rFonts w:eastAsiaTheme="minorEastAsia"/>
                <w:lang w:eastAsia="zh-CN"/>
              </w:rPr>
              <w:t>Lenovo</w:t>
            </w:r>
            <w:r>
              <w:rPr>
                <w:rFonts w:eastAsiaTheme="minorEastAsia" w:hint="eastAsia"/>
                <w:lang w:eastAsia="zh-CN"/>
              </w:rPr>
              <w:t xml:space="preserve">(model), </w:t>
            </w:r>
            <w:r w:rsidRPr="00A9667B">
              <w:rPr>
                <w:rFonts w:eastAsiaTheme="minorEastAsia"/>
                <w:lang w:eastAsia="zh-CN"/>
              </w:rPr>
              <w:t>NTT DOCOMO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LGE, MTK, Samsung</w:t>
            </w:r>
          </w:p>
          <w:p w14:paraId="56811313" w14:textId="77777777" w:rsidR="008E0666" w:rsidRDefault="008E0666" w:rsidP="00496475">
            <w:pPr>
              <w:jc w:val="left"/>
              <w:rPr>
                <w:rFonts w:eastAsiaTheme="minorEastAsia"/>
                <w:lang w:eastAsia="zh-CN"/>
              </w:rPr>
            </w:pPr>
            <w:r>
              <w:rPr>
                <w:rFonts w:eastAsiaTheme="minorEastAsia" w:hint="eastAsia"/>
                <w:lang w:eastAsia="zh-CN"/>
              </w:rPr>
              <w:t xml:space="preserve">No: Huawei </w:t>
            </w:r>
          </w:p>
        </w:tc>
      </w:tr>
      <w:tr w:rsidR="008E0666" w14:paraId="6C96F414" w14:textId="77777777" w:rsidTr="00496475">
        <w:tc>
          <w:tcPr>
            <w:tcW w:w="2689" w:type="dxa"/>
          </w:tcPr>
          <w:p w14:paraId="2AC13C01" w14:textId="77777777" w:rsidR="008E0666" w:rsidRDefault="008E0666" w:rsidP="00496475">
            <w:pPr>
              <w:jc w:val="left"/>
              <w:rPr>
                <w:rFonts w:eastAsiaTheme="minorEastAsia"/>
                <w:lang w:eastAsia="zh-CN"/>
              </w:rPr>
            </w:pPr>
            <w:r w:rsidRPr="00C26930">
              <w:rPr>
                <w:rFonts w:eastAsiaTheme="minorEastAsia"/>
                <w:lang w:eastAsia="zh-CN"/>
              </w:rPr>
              <w:t>Area efficiency</w:t>
            </w:r>
          </w:p>
        </w:tc>
        <w:tc>
          <w:tcPr>
            <w:tcW w:w="6939" w:type="dxa"/>
          </w:tcPr>
          <w:p w14:paraId="5227B2E0" w14:textId="77777777" w:rsidR="008E0666" w:rsidRDefault="008E0666" w:rsidP="00496475">
            <w:pPr>
              <w:jc w:val="left"/>
              <w:rPr>
                <w:rFonts w:eastAsiaTheme="minorEastAsia"/>
                <w:lang w:eastAsia="zh-CN"/>
              </w:rPr>
            </w:pPr>
            <w:r>
              <w:rPr>
                <w:rFonts w:eastAsiaTheme="minorEastAsia" w:hint="eastAsia"/>
                <w:lang w:eastAsia="zh-CN"/>
              </w:rPr>
              <w:t xml:space="preserve">Yes: </w:t>
            </w:r>
            <w:r w:rsidRPr="00A9667B">
              <w:rPr>
                <w:rFonts w:eastAsiaTheme="minorEastAsia"/>
                <w:lang w:eastAsia="zh-CN"/>
              </w:rPr>
              <w:t>Lenovo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Huawei, QC</w:t>
            </w:r>
          </w:p>
          <w:p w14:paraId="58062446" w14:textId="77777777" w:rsidR="008E0666" w:rsidRDefault="008E0666" w:rsidP="00496475">
            <w:pPr>
              <w:jc w:val="left"/>
              <w:rPr>
                <w:rFonts w:eastAsiaTheme="minorEastAsia"/>
                <w:lang w:eastAsia="zh-CN"/>
              </w:rPr>
            </w:pPr>
            <w:r>
              <w:rPr>
                <w:rFonts w:eastAsiaTheme="minorEastAsia" w:hint="eastAsia"/>
                <w:lang w:eastAsia="zh-CN"/>
              </w:rPr>
              <w:t>No: CMCC, CATT, Samsung</w:t>
            </w:r>
          </w:p>
          <w:p w14:paraId="7EAA76A8" w14:textId="77777777" w:rsidR="008E0666" w:rsidRDefault="008E0666" w:rsidP="00496475">
            <w:pPr>
              <w:jc w:val="left"/>
              <w:rPr>
                <w:rFonts w:eastAsiaTheme="minorEastAsia"/>
                <w:lang w:eastAsia="zh-CN"/>
              </w:rPr>
            </w:pPr>
            <w:r>
              <w:rPr>
                <w:rFonts w:eastAsiaTheme="minorEastAsia" w:hint="eastAsia"/>
                <w:lang w:eastAsia="zh-CN"/>
              </w:rPr>
              <w:t>Unclear:</w:t>
            </w:r>
            <w:r>
              <w:t xml:space="preserve"> </w:t>
            </w:r>
            <w:r w:rsidRPr="00B26A58">
              <w:rPr>
                <w:rFonts w:eastAsiaTheme="minorEastAsia"/>
                <w:lang w:eastAsia="zh-CN"/>
              </w:rPr>
              <w:t>MTK</w:t>
            </w:r>
          </w:p>
        </w:tc>
      </w:tr>
      <w:tr w:rsidR="008E0666" w14:paraId="4B9F124B" w14:textId="77777777" w:rsidTr="00496475">
        <w:tc>
          <w:tcPr>
            <w:tcW w:w="2689" w:type="dxa"/>
          </w:tcPr>
          <w:p w14:paraId="761E9694" w14:textId="77777777" w:rsidR="008E0666" w:rsidRPr="00C26930" w:rsidRDefault="008E0666" w:rsidP="00496475">
            <w:pPr>
              <w:jc w:val="left"/>
              <w:rPr>
                <w:rFonts w:eastAsiaTheme="minorEastAsia"/>
                <w:b/>
                <w:lang w:val="en-US" w:eastAsia="zh-CN"/>
              </w:rPr>
            </w:pPr>
            <w:r w:rsidRPr="00C26930">
              <w:rPr>
                <w:rFonts w:eastAsiaTheme="minorEastAsia"/>
                <w:lang w:eastAsia="zh-CN"/>
              </w:rPr>
              <w:t>Energy efficiency</w:t>
            </w:r>
          </w:p>
        </w:tc>
        <w:tc>
          <w:tcPr>
            <w:tcW w:w="6939" w:type="dxa"/>
          </w:tcPr>
          <w:p w14:paraId="0E839A97" w14:textId="77777777" w:rsidR="008E0666" w:rsidRDefault="008E0666" w:rsidP="00496475">
            <w:pPr>
              <w:jc w:val="left"/>
              <w:rPr>
                <w:rFonts w:eastAsiaTheme="minorEastAsia"/>
                <w:lang w:eastAsia="zh-CN"/>
              </w:rPr>
            </w:pPr>
            <w:r>
              <w:rPr>
                <w:rFonts w:eastAsiaTheme="minorEastAsia" w:hint="eastAsia"/>
                <w:lang w:eastAsia="zh-CN"/>
              </w:rPr>
              <w:t xml:space="preserve">Yes: </w:t>
            </w:r>
            <w:r w:rsidRPr="00A9667B">
              <w:rPr>
                <w:rFonts w:eastAsiaTheme="minorEastAsia"/>
                <w:lang w:eastAsia="zh-CN"/>
              </w:rPr>
              <w:t>Lenovo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QC</w:t>
            </w:r>
          </w:p>
          <w:p w14:paraId="69CE38D8" w14:textId="77777777" w:rsidR="008E0666" w:rsidRDefault="008E0666" w:rsidP="00496475">
            <w:pPr>
              <w:jc w:val="left"/>
              <w:rPr>
                <w:rFonts w:eastAsiaTheme="minorEastAsia"/>
                <w:lang w:eastAsia="zh-CN"/>
              </w:rPr>
            </w:pPr>
            <w:r>
              <w:rPr>
                <w:rFonts w:eastAsiaTheme="minorEastAsia" w:hint="eastAsia"/>
                <w:lang w:eastAsia="zh-CN"/>
              </w:rPr>
              <w:t>No: CMCC, CATT, Samsung</w:t>
            </w:r>
          </w:p>
          <w:p w14:paraId="276793D5" w14:textId="77777777" w:rsidR="008E0666" w:rsidRDefault="008E0666" w:rsidP="00496475">
            <w:pPr>
              <w:jc w:val="left"/>
              <w:rPr>
                <w:rFonts w:eastAsiaTheme="minorEastAsia"/>
                <w:lang w:eastAsia="zh-CN"/>
              </w:rPr>
            </w:pPr>
            <w:r>
              <w:rPr>
                <w:rFonts w:eastAsiaTheme="minorEastAsia" w:hint="eastAsia"/>
                <w:lang w:eastAsia="zh-CN"/>
              </w:rPr>
              <w:lastRenderedPageBreak/>
              <w:t>Unclear: Xiaomi,</w:t>
            </w:r>
            <w:r w:rsidRPr="00B26A58">
              <w:rPr>
                <w:rFonts w:eastAsiaTheme="minorEastAsia"/>
                <w:lang w:eastAsia="zh-CN"/>
              </w:rPr>
              <w:t xml:space="preserve"> MTK</w:t>
            </w:r>
          </w:p>
        </w:tc>
      </w:tr>
      <w:tr w:rsidR="008E0666" w14:paraId="47D87289" w14:textId="77777777" w:rsidTr="00496475">
        <w:tc>
          <w:tcPr>
            <w:tcW w:w="2689" w:type="dxa"/>
          </w:tcPr>
          <w:p w14:paraId="308D9EC3" w14:textId="77777777" w:rsidR="008E0666" w:rsidRPr="00C26930" w:rsidRDefault="008E0666" w:rsidP="00496475">
            <w:pPr>
              <w:jc w:val="left"/>
              <w:rPr>
                <w:rFonts w:eastAsiaTheme="minorEastAsia"/>
                <w:lang w:eastAsia="zh-CN"/>
              </w:rPr>
            </w:pPr>
            <w:r>
              <w:rPr>
                <w:rFonts w:eastAsiaTheme="minorEastAsia"/>
                <w:lang w:eastAsia="zh-CN"/>
              </w:rPr>
              <w:lastRenderedPageBreak/>
              <w:t>O</w:t>
            </w:r>
            <w:r>
              <w:rPr>
                <w:rFonts w:eastAsiaTheme="minorEastAsia" w:hint="eastAsia"/>
                <w:lang w:eastAsia="zh-CN"/>
              </w:rPr>
              <w:t>ther metrics</w:t>
            </w:r>
          </w:p>
        </w:tc>
        <w:tc>
          <w:tcPr>
            <w:tcW w:w="6939" w:type="dxa"/>
          </w:tcPr>
          <w:p w14:paraId="44107EAC" w14:textId="77777777" w:rsidR="008E0666" w:rsidRDefault="008E0666" w:rsidP="00496475">
            <w:pPr>
              <w:jc w:val="left"/>
              <w:rPr>
                <w:rFonts w:eastAsiaTheme="minorEastAsia"/>
                <w:lang w:eastAsia="zh-CN"/>
              </w:rPr>
            </w:pPr>
            <w:r>
              <w:rPr>
                <w:rFonts w:eastAsiaTheme="minorEastAsia"/>
                <w:lang w:eastAsia="zh-CN"/>
              </w:rPr>
              <w:t>Memory</w:t>
            </w:r>
            <w:r>
              <w:rPr>
                <w:rFonts w:eastAsiaTheme="minorEastAsia" w:hint="eastAsia"/>
                <w:lang w:eastAsia="zh-CN"/>
              </w:rPr>
              <w:t xml:space="preserve">: </w:t>
            </w:r>
            <w:r w:rsidRPr="00A9667B">
              <w:rPr>
                <w:rFonts w:eastAsiaTheme="minorEastAsia"/>
                <w:lang w:eastAsia="zh-CN"/>
              </w:rPr>
              <w:t>AccelerComm</w:t>
            </w:r>
          </w:p>
        </w:tc>
      </w:tr>
    </w:tbl>
    <w:p w14:paraId="26570551" w14:textId="6BC5F3FC" w:rsidR="007B7E56" w:rsidRDefault="007B7E56" w:rsidP="007B7E56">
      <w:pPr>
        <w:jc w:val="left"/>
        <w:rPr>
          <w:rFonts w:eastAsiaTheme="minorEastAsia"/>
          <w:lang w:eastAsia="zh-CN"/>
        </w:rPr>
      </w:pPr>
    </w:p>
    <w:p w14:paraId="118825BB" w14:textId="0328A085" w:rsidR="00FE0A07" w:rsidRPr="006435C7" w:rsidRDefault="00FE0A07" w:rsidP="006435C7">
      <w:pPr>
        <w:pStyle w:val="af7"/>
        <w:numPr>
          <w:ilvl w:val="0"/>
          <w:numId w:val="148"/>
        </w:numPr>
        <w:ind w:firstLineChars="0"/>
        <w:jc w:val="left"/>
        <w:rPr>
          <w:rFonts w:eastAsiaTheme="minorEastAsia"/>
          <w:lang w:eastAsia="zh-CN"/>
        </w:rPr>
      </w:pPr>
      <w:r w:rsidRPr="006435C7">
        <w:rPr>
          <w:rFonts w:eastAsiaTheme="minorEastAsia" w:hint="eastAsia"/>
          <w:lang w:eastAsia="zh-CN"/>
        </w:rPr>
        <w:t>Response to companies sug</w:t>
      </w:r>
      <w:r w:rsidR="006435C7" w:rsidRPr="006435C7">
        <w:rPr>
          <w:rFonts w:eastAsiaTheme="minorEastAsia" w:hint="eastAsia"/>
          <w:lang w:eastAsia="zh-CN"/>
        </w:rPr>
        <w:t>gested to further clarify the details of the definition of metrics:</w:t>
      </w:r>
    </w:p>
    <w:p w14:paraId="631287EA" w14:textId="594073F5" w:rsidR="006435C7" w:rsidRPr="006435C7" w:rsidRDefault="006435C7" w:rsidP="008B631B">
      <w:pPr>
        <w:pStyle w:val="af7"/>
        <w:numPr>
          <w:ilvl w:val="0"/>
          <w:numId w:val="147"/>
        </w:numPr>
        <w:ind w:firstLineChars="0"/>
        <w:rPr>
          <w:rFonts w:eastAsiaTheme="minorEastAsia"/>
          <w:lang w:eastAsia="zh-CN"/>
        </w:rPr>
      </w:pPr>
      <w:r>
        <w:rPr>
          <w:rFonts w:eastAsiaTheme="minorEastAsia" w:hint="eastAsia"/>
          <w:lang w:eastAsia="zh-CN"/>
        </w:rPr>
        <w:t xml:space="preserve">FL: </w:t>
      </w:r>
      <w:r w:rsidRPr="006435C7">
        <w:rPr>
          <w:rFonts w:eastAsiaTheme="minorEastAsia"/>
          <w:lang w:eastAsia="zh-CN"/>
        </w:rPr>
        <w:t>B</w:t>
      </w:r>
      <w:r w:rsidRPr="006435C7">
        <w:rPr>
          <w:rFonts w:eastAsiaTheme="minorEastAsia" w:hint="eastAsia"/>
          <w:lang w:eastAsia="zh-CN"/>
        </w:rPr>
        <w:t>ased on companies</w:t>
      </w:r>
      <w:r w:rsidRPr="006435C7">
        <w:rPr>
          <w:rFonts w:eastAsiaTheme="minorEastAsia"/>
          <w:lang w:eastAsia="zh-CN"/>
        </w:rPr>
        <w:t>’</w:t>
      </w:r>
      <w:r w:rsidRPr="006435C7">
        <w:rPr>
          <w:rFonts w:eastAsiaTheme="minorEastAsia" w:hint="eastAsia"/>
          <w:lang w:eastAsia="zh-CN"/>
        </w:rPr>
        <w:t xml:space="preserve"> input, the </w:t>
      </w:r>
      <w:r w:rsidR="008B631B">
        <w:rPr>
          <w:rFonts w:eastAsiaTheme="minorEastAsia" w:hint="eastAsia"/>
          <w:lang w:eastAsia="zh-CN"/>
        </w:rPr>
        <w:t xml:space="preserve">definitions </w:t>
      </w:r>
      <w:r w:rsidRPr="006435C7">
        <w:rPr>
          <w:rFonts w:eastAsiaTheme="minorEastAsia" w:hint="eastAsia"/>
          <w:lang w:eastAsia="zh-CN"/>
        </w:rPr>
        <w:t xml:space="preserve">of some metrics </w:t>
      </w:r>
      <w:r w:rsidR="008B631B">
        <w:rPr>
          <w:rFonts w:eastAsiaTheme="minorEastAsia" w:hint="eastAsia"/>
          <w:lang w:eastAsia="zh-CN"/>
        </w:rPr>
        <w:t>are</w:t>
      </w:r>
      <w:r w:rsidRPr="006435C7">
        <w:rPr>
          <w:rFonts w:eastAsiaTheme="minorEastAsia" w:hint="eastAsia"/>
          <w:lang w:eastAsia="zh-CN"/>
        </w:rPr>
        <w:t xml:space="preserve"> quite diverse, so FL suggests companies reporting the details along with the evaluation results. </w:t>
      </w:r>
      <w:r>
        <w:rPr>
          <w:rFonts w:eastAsiaTheme="minorEastAsia" w:hint="eastAsia"/>
          <w:lang w:eastAsia="zh-CN"/>
        </w:rPr>
        <w:t xml:space="preserve">If needed, we </w:t>
      </w:r>
      <w:r>
        <w:rPr>
          <w:rFonts w:eastAsiaTheme="minorEastAsia"/>
          <w:lang w:eastAsia="zh-CN"/>
        </w:rPr>
        <w:t>can</w:t>
      </w:r>
      <w:r>
        <w:rPr>
          <w:rFonts w:eastAsiaTheme="minorEastAsia" w:hint="eastAsia"/>
          <w:lang w:eastAsia="zh-CN"/>
        </w:rPr>
        <w:t xml:space="preserve"> </w:t>
      </w:r>
      <w:r>
        <w:rPr>
          <w:rFonts w:eastAsiaTheme="minorEastAsia"/>
          <w:lang w:eastAsia="zh-CN"/>
        </w:rPr>
        <w:t>further</w:t>
      </w:r>
      <w:r>
        <w:rPr>
          <w:rFonts w:eastAsiaTheme="minorEastAsia" w:hint="eastAsia"/>
          <w:lang w:eastAsia="zh-CN"/>
        </w:rPr>
        <w:t xml:space="preserve"> discussion it in next round of email discussions.</w:t>
      </w:r>
    </w:p>
    <w:p w14:paraId="270B82E8" w14:textId="59FF6DA0" w:rsidR="00FE0A07" w:rsidRDefault="006435C7" w:rsidP="006435C7">
      <w:pPr>
        <w:pStyle w:val="af7"/>
        <w:numPr>
          <w:ilvl w:val="0"/>
          <w:numId w:val="148"/>
        </w:numPr>
        <w:ind w:firstLineChars="0"/>
        <w:jc w:val="left"/>
        <w:rPr>
          <w:rFonts w:eastAsiaTheme="minorEastAsia"/>
          <w:lang w:eastAsia="zh-CN"/>
        </w:rPr>
      </w:pPr>
      <w:r>
        <w:rPr>
          <w:rFonts w:eastAsiaTheme="minorEastAsia"/>
          <w:lang w:eastAsia="zh-CN"/>
        </w:rPr>
        <w:t>R</w:t>
      </w:r>
      <w:r>
        <w:rPr>
          <w:rFonts w:eastAsiaTheme="minorEastAsia" w:hint="eastAsia"/>
          <w:lang w:eastAsia="zh-CN"/>
        </w:rPr>
        <w:t xml:space="preserve">esponse to comments on the need of evaluation throughput/latency </w:t>
      </w:r>
    </w:p>
    <w:p w14:paraId="7C63C140" w14:textId="61C63568" w:rsidR="006435C7" w:rsidRDefault="006435C7" w:rsidP="006435C7">
      <w:pPr>
        <w:pStyle w:val="af7"/>
        <w:numPr>
          <w:ilvl w:val="0"/>
          <w:numId w:val="147"/>
        </w:numPr>
        <w:ind w:firstLineChars="0"/>
        <w:jc w:val="left"/>
        <w:rPr>
          <w:rFonts w:eastAsiaTheme="minorEastAsia"/>
          <w:lang w:eastAsia="zh-CN"/>
        </w:rPr>
      </w:pPr>
      <w:r>
        <w:rPr>
          <w:rFonts w:eastAsiaTheme="minorEastAsia" w:hint="eastAsia"/>
          <w:lang w:eastAsia="zh-CN"/>
        </w:rPr>
        <w:t>FL: companies need to report how to achieve the target higher throughput</w:t>
      </w:r>
    </w:p>
    <w:p w14:paraId="5168D8CC" w14:textId="585069BA" w:rsidR="006435C7" w:rsidRDefault="006435C7" w:rsidP="006435C7">
      <w:pPr>
        <w:pStyle w:val="af7"/>
        <w:numPr>
          <w:ilvl w:val="0"/>
          <w:numId w:val="148"/>
        </w:numPr>
        <w:ind w:firstLineChars="0"/>
        <w:jc w:val="left"/>
        <w:rPr>
          <w:rFonts w:eastAsiaTheme="minorEastAsia"/>
          <w:lang w:eastAsia="zh-CN"/>
        </w:rPr>
      </w:pPr>
      <w:r>
        <w:rPr>
          <w:rFonts w:eastAsiaTheme="minorEastAsia"/>
          <w:lang w:eastAsia="zh-CN"/>
        </w:rPr>
        <w:t>R</w:t>
      </w:r>
      <w:r>
        <w:rPr>
          <w:rFonts w:eastAsiaTheme="minorEastAsia" w:hint="eastAsia"/>
          <w:lang w:eastAsia="zh-CN"/>
        </w:rPr>
        <w:t>esponse to comments on the area efficiency</w:t>
      </w:r>
    </w:p>
    <w:p w14:paraId="528B380E" w14:textId="5758D6D2" w:rsidR="006435C7" w:rsidRPr="006435C7" w:rsidRDefault="006435C7" w:rsidP="006435C7">
      <w:pPr>
        <w:pStyle w:val="af7"/>
        <w:numPr>
          <w:ilvl w:val="0"/>
          <w:numId w:val="147"/>
        </w:numPr>
        <w:ind w:firstLineChars="0"/>
        <w:jc w:val="left"/>
        <w:rPr>
          <w:rFonts w:eastAsiaTheme="minorEastAsia"/>
          <w:lang w:eastAsia="zh-CN"/>
        </w:rPr>
      </w:pPr>
      <w:r>
        <w:rPr>
          <w:rFonts w:eastAsiaTheme="minorEastAsia" w:hint="eastAsia"/>
          <w:lang w:eastAsia="zh-CN"/>
        </w:rPr>
        <w:t>FL: further discuss to put it in the first set or second set</w:t>
      </w:r>
    </w:p>
    <w:p w14:paraId="6776A139" w14:textId="25DBC1ED" w:rsidR="006435C7" w:rsidRDefault="006435C7" w:rsidP="006435C7">
      <w:pPr>
        <w:pStyle w:val="af7"/>
        <w:numPr>
          <w:ilvl w:val="0"/>
          <w:numId w:val="148"/>
        </w:numPr>
        <w:ind w:firstLineChars="0"/>
        <w:jc w:val="left"/>
        <w:rPr>
          <w:rFonts w:eastAsiaTheme="minorEastAsia"/>
          <w:lang w:eastAsia="zh-CN"/>
        </w:rPr>
      </w:pPr>
      <w:r>
        <w:rPr>
          <w:rFonts w:eastAsiaTheme="minorEastAsia"/>
          <w:lang w:eastAsia="zh-CN"/>
        </w:rPr>
        <w:t>R</w:t>
      </w:r>
      <w:r>
        <w:rPr>
          <w:rFonts w:eastAsiaTheme="minorEastAsia" w:hint="eastAsia"/>
          <w:lang w:eastAsia="zh-CN"/>
        </w:rPr>
        <w:t>esponse to comments on the energy efficiency</w:t>
      </w:r>
    </w:p>
    <w:p w14:paraId="1A037B23" w14:textId="0E94E9CD" w:rsidR="006435C7" w:rsidRPr="006435C7" w:rsidRDefault="006435C7" w:rsidP="006435C7">
      <w:pPr>
        <w:pStyle w:val="af7"/>
        <w:numPr>
          <w:ilvl w:val="0"/>
          <w:numId w:val="147"/>
        </w:numPr>
        <w:ind w:firstLineChars="0"/>
        <w:jc w:val="left"/>
        <w:rPr>
          <w:rFonts w:eastAsiaTheme="minorEastAsia"/>
          <w:lang w:eastAsia="zh-CN"/>
        </w:rPr>
      </w:pPr>
      <w:r>
        <w:rPr>
          <w:rFonts w:eastAsiaTheme="minorEastAsia" w:hint="eastAsia"/>
          <w:lang w:eastAsia="zh-CN"/>
        </w:rPr>
        <w:t xml:space="preserve">FL: further discuss whether/how to </w:t>
      </w:r>
      <w:r>
        <w:rPr>
          <w:rFonts w:eastAsiaTheme="minorEastAsia"/>
          <w:lang w:eastAsia="zh-CN"/>
        </w:rPr>
        <w:t>account</w:t>
      </w:r>
      <w:r>
        <w:rPr>
          <w:rFonts w:eastAsiaTheme="minorEastAsia" w:hint="eastAsia"/>
          <w:lang w:eastAsia="zh-CN"/>
        </w:rPr>
        <w:t xml:space="preserve"> it as one of the metrics</w:t>
      </w:r>
    </w:p>
    <w:p w14:paraId="407BE85A" w14:textId="77777777" w:rsidR="006435C7" w:rsidRPr="006435C7" w:rsidRDefault="006435C7" w:rsidP="006435C7">
      <w:pPr>
        <w:jc w:val="left"/>
        <w:rPr>
          <w:rFonts w:eastAsiaTheme="minorEastAsia"/>
          <w:lang w:eastAsia="zh-CN"/>
        </w:rPr>
      </w:pPr>
    </w:p>
    <w:p w14:paraId="350F4869" w14:textId="5A2831BF" w:rsidR="00FE0A07" w:rsidRPr="00FE0A07" w:rsidRDefault="00FE0A07" w:rsidP="00FE0A07">
      <w:pPr>
        <w:pStyle w:val="6"/>
        <w:numPr>
          <w:ilvl w:val="0"/>
          <w:numId w:val="0"/>
        </w:numPr>
        <w:ind w:left="1152" w:hanging="1152"/>
        <w:jc w:val="left"/>
        <w:rPr>
          <w:rFonts w:eastAsiaTheme="minorEastAsia"/>
          <w:b/>
          <w:bCs/>
          <w:lang w:eastAsia="zh-CN"/>
        </w:rPr>
      </w:pPr>
      <w:r>
        <w:rPr>
          <w:b/>
          <w:bCs/>
        </w:rPr>
        <w:t xml:space="preserve">Proposal </w:t>
      </w:r>
      <w:r>
        <w:rPr>
          <w:rFonts w:hint="eastAsia"/>
          <w:b/>
          <w:bCs/>
        </w:rPr>
        <w:t>3.</w:t>
      </w:r>
      <w:r>
        <w:rPr>
          <w:b/>
          <w:bCs/>
        </w:rPr>
        <w:t>1.1-1-v</w:t>
      </w:r>
      <w:r>
        <w:rPr>
          <w:rFonts w:eastAsiaTheme="minorEastAsia" w:hint="eastAsia"/>
          <w:b/>
          <w:bCs/>
          <w:lang w:eastAsia="zh-CN"/>
        </w:rPr>
        <w:t>2</w:t>
      </w:r>
    </w:p>
    <w:p w14:paraId="7373CE56" w14:textId="77777777" w:rsidR="007B7E56" w:rsidRDefault="007B7E56" w:rsidP="007B7E56">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w:t>
      </w:r>
      <w:r>
        <w:rPr>
          <w:rFonts w:eastAsia="宋体" w:hint="eastAsia"/>
          <w:b/>
          <w:bCs/>
          <w:lang w:eastAsia="zh-CN"/>
        </w:rPr>
        <w:t>2</w:t>
      </w:r>
      <w:r>
        <w:rPr>
          <w:b/>
          <w:bCs/>
          <w:lang w:val="en-US" w:eastAsia="zh-CN"/>
        </w:rPr>
        <w:t>:</w:t>
      </w:r>
      <w:r>
        <w:rPr>
          <w:rFonts w:eastAsiaTheme="minor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w:t>
      </w:r>
      <w:r w:rsidRPr="00165F02">
        <w:rPr>
          <w:rFonts w:eastAsiaTheme="minorEastAsia"/>
          <w:b/>
          <w:strike/>
          <w:color w:val="EE0000"/>
          <w:lang w:val="en-US" w:eastAsia="zh-CN"/>
        </w:rPr>
        <w:t>evaluation</w:t>
      </w:r>
      <w:r w:rsidRPr="00165F02">
        <w:rPr>
          <w:rFonts w:eastAsiaTheme="minorEastAsia"/>
          <w:b/>
          <w:color w:val="EE0000"/>
          <w:lang w:val="en-US" w:eastAsia="zh-CN"/>
        </w:rPr>
        <w:t xml:space="preserve"> study </w:t>
      </w:r>
      <w:r>
        <w:rPr>
          <w:rFonts w:eastAsiaTheme="minorEastAsia"/>
          <w:b/>
          <w:lang w:val="en-US" w:eastAsia="zh-CN"/>
        </w:rPr>
        <w:t xml:space="preserve">of </w:t>
      </w:r>
      <w:r w:rsidRPr="00165F02">
        <w:rPr>
          <w:rFonts w:eastAsiaTheme="minorEastAsia"/>
          <w:b/>
          <w:color w:val="EE0000"/>
          <w:lang w:val="en-US" w:eastAsia="zh-CN"/>
        </w:rPr>
        <w:t xml:space="preserve">potential </w:t>
      </w:r>
      <w:r>
        <w:rPr>
          <w:rFonts w:eastAsiaTheme="minorEastAsia"/>
          <w:b/>
          <w:lang w:val="en-US" w:eastAsia="zh-CN"/>
        </w:rPr>
        <w:t>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t>
      </w:r>
      <w:r w:rsidRPr="00165F02">
        <w:rPr>
          <w:rFonts w:eastAsia="宋体" w:hint="eastAsia"/>
          <w:b/>
          <w:bCs/>
          <w:color w:val="EE0000"/>
          <w:lang w:eastAsia="zh-CN"/>
        </w:rPr>
        <w:t>than 5G</w:t>
      </w:r>
      <w:r w:rsidRPr="000C34E0">
        <w:rPr>
          <w:rFonts w:eastAsia="宋体" w:hint="eastAsia"/>
          <w:b/>
          <w:bCs/>
          <w:color w:val="7030A0"/>
          <w:lang w:eastAsia="zh-CN"/>
        </w:rPr>
        <w:t xml:space="preserve"> </w:t>
      </w:r>
      <w:r>
        <w:rPr>
          <w:rFonts w:eastAsiaTheme="minorEastAsia"/>
          <w:b/>
          <w:lang w:val="en-US" w:eastAsia="zh-CN"/>
        </w:rPr>
        <w:t>with acceptable performance-complexity tradeoff, at least the following metrics should be reported following Chair’s guidance in RAN1#122.</w:t>
      </w:r>
    </w:p>
    <w:p w14:paraId="3CBFB83F" w14:textId="77777777" w:rsidR="007B7E56" w:rsidRDefault="007B7E56" w:rsidP="007B7E56">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20C1E3B" w14:textId="77777777" w:rsidR="007B7E56" w:rsidRDefault="007B7E56" w:rsidP="007B7E56">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5F09300" w14:textId="77777777" w:rsidR="007B7E56" w:rsidRDefault="007B7E56" w:rsidP="007B7E56">
      <w:pPr>
        <w:pStyle w:val="af7"/>
        <w:numPr>
          <w:ilvl w:val="0"/>
          <w:numId w:val="25"/>
        </w:numPr>
        <w:spacing w:after="0"/>
        <w:ind w:firstLineChars="0"/>
        <w:rPr>
          <w:rFonts w:eastAsiaTheme="minorEastAsia"/>
          <w:b/>
          <w:lang w:val="en-US" w:eastAsia="zh-CN"/>
        </w:rPr>
      </w:pPr>
      <w:r w:rsidRPr="00165F02">
        <w:rPr>
          <w:rFonts w:eastAsiaTheme="minorEastAsia" w:hint="eastAsia"/>
          <w:b/>
          <w:lang w:val="en-US" w:eastAsia="zh-CN"/>
        </w:rPr>
        <w:t>Decoding t</w:t>
      </w:r>
      <w:r w:rsidRPr="00165F02">
        <w:rPr>
          <w:rFonts w:eastAsiaTheme="minorEastAsia"/>
          <w:b/>
          <w:lang w:val="en-US" w:eastAsia="zh-CN"/>
        </w:rPr>
        <w:t>hroughput</w:t>
      </w:r>
      <w:r w:rsidRPr="00165F02">
        <w:rPr>
          <w:rFonts w:eastAsiaTheme="minorEastAsia" w:hint="eastAsia"/>
          <w:b/>
          <w:lang w:val="en-US" w:eastAsia="zh-CN"/>
        </w:rPr>
        <w:t>/latency</w:t>
      </w:r>
    </w:p>
    <w:p w14:paraId="39445179" w14:textId="77777777" w:rsidR="007B7E56" w:rsidRPr="00165F02" w:rsidRDefault="007B7E56" w:rsidP="007B7E56">
      <w:pPr>
        <w:pStyle w:val="af7"/>
        <w:numPr>
          <w:ilvl w:val="0"/>
          <w:numId w:val="25"/>
        </w:numPr>
        <w:spacing w:after="0"/>
        <w:ind w:firstLineChars="0"/>
        <w:rPr>
          <w:rFonts w:eastAsiaTheme="minorEastAsia"/>
          <w:b/>
          <w:color w:val="7030A0"/>
          <w:lang w:val="en-US" w:eastAsia="zh-CN"/>
        </w:rPr>
      </w:pPr>
      <w:r w:rsidRPr="00D6028D">
        <w:rPr>
          <w:rFonts w:eastAsiaTheme="minorEastAsia" w:hint="eastAsia"/>
          <w:b/>
          <w:color w:val="EE0000"/>
          <w:lang w:val="en-US" w:eastAsia="zh-CN"/>
        </w:rPr>
        <w:t>[Area efficiency]</w:t>
      </w:r>
    </w:p>
    <w:p w14:paraId="0CF66D12" w14:textId="77777777" w:rsidR="007B7E56" w:rsidRDefault="007B7E56" w:rsidP="007B7E56">
      <w:pPr>
        <w:spacing w:after="0"/>
        <w:rPr>
          <w:rFonts w:eastAsiaTheme="minorEastAsia"/>
          <w:b/>
          <w:lang w:val="en-US" w:eastAsia="zh-CN"/>
        </w:rPr>
      </w:pPr>
      <w:r>
        <w:rPr>
          <w:rFonts w:eastAsiaTheme="minorEastAsia"/>
          <w:b/>
          <w:lang w:val="en-US" w:eastAsia="zh-CN"/>
        </w:rPr>
        <w:t>In addition, the following metrics can be also reported</w:t>
      </w:r>
    </w:p>
    <w:p w14:paraId="64C30468" w14:textId="77777777" w:rsidR="007B7E56" w:rsidRPr="00CA014E" w:rsidRDefault="007B7E56" w:rsidP="007B7E56">
      <w:pPr>
        <w:pStyle w:val="af7"/>
        <w:numPr>
          <w:ilvl w:val="0"/>
          <w:numId w:val="25"/>
        </w:numPr>
        <w:spacing w:after="0"/>
        <w:ind w:firstLineChars="0"/>
        <w:rPr>
          <w:rFonts w:eastAsiaTheme="minorEastAsia"/>
          <w:b/>
          <w:color w:val="EE0000"/>
          <w:lang w:val="en-US" w:eastAsia="zh-CN"/>
        </w:rPr>
      </w:pPr>
      <w:r>
        <w:rPr>
          <w:rFonts w:eastAsiaTheme="minorEastAsia" w:hint="eastAsia"/>
          <w:b/>
          <w:color w:val="EE0000"/>
          <w:lang w:val="en-US" w:eastAsia="zh-CN"/>
        </w:rPr>
        <w:t>[</w:t>
      </w:r>
      <w:r w:rsidRPr="00CA014E">
        <w:rPr>
          <w:rFonts w:eastAsiaTheme="minorEastAsia"/>
          <w:b/>
          <w:color w:val="EE0000"/>
          <w:lang w:val="en-US" w:eastAsia="zh-CN"/>
        </w:rPr>
        <w:t>A</w:t>
      </w:r>
      <w:r w:rsidRPr="00CA014E">
        <w:rPr>
          <w:rFonts w:eastAsiaTheme="minorEastAsia" w:hint="eastAsia"/>
          <w:b/>
          <w:color w:val="EE0000"/>
          <w:lang w:val="en-US" w:eastAsia="zh-CN"/>
        </w:rPr>
        <w:t>rea efficiency</w:t>
      </w:r>
      <w:r>
        <w:rPr>
          <w:rFonts w:eastAsiaTheme="minorEastAsia" w:hint="eastAsia"/>
          <w:b/>
          <w:color w:val="EE0000"/>
          <w:lang w:val="en-US" w:eastAsia="zh-CN"/>
        </w:rPr>
        <w:t>]</w:t>
      </w:r>
    </w:p>
    <w:p w14:paraId="288D04D1" w14:textId="77777777" w:rsidR="007B7E56" w:rsidRDefault="007B7E56" w:rsidP="007B7E56">
      <w:pPr>
        <w:pStyle w:val="af7"/>
        <w:numPr>
          <w:ilvl w:val="0"/>
          <w:numId w:val="25"/>
        </w:numPr>
        <w:spacing w:after="0"/>
        <w:ind w:firstLineChars="0"/>
        <w:rPr>
          <w:rFonts w:eastAsiaTheme="minorEastAsia"/>
          <w:b/>
          <w:color w:val="EE0000"/>
          <w:lang w:val="en-US" w:eastAsia="zh-CN"/>
        </w:rPr>
      </w:pPr>
      <w:r w:rsidRPr="00CA014E">
        <w:rPr>
          <w:rFonts w:eastAsiaTheme="minorEastAsia" w:hint="eastAsia"/>
          <w:b/>
          <w:color w:val="EE0000"/>
          <w:lang w:val="en-US" w:eastAsia="zh-CN"/>
        </w:rPr>
        <w:t>[</w:t>
      </w:r>
      <w:r w:rsidRPr="00CA014E">
        <w:rPr>
          <w:rFonts w:eastAsiaTheme="minorEastAsia"/>
          <w:b/>
          <w:color w:val="EE0000"/>
          <w:lang w:val="en-US" w:eastAsia="zh-CN"/>
        </w:rPr>
        <w:t>Energy efficiency</w:t>
      </w:r>
      <w:r w:rsidRPr="00CA014E">
        <w:rPr>
          <w:rFonts w:eastAsiaTheme="minorEastAsia" w:hint="eastAsia"/>
          <w:b/>
          <w:color w:val="EE0000"/>
          <w:lang w:val="en-US" w:eastAsia="zh-CN"/>
        </w:rPr>
        <w:t>]</w:t>
      </w:r>
    </w:p>
    <w:p w14:paraId="44FE8324" w14:textId="77777777" w:rsidR="007B7E56" w:rsidRPr="006726AF" w:rsidRDefault="007B7E56" w:rsidP="007B7E56">
      <w:pPr>
        <w:spacing w:after="0"/>
        <w:rPr>
          <w:rFonts w:eastAsiaTheme="minorEastAsia"/>
          <w:b/>
          <w:color w:val="EE0000"/>
          <w:lang w:val="en-US" w:eastAsia="zh-CN"/>
        </w:rPr>
      </w:pPr>
      <w:r w:rsidRPr="006726AF">
        <w:rPr>
          <w:rFonts w:eastAsiaTheme="minorEastAsia"/>
          <w:b/>
          <w:color w:val="EE0000"/>
          <w:lang w:val="en-US" w:eastAsia="zh-CN"/>
        </w:rPr>
        <w:t>O</w:t>
      </w:r>
      <w:r w:rsidRPr="006726AF">
        <w:rPr>
          <w:rFonts w:eastAsiaTheme="minorEastAsia" w:hint="eastAsia"/>
          <w:b/>
          <w:color w:val="EE0000"/>
          <w:lang w:val="en-US" w:eastAsia="zh-CN"/>
        </w:rPr>
        <w:t>ther metrics can be also reported</w:t>
      </w:r>
    </w:p>
    <w:p w14:paraId="72F9E546" w14:textId="77777777" w:rsidR="007B7E56" w:rsidRDefault="007B7E56" w:rsidP="007B7E56">
      <w:pPr>
        <w:spacing w:after="0"/>
        <w:jc w:val="left"/>
        <w:rPr>
          <w:rFonts w:eastAsiaTheme="minorEastAsia"/>
          <w:b/>
          <w:lang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77DDAF87" w14:textId="77777777" w:rsidR="007B7E56" w:rsidRDefault="007B7E56" w:rsidP="007B7E56">
      <w:pPr>
        <w:jc w:val="left"/>
        <w:rPr>
          <w:rFonts w:eastAsiaTheme="minorEastAsia"/>
          <w:lang w:eastAsia="zh-CN"/>
        </w:rPr>
      </w:pPr>
    </w:p>
    <w:p w14:paraId="4464D081" w14:textId="77777777" w:rsidR="006435C7" w:rsidRDefault="006435C7" w:rsidP="006435C7">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6435C7" w14:paraId="19E01611" w14:textId="77777777" w:rsidTr="00496475">
        <w:trPr>
          <w:jc w:val="center"/>
        </w:trPr>
        <w:tc>
          <w:tcPr>
            <w:tcW w:w="1838" w:type="dxa"/>
            <w:shd w:val="clear" w:color="auto" w:fill="D9D9D9" w:themeFill="background1" w:themeFillShade="D9"/>
          </w:tcPr>
          <w:p w14:paraId="6A9FC704" w14:textId="77777777" w:rsidR="006435C7" w:rsidRDefault="006435C7" w:rsidP="0049647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EA2E2B6" w14:textId="77777777" w:rsidR="006435C7" w:rsidRDefault="006435C7" w:rsidP="00496475">
            <w:pPr>
              <w:adjustRightInd w:val="0"/>
              <w:spacing w:after="50" w:line="240" w:lineRule="auto"/>
              <w:jc w:val="left"/>
              <w:rPr>
                <w:rFonts w:eastAsia="宋体"/>
                <w:kern w:val="2"/>
                <w:lang w:val="en-US" w:eastAsia="zh-CN"/>
              </w:rPr>
            </w:pPr>
            <w:r>
              <w:rPr>
                <w:b/>
                <w:bCs/>
                <w:kern w:val="2"/>
                <w:lang w:val="en-US"/>
              </w:rPr>
              <w:t>Comments</w:t>
            </w:r>
          </w:p>
        </w:tc>
      </w:tr>
      <w:tr w:rsidR="006435C7" w14:paraId="19FAB443" w14:textId="77777777" w:rsidTr="00496475">
        <w:trPr>
          <w:jc w:val="center"/>
        </w:trPr>
        <w:tc>
          <w:tcPr>
            <w:tcW w:w="1838" w:type="dxa"/>
            <w:shd w:val="clear" w:color="auto" w:fill="FFFFFF" w:themeFill="background1"/>
          </w:tcPr>
          <w:p w14:paraId="44BB5B9F" w14:textId="3E5EDA62" w:rsidR="006435C7" w:rsidRDefault="006435C7"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62B6CD9C" w14:textId="51943916" w:rsidR="006435C7" w:rsidRDefault="006435C7" w:rsidP="00496475">
            <w:pPr>
              <w:adjustRightInd w:val="0"/>
              <w:spacing w:after="50" w:line="240" w:lineRule="auto"/>
              <w:jc w:val="left"/>
              <w:rPr>
                <w:rFonts w:eastAsiaTheme="minorEastAsia"/>
                <w:kern w:val="2"/>
                <w:lang w:val="en-US" w:eastAsia="zh-CN"/>
              </w:rPr>
            </w:pPr>
          </w:p>
        </w:tc>
      </w:tr>
      <w:tr w:rsidR="006435C7" w14:paraId="6E45372F" w14:textId="77777777" w:rsidTr="00496475">
        <w:trPr>
          <w:jc w:val="center"/>
        </w:trPr>
        <w:tc>
          <w:tcPr>
            <w:tcW w:w="1838" w:type="dxa"/>
            <w:shd w:val="clear" w:color="auto" w:fill="FFFFFF" w:themeFill="background1"/>
          </w:tcPr>
          <w:p w14:paraId="41E238F8" w14:textId="2E2223C5" w:rsidR="006435C7" w:rsidRDefault="006435C7"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EB058A3" w14:textId="57ECAFD3" w:rsidR="006435C7" w:rsidRDefault="006435C7" w:rsidP="00496475">
            <w:pPr>
              <w:adjustRightInd w:val="0"/>
              <w:spacing w:after="50" w:line="240" w:lineRule="auto"/>
              <w:jc w:val="left"/>
              <w:rPr>
                <w:rFonts w:eastAsiaTheme="minorEastAsia"/>
                <w:kern w:val="2"/>
                <w:lang w:val="en-US" w:eastAsia="zh-CN"/>
              </w:rPr>
            </w:pPr>
          </w:p>
        </w:tc>
      </w:tr>
      <w:tr w:rsidR="006435C7" w14:paraId="5D0A6187" w14:textId="77777777" w:rsidTr="00496475">
        <w:trPr>
          <w:jc w:val="center"/>
        </w:trPr>
        <w:tc>
          <w:tcPr>
            <w:tcW w:w="1838" w:type="dxa"/>
            <w:shd w:val="clear" w:color="auto" w:fill="FFFFFF" w:themeFill="background1"/>
          </w:tcPr>
          <w:p w14:paraId="7062FB56" w14:textId="4B2B9D61" w:rsidR="006435C7" w:rsidRDefault="006435C7"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2050F66C" w14:textId="6EC3088B" w:rsidR="006435C7" w:rsidRDefault="006435C7" w:rsidP="00496475">
            <w:pPr>
              <w:adjustRightInd w:val="0"/>
              <w:spacing w:after="50" w:line="240" w:lineRule="auto"/>
              <w:jc w:val="left"/>
              <w:rPr>
                <w:rFonts w:eastAsiaTheme="minorEastAsia"/>
                <w:kern w:val="2"/>
                <w:lang w:val="en-US" w:eastAsia="zh-CN"/>
              </w:rPr>
            </w:pPr>
          </w:p>
        </w:tc>
      </w:tr>
      <w:tr w:rsidR="006435C7" w14:paraId="56067A72" w14:textId="77777777" w:rsidTr="00496475">
        <w:trPr>
          <w:jc w:val="center"/>
        </w:trPr>
        <w:tc>
          <w:tcPr>
            <w:tcW w:w="1838" w:type="dxa"/>
            <w:shd w:val="clear" w:color="auto" w:fill="FFFFFF" w:themeFill="background1"/>
          </w:tcPr>
          <w:p w14:paraId="724C5F24" w14:textId="5F12D5FD" w:rsidR="006435C7" w:rsidRDefault="006435C7"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59C78357" w14:textId="634166D5" w:rsidR="006435C7" w:rsidRPr="00990C3B" w:rsidRDefault="006435C7" w:rsidP="00496475">
            <w:pPr>
              <w:spacing w:after="0"/>
              <w:jc w:val="left"/>
              <w:rPr>
                <w:rFonts w:eastAsiaTheme="minorEastAsia"/>
                <w:b/>
                <w:lang w:val="en-US" w:eastAsia="zh-CN"/>
              </w:rPr>
            </w:pPr>
          </w:p>
        </w:tc>
      </w:tr>
    </w:tbl>
    <w:p w14:paraId="4EE69E11" w14:textId="77777777" w:rsidR="007B7E56" w:rsidRPr="006435C7" w:rsidRDefault="007B7E56">
      <w:pPr>
        <w:rPr>
          <w:rFonts w:eastAsiaTheme="minorEastAsia"/>
          <w:lang w:eastAsia="zh-CN"/>
        </w:rPr>
      </w:pPr>
    </w:p>
    <w:p w14:paraId="2D5FB22A"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assumption</w:t>
      </w:r>
    </w:p>
    <w:p w14:paraId="2D5FB22B" w14:textId="77777777" w:rsidR="007B6E17" w:rsidRDefault="005C1924">
      <w:pPr>
        <w:pStyle w:val="4"/>
        <w:spacing w:after="156"/>
        <w:ind w:leftChars="0" w:left="0" w:firstLine="0"/>
        <w:jc w:val="left"/>
        <w:rPr>
          <w:b/>
          <w:bCs/>
          <w:lang w:eastAsia="zh-CN"/>
        </w:rPr>
      </w:pPr>
      <w:r>
        <w:rPr>
          <w:b/>
          <w:bCs/>
          <w:lang w:eastAsia="zh-CN"/>
        </w:rPr>
        <w:t>Summary of o</w:t>
      </w:r>
      <w:r>
        <w:rPr>
          <w:rFonts w:hint="eastAsia"/>
          <w:b/>
          <w:bCs/>
          <w:lang w:eastAsia="zh-CN"/>
        </w:rPr>
        <w:t>bser</w:t>
      </w:r>
      <w:r>
        <w:rPr>
          <w:b/>
          <w:bCs/>
          <w:lang w:eastAsia="zh-CN"/>
        </w:rPr>
        <w:t>vations/proposals</w:t>
      </w:r>
    </w:p>
    <w:tbl>
      <w:tblPr>
        <w:tblStyle w:val="af1"/>
        <w:tblW w:w="0" w:type="auto"/>
        <w:tblLook w:val="04A0" w:firstRow="1" w:lastRow="0" w:firstColumn="1" w:lastColumn="0" w:noHBand="0" w:noVBand="1"/>
      </w:tblPr>
      <w:tblGrid>
        <w:gridCol w:w="1161"/>
        <w:gridCol w:w="8467"/>
      </w:tblGrid>
      <w:tr w:rsidR="007B6E17" w14:paraId="2D5FB22E" w14:textId="77777777">
        <w:tc>
          <w:tcPr>
            <w:tcW w:w="1129" w:type="dxa"/>
          </w:tcPr>
          <w:p w14:paraId="2D5FB22C" w14:textId="77777777" w:rsidR="007B6E17" w:rsidRDefault="005C1924">
            <w:pPr>
              <w:tabs>
                <w:tab w:val="left" w:pos="840"/>
              </w:tabs>
              <w:spacing w:after="0" w:line="240" w:lineRule="auto"/>
              <w:jc w:val="left"/>
              <w:rPr>
                <w:rFonts w:eastAsia="等线"/>
                <w:color w:val="000000" w:themeColor="text1"/>
                <w:lang w:val="en-US" w:eastAsia="zh-CN"/>
              </w:rPr>
            </w:pPr>
            <w:r>
              <w:rPr>
                <w:rFonts w:eastAsiaTheme="minorEastAsia"/>
                <w:bCs/>
                <w:color w:val="000000" w:themeColor="text1"/>
                <w:lang w:eastAsia="zh-CN"/>
              </w:rPr>
              <w:t>Source</w:t>
            </w:r>
          </w:p>
        </w:tc>
        <w:tc>
          <w:tcPr>
            <w:tcW w:w="8499" w:type="dxa"/>
          </w:tcPr>
          <w:p w14:paraId="2D5FB22D"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lang w:eastAsia="zh-CN"/>
              </w:rPr>
              <w:t>Observation/Proposal</w:t>
            </w:r>
          </w:p>
        </w:tc>
      </w:tr>
      <w:tr w:rsidR="007B6E17" w14:paraId="2D5FB232" w14:textId="77777777">
        <w:tc>
          <w:tcPr>
            <w:tcW w:w="1129" w:type="dxa"/>
          </w:tcPr>
          <w:p w14:paraId="2D5FB22F"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Nokia</w:t>
            </w:r>
          </w:p>
        </w:tc>
        <w:tc>
          <w:tcPr>
            <w:tcW w:w="8499" w:type="dxa"/>
          </w:tcPr>
          <w:p w14:paraId="2D5FB230" w14:textId="77777777" w:rsidR="007B6E17" w:rsidRDefault="005C1924">
            <w:pPr>
              <w:pStyle w:val="a3"/>
              <w:spacing w:after="0"/>
              <w:jc w:val="left"/>
              <w:rPr>
                <w:b w:val="0"/>
                <w:color w:val="000000" w:themeColor="text1"/>
              </w:rPr>
            </w:pPr>
            <w:r>
              <w:rPr>
                <w:b w:val="0"/>
                <w:iCs/>
                <w:color w:val="000000" w:themeColor="text1"/>
              </w:rPr>
              <w:t xml:space="preserve">Proposal </w:t>
            </w:r>
            <w:r>
              <w:rPr>
                <w:b w:val="0"/>
                <w:iCs/>
                <w:color w:val="000000" w:themeColor="text1"/>
              </w:rPr>
              <w:fldChar w:fldCharType="begin"/>
            </w:r>
            <w:r>
              <w:rPr>
                <w:b w:val="0"/>
                <w:iCs/>
                <w:color w:val="000000" w:themeColor="text1"/>
              </w:rPr>
              <w:instrText xml:space="preserve"> SEQ Proposal \* ARABIC </w:instrText>
            </w:r>
            <w:r>
              <w:rPr>
                <w:b w:val="0"/>
                <w:iCs/>
                <w:color w:val="000000" w:themeColor="text1"/>
              </w:rPr>
              <w:fldChar w:fldCharType="separate"/>
            </w:r>
            <w:r>
              <w:rPr>
                <w:b w:val="0"/>
                <w:iCs/>
                <w:color w:val="000000" w:themeColor="text1"/>
              </w:rPr>
              <w:t>2</w:t>
            </w:r>
            <w:r>
              <w:rPr>
                <w:b w:val="0"/>
                <w:iCs/>
                <w:color w:val="000000" w:themeColor="text1"/>
              </w:rPr>
              <w:fldChar w:fldCharType="end"/>
            </w:r>
            <w:r>
              <w:rPr>
                <w:b w:val="0"/>
                <w:iCs/>
                <w:color w:val="000000" w:themeColor="text1"/>
              </w:rPr>
              <w:t xml:space="preserve">: </w:t>
            </w:r>
            <w:r>
              <w:rPr>
                <w:b w:val="0"/>
                <w:color w:val="000000" w:themeColor="text1"/>
              </w:rPr>
              <w:t>To facilitate</w:t>
            </w:r>
            <w:r>
              <w:rPr>
                <w:b w:val="0"/>
                <w:iCs/>
                <w:color w:val="000000" w:themeColor="text1"/>
              </w:rPr>
              <w:t xml:space="preserve"> the</w:t>
            </w:r>
            <w:r>
              <w:rPr>
                <w:b w:val="0"/>
                <w:color w:val="000000" w:themeColor="text1"/>
              </w:rPr>
              <w:t xml:space="preserve"> </w:t>
            </w:r>
            <w:r>
              <w:rPr>
                <w:b w:val="0"/>
                <w:iCs/>
                <w:color w:val="000000" w:themeColor="text1"/>
              </w:rPr>
              <w:t>discussion</w:t>
            </w:r>
            <w:r>
              <w:rPr>
                <w:b w:val="0"/>
                <w:color w:val="000000" w:themeColor="text1"/>
              </w:rPr>
              <w:t xml:space="preserve"> on the data rate beyond NR range for the study of LDPC extension, RAN1 </w:t>
            </w:r>
            <w:r>
              <w:rPr>
                <w:b w:val="0"/>
                <w:iCs/>
                <w:color w:val="000000" w:themeColor="text1"/>
              </w:rPr>
              <w:t>to</w:t>
            </w:r>
            <w:r>
              <w:rPr>
                <w:b w:val="0"/>
                <w:color w:val="000000" w:themeColor="text1"/>
              </w:rPr>
              <w:t xml:space="preserve"> consider discussing the max TBS</w:t>
            </w:r>
            <w:r>
              <w:rPr>
                <w:b w:val="0"/>
                <w:iCs/>
                <w:color w:val="000000" w:themeColor="text1"/>
              </w:rPr>
              <w:t xml:space="preserve"> supported in 5G NR Rel-15 per carrier</w:t>
            </w:r>
            <w:r>
              <w:rPr>
                <w:b w:val="0"/>
                <w:color w:val="000000" w:themeColor="text1"/>
              </w:rPr>
              <w:t>.</w:t>
            </w:r>
          </w:p>
          <w:p w14:paraId="2D5FB231" w14:textId="77777777" w:rsidR="007B6E17" w:rsidRDefault="005C1924">
            <w:pPr>
              <w:pStyle w:val="a3"/>
              <w:spacing w:after="0"/>
              <w:jc w:val="left"/>
              <w:rPr>
                <w:b w:val="0"/>
                <w:color w:val="000000" w:themeColor="text1"/>
                <w:lang w:eastAsia="zh-CN"/>
              </w:rPr>
            </w:pPr>
            <w:r>
              <w:rPr>
                <w:b w:val="0"/>
                <w:iCs/>
                <w:color w:val="000000" w:themeColor="text1"/>
              </w:rPr>
              <w:t xml:space="preserve">Proposal </w:t>
            </w:r>
            <w:r>
              <w:rPr>
                <w:b w:val="0"/>
                <w:iCs/>
                <w:color w:val="000000" w:themeColor="text1"/>
              </w:rPr>
              <w:fldChar w:fldCharType="begin"/>
            </w:r>
            <w:r>
              <w:rPr>
                <w:b w:val="0"/>
                <w:iCs/>
                <w:color w:val="000000" w:themeColor="text1"/>
              </w:rPr>
              <w:instrText xml:space="preserve"> SEQ Proposal \* ARABIC </w:instrText>
            </w:r>
            <w:r>
              <w:rPr>
                <w:b w:val="0"/>
                <w:iCs/>
                <w:color w:val="000000" w:themeColor="text1"/>
              </w:rPr>
              <w:fldChar w:fldCharType="separate"/>
            </w:r>
            <w:r>
              <w:rPr>
                <w:b w:val="0"/>
                <w:iCs/>
                <w:color w:val="000000" w:themeColor="text1"/>
              </w:rPr>
              <w:t>4</w:t>
            </w:r>
            <w:r>
              <w:rPr>
                <w:b w:val="0"/>
                <w:iCs/>
                <w:color w:val="000000" w:themeColor="text1"/>
              </w:rPr>
              <w:fldChar w:fldCharType="end"/>
            </w:r>
            <w:r>
              <w:rPr>
                <w:b w:val="0"/>
                <w:iCs/>
                <w:color w:val="000000" w:themeColor="text1"/>
              </w:rPr>
              <w:t xml:space="preserve">: </w:t>
            </w:r>
            <w:r>
              <w:rPr>
                <w:b w:val="0"/>
                <w:iCs/>
                <w:color w:val="000000" w:themeColor="text1"/>
                <w:lang w:eastAsia="zh-CN"/>
              </w:rPr>
              <w:t>Applicability of any potential LDPC extension to data rate within NR range should be well justified. In case it is justified, it should not be considered for low coding rate and low MCS, and should not overlap with the applicability range of BG2.</w:t>
            </w:r>
          </w:p>
        </w:tc>
      </w:tr>
      <w:tr w:rsidR="007B6E17" w14:paraId="2D5FB292" w14:textId="77777777">
        <w:tc>
          <w:tcPr>
            <w:tcW w:w="1129" w:type="dxa"/>
          </w:tcPr>
          <w:p w14:paraId="2D5FB233"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vivo</w:t>
            </w:r>
          </w:p>
        </w:tc>
        <w:tc>
          <w:tcPr>
            <w:tcW w:w="8499" w:type="dxa"/>
          </w:tcPr>
          <w:p w14:paraId="2D5FB234" w14:textId="77777777" w:rsidR="007B6E17" w:rsidRDefault="005C1924">
            <w:pPr>
              <w:spacing w:after="0" w:line="240" w:lineRule="auto"/>
              <w:rPr>
                <w:rFonts w:eastAsiaTheme="minorEastAsia"/>
                <w:bCs/>
                <w:color w:val="000000" w:themeColor="text1"/>
                <w:lang w:eastAsia="zh-CN"/>
              </w:rPr>
            </w:pPr>
            <w:r>
              <w:rPr>
                <w:color w:val="000000" w:themeColor="text1"/>
              </w:rPr>
              <w:t xml:space="preserve">Observation </w:t>
            </w:r>
            <w:r>
              <w:rPr>
                <w:bCs/>
                <w:color w:val="000000" w:themeColor="text1"/>
              </w:rPr>
              <w:fldChar w:fldCharType="begin"/>
            </w:r>
            <w:r>
              <w:rPr>
                <w:color w:val="000000" w:themeColor="text1"/>
              </w:rPr>
              <w:instrText xml:space="preserve"> SEQ Observation \* ARABIC </w:instrText>
            </w:r>
            <w:r>
              <w:rPr>
                <w:bCs/>
                <w:color w:val="000000" w:themeColor="text1"/>
              </w:rPr>
              <w:fldChar w:fldCharType="separate"/>
            </w:r>
            <w:r>
              <w:rPr>
                <w:color w:val="000000" w:themeColor="text1"/>
              </w:rPr>
              <w:t>1</w:t>
            </w:r>
            <w:r>
              <w:rPr>
                <w:bCs/>
                <w:color w:val="000000" w:themeColor="text1"/>
              </w:rPr>
              <w:fldChar w:fldCharType="end"/>
            </w:r>
            <w:r>
              <w:rPr>
                <w:color w:val="000000" w:themeColor="text1"/>
                <w:lang w:eastAsia="zh-CN"/>
              </w:rPr>
              <w:t>: 6GR may target at least 2 times the peak data rates as NR does, which presents clear motivations for the extension to data channel coding.</w:t>
            </w:r>
          </w:p>
          <w:p w14:paraId="2D5FB235" w14:textId="77777777" w:rsidR="007B6E17" w:rsidRDefault="005C1924">
            <w:pPr>
              <w:spacing w:after="0" w:line="240" w:lineRule="auto"/>
              <w:jc w:val="center"/>
              <w:rPr>
                <w:rFonts w:eastAsiaTheme="minorEastAsia"/>
                <w:bCs/>
                <w:color w:val="000000" w:themeColor="text1"/>
                <w:lang w:eastAsia="zh-CN"/>
              </w:rPr>
            </w:pPr>
            <w:r>
              <w:rPr>
                <w:rFonts w:eastAsiaTheme="minorEastAsia"/>
                <w:bCs/>
                <w:color w:val="000000" w:themeColor="text1"/>
                <w:lang w:eastAsia="zh-CN"/>
              </w:rPr>
              <w:lastRenderedPageBreak/>
              <w:t>Table 4. Simulation assumptions for LDPC extensions</w:t>
            </w:r>
          </w:p>
          <w:tbl>
            <w:tblPr>
              <w:tblW w:w="6494" w:type="dxa"/>
              <w:jc w:val="center"/>
              <w:tblCellMar>
                <w:left w:w="0" w:type="dxa"/>
                <w:right w:w="0" w:type="dxa"/>
              </w:tblCellMar>
              <w:tblLook w:val="04A0" w:firstRow="1" w:lastRow="0" w:firstColumn="1" w:lastColumn="0" w:noHBand="0" w:noVBand="1"/>
            </w:tblPr>
            <w:tblGrid>
              <w:gridCol w:w="2060"/>
              <w:gridCol w:w="4434"/>
            </w:tblGrid>
            <w:tr w:rsidR="007B6E17" w14:paraId="2D5FB238" w14:textId="77777777">
              <w:trPr>
                <w:trHeight w:val="156"/>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2D5FB236"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color w:val="000000" w:themeColor="text1"/>
                      <w:sz w:val="20"/>
                    </w:rPr>
                    <w:t>Parameters</w:t>
                  </w:r>
                </w:p>
              </w:tc>
              <w:tc>
                <w:tcPr>
                  <w:tcW w:w="44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2D5FB237"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bCs/>
                      <w:color w:val="000000" w:themeColor="text1"/>
                      <w:sz w:val="20"/>
                    </w:rPr>
                    <w:t>Values or assumptions</w:t>
                  </w:r>
                </w:p>
              </w:tc>
            </w:tr>
            <w:tr w:rsidR="007B6E17" w14:paraId="2D5FB23B" w14:textId="77777777">
              <w:trPr>
                <w:trHeight w:val="231"/>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9"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hAnsi="Times New Roman"/>
                      <w:color w:val="000000" w:themeColor="text1"/>
                      <w:sz w:val="20"/>
                    </w:rPr>
                    <w:t>Channel</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A"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AWGN</w:t>
                  </w:r>
                </w:p>
              </w:tc>
            </w:tr>
            <w:tr w:rsidR="007B6E17" w14:paraId="2D5FB23E" w14:textId="77777777">
              <w:trPr>
                <w:trHeight w:val="27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Modulation</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D"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QPSK</w:t>
                  </w:r>
                </w:p>
              </w:tc>
            </w:tr>
            <w:tr w:rsidR="007B6E17" w14:paraId="2D5FB242"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F"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 xml:space="preserve">Code rate </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0"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1/2, 2/3, 4/5, 8/9</w:t>
                  </w:r>
                </w:p>
                <w:p w14:paraId="2D5FB241"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 Other values are reported by companies</w:t>
                  </w:r>
                </w:p>
              </w:tc>
            </w:tr>
            <w:tr w:rsidR="007B6E17" w14:paraId="2D5FB245"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3"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hAnsi="Times New Roman"/>
                      <w:color w:val="000000" w:themeColor="text1"/>
                      <w:sz w:val="20"/>
                      <w:lang w:eastAsia="zh-CN"/>
                    </w:rPr>
                    <w:t>HARQ</w:t>
                  </w:r>
                  <w:r>
                    <w:rPr>
                      <w:rFonts w:ascii="Times New Roman" w:eastAsiaTheme="minorEastAsia" w:hAnsi="Times New Roman"/>
                      <w:color w:val="000000" w:themeColor="text1"/>
                      <w:sz w:val="20"/>
                      <w:lang w:eastAsia="zh-CN"/>
                    </w:rPr>
                    <w:t xml:space="preserve"> (if applicable)</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4" w14:textId="77777777" w:rsidR="007B6E17" w:rsidRDefault="005C1924">
                  <w:pPr>
                    <w:pStyle w:val="TAL"/>
                    <w:snapToGrid w:val="0"/>
                    <w:spacing w:after="0"/>
                    <w:rPr>
                      <w:rFonts w:ascii="Times New Roman" w:hAnsi="Times New Roman"/>
                      <w:color w:val="000000" w:themeColor="text1"/>
                      <w:sz w:val="20"/>
                      <w:lang w:eastAsia="zh-CN"/>
                    </w:rPr>
                  </w:pPr>
                  <w:r>
                    <w:rPr>
                      <w:rFonts w:ascii="Times New Roman" w:hAnsi="Times New Roman"/>
                      <w:color w:val="000000" w:themeColor="text1"/>
                      <w:sz w:val="20"/>
                      <w:lang w:eastAsia="zh-CN"/>
                    </w:rPr>
                    <w:t>IR-HARQ</w:t>
                  </w:r>
                </w:p>
              </w:tc>
            </w:tr>
            <w:tr w:rsidR="007B6E17" w14:paraId="2D5FB24A" w14:textId="77777777">
              <w:trPr>
                <w:trHeight w:val="413"/>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6"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hAnsi="Times New Roman"/>
                      <w:color w:val="000000" w:themeColor="text1"/>
                      <w:sz w:val="20"/>
                    </w:rPr>
                    <w:t>Decoding algorithm</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7"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 xml:space="preserve">layered </w:t>
                  </w:r>
                  <w:r>
                    <w:rPr>
                      <w:rFonts w:ascii="Times New Roman" w:hAnsi="Times New Roman"/>
                      <w:color w:val="000000" w:themeColor="text1"/>
                      <w:sz w:val="20"/>
                    </w:rPr>
                    <w:t>min-sum</w:t>
                  </w:r>
                  <w:r>
                    <w:rPr>
                      <w:rFonts w:ascii="Times New Roman" w:eastAsiaTheme="minorEastAsia" w:hAnsi="Times New Roman"/>
                      <w:color w:val="000000" w:themeColor="text1"/>
                      <w:sz w:val="20"/>
                      <w:lang w:eastAsia="zh-CN"/>
                    </w:rPr>
                    <w:t xml:space="preserve"> (baseline), layered BP</w:t>
                  </w:r>
                </w:p>
                <w:p w14:paraId="2D5FB248"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Note1: scale and offset should be reported by companies if normalized min-sum is used</w:t>
                  </w:r>
                </w:p>
                <w:p w14:paraId="2D5FB249"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Note2: layer scheduling should be reported by companies</w:t>
                  </w:r>
                </w:p>
              </w:tc>
            </w:tr>
            <w:tr w:rsidR="007B6E17" w14:paraId="2D5FB24E" w14:textId="77777777">
              <w:trPr>
                <w:trHeight w:val="347"/>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B"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Code block</w:t>
                  </w:r>
                  <w:r>
                    <w:rPr>
                      <w:rFonts w:ascii="Times New Roman" w:hAnsi="Times New Roman"/>
                      <w:color w:val="000000" w:themeColor="text1"/>
                      <w:sz w:val="20"/>
                    </w:rPr>
                    <w:t xml:space="preserve"> </w:t>
                  </w:r>
                  <w:r>
                    <w:rPr>
                      <w:rFonts w:ascii="Times New Roman" w:eastAsiaTheme="minorEastAsia" w:hAnsi="Times New Roman"/>
                      <w:color w:val="000000" w:themeColor="text1"/>
                      <w:sz w:val="20"/>
                      <w:lang w:eastAsia="zh-CN"/>
                    </w:rPr>
                    <w:t>size</w:t>
                  </w:r>
                  <w:r>
                    <w:rPr>
                      <w:rFonts w:ascii="Times New Roman" w:hAnsi="Times New Roman"/>
                      <w:color w:val="000000" w:themeColor="text1"/>
                      <w:sz w:val="20"/>
                    </w:rPr>
                    <w:t xml:space="preserve"> (bits</w:t>
                  </w:r>
                  <w:r>
                    <w:rPr>
                      <w:rFonts w:ascii="Times New Roman" w:eastAsiaTheme="minorEastAsia" w:hAnsi="Times New Roman"/>
                      <w:color w:val="000000" w:themeColor="text1"/>
                      <w:sz w:val="20"/>
                      <w:lang w:eastAsia="zh-CN"/>
                    </w:rPr>
                    <w:t>)</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C"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In the range of 8K and</w:t>
                  </w:r>
                  <w:r>
                    <w:rPr>
                      <w:rFonts w:ascii="Times New Roman" w:hAnsi="Times New Roman"/>
                      <w:color w:val="000000" w:themeColor="text1"/>
                      <w:sz w:val="20"/>
                      <w:lang w:eastAsia="zh-CN"/>
                    </w:rPr>
                    <w:t xml:space="preserve"> </w:t>
                  </w:r>
                  <w:r>
                    <w:rPr>
                      <w:rFonts w:ascii="Times New Roman" w:eastAsiaTheme="minorEastAsia" w:hAnsi="Times New Roman"/>
                      <w:color w:val="000000" w:themeColor="text1"/>
                      <w:sz w:val="20"/>
                      <w:lang w:eastAsia="zh-CN"/>
                    </w:rPr>
                    <w:t>[16K, 32K]</w:t>
                  </w:r>
                </w:p>
                <w:p w14:paraId="2D5FB24D"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 Intermediate CBS is determined based on Kb and Zc; for the design with different Kb, puncturing is used to meet a same CBS</w:t>
                  </w:r>
                </w:p>
              </w:tc>
            </w:tr>
            <w:tr w:rsidR="007B6E17" w14:paraId="2D5FB252" w14:textId="77777777">
              <w:trPr>
                <w:trHeight w:val="3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F" w14:textId="77777777" w:rsidR="007B6E17" w:rsidRDefault="005C1924">
                  <w:pPr>
                    <w:pStyle w:val="TAL"/>
                    <w:snapToGrid w:val="0"/>
                    <w:spacing w:after="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Target </w:t>
                  </w:r>
                  <w:r>
                    <w:rPr>
                      <w:rFonts w:ascii="Times New Roman" w:eastAsiaTheme="minorEastAsia" w:hAnsi="Times New Roman"/>
                      <w:color w:val="000000" w:themeColor="text1"/>
                      <w:sz w:val="20"/>
                      <w:lang w:eastAsia="zh-CN"/>
                    </w:rPr>
                    <w:t>BLER, C</w:t>
                  </w:r>
                  <w:r>
                    <w:rPr>
                      <w:rFonts w:ascii="Times New Roman" w:hAnsi="Times New Roman"/>
                      <w:color w:val="000000" w:themeColor="text1"/>
                      <w:sz w:val="20"/>
                      <w:lang w:eastAsia="zh-CN"/>
                    </w:rPr>
                    <w:t>B</w:t>
                  </w:r>
                  <w:r>
                    <w:rPr>
                      <w:rFonts w:ascii="Times New Roman" w:eastAsiaTheme="minorEastAsia" w:hAnsi="Times New Roman"/>
                      <w:color w:val="000000" w:themeColor="text1"/>
                      <w:sz w:val="20"/>
                      <w:lang w:eastAsia="zh-CN"/>
                    </w:rPr>
                    <w:t>L</w:t>
                  </w:r>
                  <w:r>
                    <w:rPr>
                      <w:rFonts w:ascii="Times New Roman" w:hAnsi="Times New Roman"/>
                      <w:color w:val="000000" w:themeColor="text1"/>
                      <w:sz w:val="20"/>
                      <w:lang w:eastAsia="zh-CN"/>
                    </w:rPr>
                    <w:t>ER</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0"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BLER or CBLER: 0.01</w:t>
                  </w:r>
                </w:p>
                <w:p w14:paraId="2D5FB251"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 CBLER is the baseline. If target CBS cannot be achieved, a single TB with multiple codeblocks is used, and BLER is used.</w:t>
                  </w:r>
                </w:p>
              </w:tc>
            </w:tr>
          </w:tbl>
          <w:p w14:paraId="2D5FB253" w14:textId="77777777" w:rsidR="007B6E17" w:rsidRDefault="007B6E17">
            <w:pPr>
              <w:pStyle w:val="a7"/>
              <w:snapToGrid w:val="0"/>
              <w:spacing w:after="0"/>
              <w:rPr>
                <w:rFonts w:eastAsiaTheme="minorEastAsia"/>
                <w:color w:val="000000" w:themeColor="text1"/>
                <w:lang w:eastAsia="zh-CN"/>
              </w:rPr>
            </w:pPr>
          </w:p>
          <w:p w14:paraId="2D5FB254" w14:textId="77777777" w:rsidR="007B6E17" w:rsidRDefault="005C1924">
            <w:pPr>
              <w:pStyle w:val="a7"/>
              <w:snapToGrid w:val="0"/>
              <w:spacing w:after="0"/>
              <w:rPr>
                <w:rFonts w:eastAsiaTheme="minorEastAsia"/>
                <w:color w:val="000000" w:themeColor="text1"/>
                <w:lang w:eastAsia="zh-CN"/>
              </w:rPr>
            </w:pPr>
            <w:r>
              <w:rPr>
                <w:rFonts w:eastAsiaTheme="minorEastAsia"/>
                <w:bCs/>
                <w:color w:val="000000" w:themeColor="text1"/>
                <w:lang w:eastAsia="zh-CN"/>
              </w:rPr>
              <w:t>Table 5</w:t>
            </w:r>
            <w:r>
              <w:rPr>
                <w:rFonts w:eastAsiaTheme="minorEastAsia"/>
                <w:color w:val="000000" w:themeColor="text1"/>
                <w:lang w:eastAsia="zh-CN"/>
              </w:rPr>
              <w:t xml:space="preserve"> shows our proposed evaluation assumptions for coding chain design. </w:t>
            </w:r>
          </w:p>
          <w:p w14:paraId="2D5FB255" w14:textId="77777777" w:rsidR="007B6E17" w:rsidRDefault="007B6E17">
            <w:pPr>
              <w:spacing w:after="0" w:line="240" w:lineRule="auto"/>
              <w:rPr>
                <w:rFonts w:eastAsiaTheme="minorEastAsia"/>
                <w:bCs/>
                <w:color w:val="000000" w:themeColor="text1"/>
                <w:lang w:eastAsia="zh-CN"/>
              </w:rPr>
            </w:pPr>
          </w:p>
          <w:p w14:paraId="2D5FB256" w14:textId="77777777" w:rsidR="007B6E17" w:rsidRDefault="005C1924">
            <w:pPr>
              <w:spacing w:after="0" w:line="240" w:lineRule="auto"/>
              <w:jc w:val="center"/>
              <w:rPr>
                <w:rFonts w:eastAsiaTheme="minorEastAsia"/>
                <w:bCs/>
                <w:color w:val="000000" w:themeColor="text1"/>
                <w:lang w:eastAsia="zh-CN"/>
              </w:rPr>
            </w:pPr>
            <w:r>
              <w:rPr>
                <w:rFonts w:eastAsiaTheme="minorEastAsia"/>
                <w:bCs/>
                <w:color w:val="000000" w:themeColor="text1"/>
                <w:lang w:eastAsia="zh-CN"/>
              </w:rPr>
              <w:t>Table 5. Simulation assumptions for coding chain design</w:t>
            </w:r>
          </w:p>
          <w:tbl>
            <w:tblPr>
              <w:tblW w:w="6682" w:type="dxa"/>
              <w:jc w:val="center"/>
              <w:tblCellMar>
                <w:left w:w="0" w:type="dxa"/>
                <w:right w:w="0" w:type="dxa"/>
              </w:tblCellMar>
              <w:tblLook w:val="04A0" w:firstRow="1" w:lastRow="0" w:firstColumn="1" w:lastColumn="0" w:noHBand="0" w:noVBand="1"/>
            </w:tblPr>
            <w:tblGrid>
              <w:gridCol w:w="2317"/>
              <w:gridCol w:w="4365"/>
            </w:tblGrid>
            <w:tr w:rsidR="007B6E17" w14:paraId="2D5FB259" w14:textId="77777777">
              <w:trPr>
                <w:trHeight w:val="138"/>
                <w:jc w:val="center"/>
              </w:trPr>
              <w:tc>
                <w:tcPr>
                  <w:tcW w:w="23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D5FB257"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color w:val="000000" w:themeColor="text1"/>
                      <w:sz w:val="20"/>
                    </w:rPr>
                    <w:t>Parameters</w:t>
                  </w:r>
                </w:p>
              </w:tc>
              <w:tc>
                <w:tcPr>
                  <w:tcW w:w="43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D5FB258"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color w:val="000000" w:themeColor="text1"/>
                      <w:sz w:val="20"/>
                    </w:rPr>
                    <w:t>Values or assumptions</w:t>
                  </w:r>
                </w:p>
              </w:tc>
            </w:tr>
            <w:tr w:rsidR="007B6E17" w14:paraId="2D5FB25D"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A"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Channel</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B"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CDL-A, CDL-D</w:t>
                  </w:r>
                </w:p>
                <w:p w14:paraId="2D5FB25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DS=30/100/300ns, user speed =3,120km/h</w:t>
                  </w:r>
                </w:p>
              </w:tc>
            </w:tr>
            <w:tr w:rsidR="007B6E17" w14:paraId="2D5FB260"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Carrier Frequency</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F"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6 GHz</w:t>
                  </w:r>
                </w:p>
              </w:tc>
            </w:tr>
            <w:tr w:rsidR="007B6E17" w14:paraId="2D5FB263"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1"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SCS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2"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30 kHz</w:t>
                  </w:r>
                </w:p>
              </w:tc>
            </w:tr>
            <w:tr w:rsidR="007B6E17" w14:paraId="2D5FB266"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4"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FFT size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5"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4096</w:t>
                  </w:r>
                </w:p>
              </w:tc>
            </w:tr>
            <w:tr w:rsidR="007B6E17" w14:paraId="2D5FB26B"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7"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Data Allocation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8" w14:textId="77777777" w:rsidR="007B6E17" w:rsidRDefault="005C1924">
                  <w:pPr>
                    <w:widowControl w:val="0"/>
                    <w:autoSpaceDE w:val="0"/>
                    <w:autoSpaceDN w:val="0"/>
                    <w:spacing w:after="0" w:line="240" w:lineRule="auto"/>
                    <w:rPr>
                      <w:color w:val="000000" w:themeColor="text1"/>
                    </w:rPr>
                  </w:pPr>
                  <w:r>
                    <w:rPr>
                      <w:color w:val="000000" w:themeColor="text1"/>
                    </w:rPr>
                    <w:t>-</w:t>
                  </w:r>
                  <w:r>
                    <w:rPr>
                      <w:color w:val="000000" w:themeColor="text1"/>
                    </w:rPr>
                    <w:tab/>
                    <w:t>1, 60, 260 RBs</w:t>
                  </w:r>
                </w:p>
                <w:p w14:paraId="2D5FB269" w14:textId="77777777" w:rsidR="007B6E17" w:rsidRDefault="005C1924">
                  <w:pPr>
                    <w:widowControl w:val="0"/>
                    <w:autoSpaceDE w:val="0"/>
                    <w:autoSpaceDN w:val="0"/>
                    <w:spacing w:after="0" w:line="240" w:lineRule="auto"/>
                    <w:rPr>
                      <w:color w:val="000000" w:themeColor="text1"/>
                    </w:rPr>
                  </w:pPr>
                  <w:r>
                    <w:rPr>
                      <w:color w:val="000000" w:themeColor="text1"/>
                    </w:rPr>
                    <w:t>-</w:t>
                  </w:r>
                  <w:r>
                    <w:rPr>
                      <w:color w:val="000000" w:themeColor="text1"/>
                    </w:rPr>
                    <w:tab/>
                    <w:t>2/6/12 OFDM symbols</w:t>
                  </w:r>
                </w:p>
                <w:p w14:paraId="2D5FB26A" w14:textId="77777777" w:rsidR="007B6E17" w:rsidRDefault="005C1924">
                  <w:pPr>
                    <w:widowControl w:val="0"/>
                    <w:autoSpaceDE w:val="0"/>
                    <w:autoSpaceDN w:val="0"/>
                    <w:spacing w:after="0" w:line="240" w:lineRule="auto"/>
                    <w:rPr>
                      <w:color w:val="000000" w:themeColor="text1"/>
                    </w:rPr>
                  </w:pPr>
                  <w:r>
                    <w:rPr>
                      <w:color w:val="000000" w:themeColor="text1"/>
                    </w:rPr>
                    <w:t>-   DMRS pattern (follow NR)</w:t>
                  </w:r>
                </w:p>
              </w:tc>
            </w:tr>
            <w:tr w:rsidR="007B6E17" w14:paraId="2D5FB26F"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BS antenna configuration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D"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2 Tx/Rx ports as start point</w:t>
                  </w:r>
                </w:p>
                <w:p w14:paraId="2D5FB26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Other values are not precluded</w:t>
                  </w:r>
                </w:p>
              </w:tc>
            </w:tr>
            <w:tr w:rsidR="007B6E17" w14:paraId="2D5FB273"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0"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UE antenna elements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1"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1Tx2Rx ports as start point</w:t>
                  </w:r>
                </w:p>
                <w:p w14:paraId="2D5FB272"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Other values are not precluded</w:t>
                  </w:r>
                </w:p>
              </w:tc>
            </w:tr>
            <w:tr w:rsidR="007B6E17" w14:paraId="2D5FB276" w14:textId="77777777">
              <w:trPr>
                <w:trHeight w:val="242"/>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4"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Modulation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5"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QPSK, 256QAM</w:t>
                  </w:r>
                </w:p>
              </w:tc>
            </w:tr>
            <w:tr w:rsidR="007B6E17" w14:paraId="2D5FB27A"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7"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 xml:space="preserve">Code rate </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8"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QPSK: 120/1024, 308/1024, 602/1024</w:t>
                  </w:r>
                </w:p>
                <w:p w14:paraId="2D5FB279"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256QAM: 682.5/1024, 754/1024, 885/1024, 948/1024</w:t>
                  </w:r>
                </w:p>
              </w:tc>
            </w:tr>
            <w:tr w:rsidR="007B6E17" w14:paraId="2D5FB27D"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B"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Coding Scheme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LDPC</w:t>
                  </w:r>
                </w:p>
              </w:tc>
            </w:tr>
            <w:tr w:rsidR="007B6E17" w14:paraId="2D5FB280"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HARQ (if applicable)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F"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IR-HARQ</w:t>
                  </w:r>
                </w:p>
              </w:tc>
            </w:tr>
            <w:tr w:rsidR="007B6E17" w14:paraId="2D5FB285"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1"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Decoding algorithm</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2"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 xml:space="preserve">layered </w:t>
                  </w:r>
                  <w:r>
                    <w:rPr>
                      <w:rFonts w:ascii="Times New Roman" w:hAnsi="Times New Roman"/>
                      <w:color w:val="000000" w:themeColor="text1"/>
                      <w:sz w:val="20"/>
                    </w:rPr>
                    <w:t>min-sum</w:t>
                  </w:r>
                </w:p>
                <w:p w14:paraId="2D5FB283"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Note1: scale and offset should be reported by companies if normalized min-sum is used</w:t>
                  </w:r>
                </w:p>
                <w:p w14:paraId="2D5FB284" w14:textId="77777777" w:rsidR="007B6E17" w:rsidRDefault="005C1924">
                  <w:pPr>
                    <w:pStyle w:val="TAL"/>
                    <w:snapToGrid w:val="0"/>
                    <w:spacing w:after="0"/>
                    <w:rPr>
                      <w:rFonts w:ascii="Times New Roman" w:hAnsi="Times New Roman"/>
                      <w:color w:val="000000" w:themeColor="text1"/>
                      <w:sz w:val="20"/>
                    </w:rPr>
                  </w:pPr>
                  <w:r>
                    <w:rPr>
                      <w:rFonts w:ascii="Times New Roman" w:eastAsiaTheme="minorEastAsia" w:hAnsi="Times New Roman"/>
                      <w:color w:val="000000" w:themeColor="text1"/>
                      <w:sz w:val="20"/>
                      <w:lang w:eastAsia="zh-CN"/>
                    </w:rPr>
                    <w:t>Note2: layer scheduling should be reported by companies</w:t>
                  </w:r>
                </w:p>
              </w:tc>
            </w:tr>
            <w:tr w:rsidR="007B6E17" w14:paraId="2D5FB289"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6" w14:textId="77777777" w:rsidR="007B6E17" w:rsidRDefault="005C1924">
                  <w:pPr>
                    <w:pStyle w:val="TAL"/>
                    <w:snapToGrid w:val="0"/>
                    <w:spacing w:after="0"/>
                    <w:rPr>
                      <w:rFonts w:ascii="Times New Roman" w:hAnsi="Times New Roman"/>
                      <w:color w:val="000000" w:themeColor="text1"/>
                      <w:sz w:val="20"/>
                    </w:rPr>
                  </w:pPr>
                  <w:r>
                    <w:rPr>
                      <w:rFonts w:ascii="Times New Roman" w:eastAsiaTheme="minorEastAsia" w:hAnsi="Times New Roman"/>
                      <w:color w:val="000000" w:themeColor="text1"/>
                      <w:sz w:val="20"/>
                      <w:lang w:eastAsia="zh-CN"/>
                    </w:rPr>
                    <w:t>Code block</w:t>
                  </w:r>
                  <w:r>
                    <w:rPr>
                      <w:rFonts w:ascii="Times New Roman" w:hAnsi="Times New Roman"/>
                      <w:color w:val="000000" w:themeColor="text1"/>
                      <w:sz w:val="20"/>
                    </w:rPr>
                    <w:t xml:space="preserve"> </w:t>
                  </w:r>
                  <w:r>
                    <w:rPr>
                      <w:rFonts w:ascii="Times New Roman" w:eastAsiaTheme="minorEastAsia" w:hAnsi="Times New Roman"/>
                      <w:color w:val="000000" w:themeColor="text1"/>
                      <w:sz w:val="20"/>
                      <w:lang w:eastAsia="zh-CN"/>
                    </w:rPr>
                    <w:t>size</w:t>
                  </w:r>
                  <w:r>
                    <w:rPr>
                      <w:rFonts w:ascii="Times New Roman" w:hAnsi="Times New Roman"/>
                      <w:color w:val="000000" w:themeColor="text1"/>
                      <w:sz w:val="20"/>
                    </w:rPr>
                    <w:t xml:space="preserve"> (bits</w:t>
                  </w:r>
                  <w:r>
                    <w:rPr>
                      <w:rFonts w:ascii="Times New Roman" w:eastAsiaTheme="minorEastAsia" w:hAnsi="Times New Roman"/>
                      <w:color w:val="000000" w:themeColor="text1"/>
                      <w:sz w:val="20"/>
                      <w:lang w:eastAsia="zh-CN"/>
                    </w:rPr>
                    <w:t>)</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7"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 xml:space="preserve">up to </w:t>
                  </w:r>
                  <w:r>
                    <w:rPr>
                      <w:rFonts w:ascii="Times New Roman" w:hAnsi="Times New Roman"/>
                      <w:color w:val="000000" w:themeColor="text1"/>
                      <w:sz w:val="20"/>
                      <w:lang w:eastAsia="zh-CN"/>
                    </w:rPr>
                    <w:t>8448, 16896, 33792</w:t>
                  </w:r>
                </w:p>
                <w:p w14:paraId="2D5FB288" w14:textId="77777777" w:rsidR="007B6E17" w:rsidRDefault="005C1924">
                  <w:pPr>
                    <w:pStyle w:val="TAL"/>
                    <w:snapToGrid w:val="0"/>
                    <w:spacing w:after="0"/>
                    <w:rPr>
                      <w:rFonts w:ascii="Times New Roman" w:hAnsi="Times New Roman"/>
                      <w:color w:val="000000" w:themeColor="text1"/>
                      <w:sz w:val="20"/>
                    </w:rPr>
                  </w:pPr>
                  <w:r>
                    <w:rPr>
                      <w:rFonts w:ascii="Times New Roman" w:eastAsiaTheme="minorEastAsia" w:hAnsi="Times New Roman"/>
                      <w:color w:val="000000" w:themeColor="text1"/>
                      <w:sz w:val="20"/>
                      <w:lang w:eastAsia="zh-CN"/>
                    </w:rPr>
                    <w:t>Note: Smaller CBS is determined based on Kb and Zc</w:t>
                  </w:r>
                </w:p>
              </w:tc>
            </w:tr>
            <w:tr w:rsidR="007B6E17" w14:paraId="2D5FB28C"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A"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Channel estimation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B"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Real estimation (Proponent should report DMRS pattern with RS overhead)</w:t>
                  </w:r>
                </w:p>
              </w:tc>
            </w:tr>
            <w:tr w:rsidR="007B6E17" w14:paraId="2D5FB28F" w14:textId="77777777">
              <w:trPr>
                <w:trHeight w:val="30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D"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Target BLER</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0.1</w:t>
                  </w:r>
                </w:p>
              </w:tc>
            </w:tr>
          </w:tbl>
          <w:p w14:paraId="2D5FB290" w14:textId="77777777" w:rsidR="007B6E17" w:rsidRDefault="007B6E17">
            <w:pPr>
              <w:spacing w:after="0" w:line="240" w:lineRule="auto"/>
              <w:rPr>
                <w:rFonts w:eastAsiaTheme="minorEastAsia"/>
                <w:color w:val="000000" w:themeColor="text1"/>
                <w:lang w:eastAsia="zh-CN"/>
              </w:rPr>
            </w:pPr>
          </w:p>
          <w:p w14:paraId="2D5FB291" w14:textId="77777777" w:rsidR="007B6E17" w:rsidRDefault="005C1924">
            <w:pPr>
              <w:pStyle w:val="a3"/>
              <w:spacing w:after="0"/>
              <w:jc w:val="both"/>
              <w:rPr>
                <w:b w:val="0"/>
                <w:bCs w:val="0"/>
                <w:color w:val="000000" w:themeColor="text1"/>
                <w:lang w:eastAsia="zh-CN"/>
              </w:rPr>
            </w:pPr>
            <w:r>
              <w:rPr>
                <w:b w:val="0"/>
                <w:bCs w:val="0"/>
                <w:color w:val="000000" w:themeColor="text1"/>
              </w:rPr>
              <w:lastRenderedPageBreak/>
              <w:t xml:space="preserve">Proposal </w:t>
            </w:r>
            <w:r>
              <w:rPr>
                <w:b w:val="0"/>
                <w:bCs w:val="0"/>
                <w:color w:val="000000" w:themeColor="text1"/>
              </w:rPr>
              <w:fldChar w:fldCharType="begin"/>
            </w:r>
            <w:r>
              <w:rPr>
                <w:b w:val="0"/>
                <w:bCs w:val="0"/>
                <w:color w:val="000000" w:themeColor="text1"/>
              </w:rPr>
              <w:instrText xml:space="preserve"> SEQ Proposal \* ARABIC </w:instrText>
            </w:r>
            <w:r>
              <w:rPr>
                <w:b w:val="0"/>
                <w:bCs w:val="0"/>
                <w:color w:val="000000" w:themeColor="text1"/>
              </w:rPr>
              <w:fldChar w:fldCharType="separate"/>
            </w:r>
            <w:r>
              <w:rPr>
                <w:b w:val="0"/>
                <w:bCs w:val="0"/>
                <w:color w:val="000000" w:themeColor="text1"/>
              </w:rPr>
              <w:t>8</w:t>
            </w:r>
            <w:r>
              <w:rPr>
                <w:b w:val="0"/>
                <w:bCs w:val="0"/>
                <w:color w:val="000000" w:themeColor="text1"/>
              </w:rPr>
              <w:fldChar w:fldCharType="end"/>
            </w:r>
            <w:r>
              <w:rPr>
                <w:b w:val="0"/>
                <w:bCs w:val="0"/>
                <w:color w:val="000000" w:themeColor="text1"/>
                <w:lang w:eastAsia="zh-CN"/>
              </w:rPr>
              <w:t>: Consider the parameters in Table 4 and Table 5 as simulation assumptions for evaluating respectively LDPC extension and coding chain design for data channel coding.</w:t>
            </w:r>
          </w:p>
        </w:tc>
      </w:tr>
      <w:tr w:rsidR="007B6E17" w14:paraId="2D5FB298" w14:textId="77777777">
        <w:tc>
          <w:tcPr>
            <w:tcW w:w="1129" w:type="dxa"/>
          </w:tcPr>
          <w:p w14:paraId="2D5FB293"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CATT</w:t>
            </w:r>
          </w:p>
        </w:tc>
        <w:tc>
          <w:tcPr>
            <w:tcW w:w="8499" w:type="dxa"/>
          </w:tcPr>
          <w:p w14:paraId="2D5FB294"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Evaluation cases:</w:t>
            </w:r>
          </w:p>
          <w:p w14:paraId="2D5FB295"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QPSK; K=9720~14400; CR=1/3~2/3</w:t>
            </w:r>
          </w:p>
          <w:p w14:paraId="2D5FB296"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K=200,1024, 4576; CR=1/3, 2/3</w:t>
            </w:r>
          </w:p>
          <w:p w14:paraId="2D5FB297"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Decoding algorithm: SPA</w:t>
            </w:r>
          </w:p>
        </w:tc>
      </w:tr>
      <w:tr w:rsidR="007B6E17" w14:paraId="2D5FB29E" w14:textId="77777777">
        <w:tc>
          <w:tcPr>
            <w:tcW w:w="1129" w:type="dxa"/>
          </w:tcPr>
          <w:p w14:paraId="2D5FB299"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Lenovo</w:t>
            </w:r>
          </w:p>
        </w:tc>
        <w:tc>
          <w:tcPr>
            <w:tcW w:w="8499" w:type="dxa"/>
          </w:tcPr>
          <w:p w14:paraId="2D5FB29A" w14:textId="77777777" w:rsidR="007B6E17" w:rsidRDefault="005C1924">
            <w:pPr>
              <w:pStyle w:val="af9"/>
              <w:snapToGrid w:val="0"/>
              <w:jc w:val="both"/>
              <w:rPr>
                <w:rFonts w:ascii="Times New Roman" w:eastAsia="Times New Roman" w:hAnsi="Times New Roman"/>
                <w:bCs/>
                <w:iCs/>
                <w:color w:val="000000" w:themeColor="text1"/>
                <w:sz w:val="20"/>
                <w:szCs w:val="20"/>
                <w:lang w:val="en-GB"/>
              </w:rPr>
            </w:pPr>
            <w:r>
              <w:rPr>
                <w:rFonts w:ascii="Times New Roman" w:eastAsia="Times New Roman" w:hAnsi="Times New Roman"/>
                <w:bCs/>
                <w:iCs/>
                <w:color w:val="000000" w:themeColor="text1"/>
                <w:sz w:val="20"/>
                <w:szCs w:val="20"/>
                <w:lang w:val="en-GB"/>
              </w:rPr>
              <w:t>Observation 1: Channel Coding enhancements are required to satisfy 6G KPIs given new emerging services and corresponding requirements.</w:t>
            </w:r>
          </w:p>
          <w:p w14:paraId="2D5FB29B" w14:textId="77777777" w:rsidR="007B6E17" w:rsidRDefault="005C1924">
            <w:pPr>
              <w:pStyle w:val="af9"/>
              <w:snapToGrid w:val="0"/>
              <w:jc w:val="both"/>
              <w:rPr>
                <w:rFonts w:ascii="Times New Roman" w:eastAsia="Times New Roman" w:hAnsi="Times New Roman"/>
                <w:bCs/>
                <w:iCs/>
                <w:color w:val="000000" w:themeColor="text1"/>
                <w:sz w:val="20"/>
                <w:szCs w:val="20"/>
                <w:lang w:val="en-GB"/>
              </w:rPr>
            </w:pPr>
            <w:r>
              <w:rPr>
                <w:rFonts w:ascii="Times New Roman" w:eastAsia="Times New Roman" w:hAnsi="Times New Roman"/>
                <w:bCs/>
                <w:iCs/>
                <w:color w:val="000000" w:themeColor="text1"/>
                <w:sz w:val="20"/>
                <w:szCs w:val="20"/>
                <w:lang w:val="en-GB"/>
              </w:rPr>
              <w:t>Observation 2: New emerging services such as immersive communication, XR and next-gen IoT require higher peak data rates and more stringent requirements on spectral and energy efficiency.</w:t>
            </w:r>
          </w:p>
          <w:p w14:paraId="2D5FB29C" w14:textId="77777777" w:rsidR="007B6E17" w:rsidRDefault="007B6E17">
            <w:pPr>
              <w:autoSpaceDE w:val="0"/>
              <w:autoSpaceDN w:val="0"/>
              <w:adjustRightInd w:val="0"/>
              <w:spacing w:after="0" w:line="240" w:lineRule="auto"/>
              <w:rPr>
                <w:rFonts w:eastAsia="宋体"/>
                <w:color w:val="000000" w:themeColor="text1"/>
                <w:lang w:eastAsia="zh-CN"/>
              </w:rPr>
            </w:pPr>
          </w:p>
          <w:p w14:paraId="2D5FB29D" w14:textId="77777777" w:rsidR="007B6E17" w:rsidRDefault="005C1924">
            <w:pPr>
              <w:pStyle w:val="af7"/>
              <w:autoSpaceDE w:val="0"/>
              <w:autoSpaceDN w:val="0"/>
              <w:adjustRightInd w:val="0"/>
              <w:spacing w:after="0" w:line="240" w:lineRule="auto"/>
              <w:ind w:firstLineChars="0" w:firstLine="0"/>
              <w:rPr>
                <w:bCs/>
                <w:iCs/>
                <w:color w:val="000000" w:themeColor="text1"/>
              </w:rPr>
            </w:pPr>
            <w:r>
              <w:rPr>
                <w:bCs/>
                <w:iCs/>
                <w:color w:val="000000" w:themeColor="text1"/>
              </w:rPr>
              <w:t xml:space="preserve">Proposal 1: Consider the evaluation assumptions in </w:t>
            </w:r>
            <w:r>
              <w:rPr>
                <w:bCs/>
                <w:iCs/>
                <w:color w:val="000000" w:themeColor="text1"/>
              </w:rPr>
              <w:fldChar w:fldCharType="begin"/>
            </w:r>
            <w:r>
              <w:rPr>
                <w:bCs/>
                <w:iCs/>
                <w:color w:val="000000" w:themeColor="text1"/>
              </w:rPr>
              <w:instrText xml:space="preserve"> REF _Ref205504563 \h  \* MERGEFORMAT </w:instrText>
            </w:r>
            <w:r>
              <w:rPr>
                <w:bCs/>
                <w:iCs/>
                <w:color w:val="000000" w:themeColor="text1"/>
              </w:rPr>
            </w:r>
            <w:r>
              <w:rPr>
                <w:bCs/>
                <w:iCs/>
                <w:color w:val="000000" w:themeColor="text1"/>
              </w:rPr>
              <w:fldChar w:fldCharType="separate"/>
            </w:r>
            <w:r>
              <w:rPr>
                <w:bCs/>
                <w:iCs/>
                <w:color w:val="000000" w:themeColor="text1"/>
              </w:rPr>
              <w:t xml:space="preserve">Table </w:t>
            </w:r>
            <w:r>
              <w:rPr>
                <w:rFonts w:eastAsia="宋体"/>
                <w:bCs/>
                <w:color w:val="000000" w:themeColor="text1"/>
                <w:lang w:eastAsia="zh-CN"/>
              </w:rPr>
              <w:t>2.1.2-1</w:t>
            </w:r>
            <w:r>
              <w:rPr>
                <w:rFonts w:eastAsia="宋体"/>
                <w:color w:val="000000" w:themeColor="text1"/>
                <w:lang w:eastAsia="zh-CN"/>
              </w:rPr>
              <w:t xml:space="preserve"> </w:t>
            </w:r>
            <w:r>
              <w:rPr>
                <w:rFonts w:eastAsia="宋体"/>
                <w:bCs/>
                <w:iCs/>
                <w:color w:val="000000" w:themeColor="text1"/>
                <w:lang w:eastAsia="zh-CN"/>
              </w:rPr>
              <w:t>in adopting a set of evaluation assumptions for data channel coding extensions.</w:t>
            </w:r>
            <w:r>
              <w:rPr>
                <w:bCs/>
                <w:iCs/>
                <w:color w:val="000000" w:themeColor="text1"/>
              </w:rPr>
              <w:t xml:space="preserve"> </w:t>
            </w:r>
            <w:r>
              <w:rPr>
                <w:bCs/>
                <w:iCs/>
                <w:color w:val="000000" w:themeColor="text1"/>
              </w:rPr>
              <w:fldChar w:fldCharType="end"/>
            </w:r>
          </w:p>
        </w:tc>
      </w:tr>
      <w:tr w:rsidR="007B6E17" w14:paraId="2D5FB2A6" w14:textId="77777777">
        <w:tc>
          <w:tcPr>
            <w:tcW w:w="1129" w:type="dxa"/>
          </w:tcPr>
          <w:p w14:paraId="2D5FB29F"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AT&amp;T</w:t>
            </w:r>
          </w:p>
        </w:tc>
        <w:tc>
          <w:tcPr>
            <w:tcW w:w="8499" w:type="dxa"/>
          </w:tcPr>
          <w:p w14:paraId="2D5FB2A0"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1</w:t>
            </w:r>
            <w:r>
              <w:rPr>
                <w:rFonts w:eastAsia="等线"/>
                <w:color w:val="000000" w:themeColor="text1"/>
                <w:lang w:eastAsia="zh-CN"/>
              </w:rPr>
              <w:tab/>
              <w:t>Discussion on target peak data rates for 6GR is not a RAN WG1 related issue, and it should be discussed in RAN plenary meetings.</w:t>
            </w:r>
          </w:p>
          <w:p w14:paraId="2D5FB2A1"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2</w:t>
            </w:r>
            <w:r>
              <w:rPr>
                <w:rFonts w:eastAsia="等线"/>
                <w:color w:val="000000" w:themeColor="text1"/>
                <w:lang w:eastAsia="zh-CN"/>
              </w:rPr>
              <w:tab/>
              <w:t>The channel coding study for both data and control channels should focus on improvements in complexity, reliability and migration efficiency with respect to NR incumbent networks.</w:t>
            </w:r>
          </w:p>
          <w:p w14:paraId="2D5FB2A2"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3</w:t>
            </w:r>
            <w:r>
              <w:rPr>
                <w:rFonts w:eastAsia="等线"/>
                <w:color w:val="000000" w:themeColor="text1"/>
                <w:lang w:eastAsia="zh-CN"/>
              </w:rPr>
              <w:tab/>
              <w:t>Precise characterization of “NR range” notion used in the agreement for channel coding is to be provided in RAN1#123.</w:t>
            </w:r>
          </w:p>
          <w:p w14:paraId="2D5FB2A3"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4</w:t>
            </w:r>
            <w:r>
              <w:rPr>
                <w:rFonts w:eastAsia="等线"/>
                <w:color w:val="000000" w:themeColor="text1"/>
                <w:lang w:eastAsia="zh-CN"/>
              </w:rPr>
              <w:tab/>
              <w:t>Reuse NR LDPC codes and NR Polar codes for 6GR data channel(s) and 6GR control channel(s), respectively, at least under the same NR conditions on code rate and code block length.</w:t>
            </w:r>
          </w:p>
          <w:p w14:paraId="2D5FB2A4"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5</w:t>
            </w:r>
            <w:r>
              <w:rPr>
                <w:rFonts w:eastAsia="等线"/>
                <w:color w:val="000000" w:themeColor="text1"/>
                <w:lang w:eastAsia="zh-CN"/>
              </w:rPr>
              <w:tab/>
              <w:t>Proposed enhancements for 6GR channel coding beyond the NR range should only address critical issues related to performance, complexity at both the network side and the device side, as well as consider the potential migration needed from NR to 6GR deployment.</w:t>
            </w:r>
          </w:p>
          <w:p w14:paraId="2D5FB2A5"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eastAsia="zh-CN"/>
              </w:rPr>
              <w:t>Proposal 6</w:t>
            </w:r>
            <w:r>
              <w:rPr>
                <w:rFonts w:eastAsia="等线"/>
                <w:color w:val="000000" w:themeColor="text1"/>
                <w:lang w:eastAsia="zh-CN"/>
              </w:rPr>
              <w:tab/>
            </w:r>
            <w:r>
              <w:rPr>
                <w:color w:val="000000" w:themeColor="text1"/>
              </w:rPr>
              <w:t>LDPC base graph selection based on data rate regimes for DL-SCH is not supported in 6GR.</w:t>
            </w:r>
          </w:p>
        </w:tc>
      </w:tr>
      <w:tr w:rsidR="007B6E17" w14:paraId="2D5FB2D0" w14:textId="77777777">
        <w:tc>
          <w:tcPr>
            <w:tcW w:w="1129" w:type="dxa"/>
          </w:tcPr>
          <w:p w14:paraId="2D5FB2A7"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Xiaomi</w:t>
            </w:r>
          </w:p>
        </w:tc>
        <w:tc>
          <w:tcPr>
            <w:tcW w:w="8499" w:type="dxa"/>
          </w:tcPr>
          <w:p w14:paraId="2D5FB2A8" w14:textId="77777777" w:rsidR="007B6E17" w:rsidRDefault="005C1924">
            <w:pPr>
              <w:spacing w:after="0" w:line="240" w:lineRule="auto"/>
              <w:rPr>
                <w:bCs/>
                <w:iCs/>
                <w:color w:val="000000" w:themeColor="text1"/>
              </w:rPr>
            </w:pPr>
            <w:r>
              <w:rPr>
                <w:bCs/>
                <w:iCs/>
                <w:color w:val="000000" w:themeColor="text1"/>
              </w:rPr>
              <w:t xml:space="preserve">Proposal 3: For 6GR, channel coding evaluation shall be performed channel wise instead of scenario wise. </w:t>
            </w:r>
          </w:p>
          <w:p w14:paraId="2D5FB2A9" w14:textId="77777777" w:rsidR="007B6E17" w:rsidRDefault="005C1924">
            <w:pPr>
              <w:pStyle w:val="af7"/>
              <w:numPr>
                <w:ilvl w:val="0"/>
                <w:numId w:val="26"/>
              </w:numPr>
              <w:spacing w:after="0" w:line="240" w:lineRule="auto"/>
              <w:ind w:firstLineChars="0"/>
              <w:jc w:val="left"/>
              <w:rPr>
                <w:bCs/>
                <w:iCs/>
                <w:color w:val="000000" w:themeColor="text1"/>
              </w:rPr>
            </w:pPr>
            <w:r>
              <w:rPr>
                <w:bCs/>
                <w:iCs/>
                <w:color w:val="000000" w:themeColor="text1"/>
              </w:rPr>
              <w:t>LDPC is the data channel candidate and the evaluation assumptions need to reflect the requirements for at least IC/hRLLC/MC</w:t>
            </w:r>
          </w:p>
          <w:p w14:paraId="2D5FB2AA" w14:textId="77777777" w:rsidR="007B6E17" w:rsidRDefault="005C1924">
            <w:pPr>
              <w:pStyle w:val="af7"/>
              <w:numPr>
                <w:ilvl w:val="0"/>
                <w:numId w:val="26"/>
              </w:numPr>
              <w:spacing w:after="0" w:line="240" w:lineRule="auto"/>
              <w:ind w:firstLineChars="0"/>
              <w:jc w:val="left"/>
              <w:rPr>
                <w:bCs/>
                <w:iCs/>
                <w:color w:val="000000" w:themeColor="text1"/>
              </w:rPr>
            </w:pPr>
            <w:r>
              <w:rPr>
                <w:bCs/>
                <w:iCs/>
                <w:color w:val="000000" w:themeColor="text1"/>
              </w:rPr>
              <w:t xml:space="preserve">Polar is the control channel candidate and the evaluation assumptions need to reflect the requirements for at least IC/hRLLC/MC  </w:t>
            </w:r>
          </w:p>
          <w:p w14:paraId="2D5FB2AB" w14:textId="77777777" w:rsidR="007B6E17" w:rsidRDefault="005C1924">
            <w:pPr>
              <w:spacing w:after="0" w:line="240" w:lineRule="auto"/>
              <w:rPr>
                <w:bCs/>
                <w:iCs/>
                <w:color w:val="000000" w:themeColor="text1"/>
              </w:rPr>
            </w:pPr>
            <w:r>
              <w:rPr>
                <w:bCs/>
                <w:iCs/>
                <w:color w:val="000000" w:themeColor="text1"/>
              </w:rPr>
              <w:t>Proposal 4: For 6GR, the following evaluation assumptions can be used to check whether the channel coding candidates fulfill the 6GR requirements.</w:t>
            </w:r>
          </w:p>
          <w:p w14:paraId="2D5FB2AC"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rPr>
                <w:color w:val="000000" w:themeColor="text1"/>
              </w:rPr>
            </w:pPr>
            <w:r>
              <w:rPr>
                <w:color w:val="000000" w:themeColor="text1"/>
              </w:rP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7B6E17" w14:paraId="2D5FB2B1"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2D5FB2AD" w14:textId="77777777" w:rsidR="007B6E17" w:rsidRDefault="005C1924">
                  <w:pPr>
                    <w:overflowPunct w:val="0"/>
                    <w:spacing w:after="0" w:line="240" w:lineRule="auto"/>
                    <w:jc w:val="right"/>
                    <w:rPr>
                      <w:rFonts w:eastAsia="Nokia Pure Text"/>
                      <w:color w:val="000000" w:themeColor="text1"/>
                      <w:kern w:val="24"/>
                    </w:rPr>
                  </w:pPr>
                  <w:r>
                    <w:rPr>
                      <w:rFonts w:eastAsia="Nokia Pure Text"/>
                      <w:color w:val="000000" w:themeColor="text1"/>
                      <w:kern w:val="24"/>
                    </w:rPr>
                    <w:t>Evaluated Channel Type</w:t>
                  </w:r>
                </w:p>
                <w:p w14:paraId="2D5FB2AE" w14:textId="77777777" w:rsidR="007B6E17" w:rsidRDefault="005C1924">
                  <w:pPr>
                    <w:overflowPunct w:val="0"/>
                    <w:spacing w:after="0" w:line="240" w:lineRule="auto"/>
                    <w:rPr>
                      <w:rFonts w:eastAsia="Gulim"/>
                      <w:color w:val="000000" w:themeColor="text1"/>
                    </w:rPr>
                  </w:pPr>
                  <w:r>
                    <w:rPr>
                      <w:rFonts w:eastAsia="Nokia Pure Text"/>
                      <w:color w:val="000000" w:themeColor="text1"/>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AF"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Data Channel</w:t>
                  </w:r>
                </w:p>
              </w:tc>
              <w:tc>
                <w:tcPr>
                  <w:tcW w:w="2421" w:type="dxa"/>
                  <w:tcBorders>
                    <w:top w:val="single" w:sz="8" w:space="0" w:color="000000"/>
                    <w:left w:val="nil"/>
                    <w:bottom w:val="single" w:sz="8" w:space="0" w:color="000000"/>
                    <w:right w:val="single" w:sz="8" w:space="0" w:color="000000"/>
                  </w:tcBorders>
                </w:tcPr>
                <w:p w14:paraId="2D5FB2B0" w14:textId="77777777" w:rsidR="007B6E17" w:rsidRDefault="005C1924">
                  <w:pPr>
                    <w:overflowPunct w:val="0"/>
                    <w:spacing w:after="0" w:line="240" w:lineRule="auto"/>
                    <w:jc w:val="center"/>
                    <w:rPr>
                      <w:rFonts w:eastAsiaTheme="minorEastAsia"/>
                      <w:color w:val="000000" w:themeColor="text1"/>
                    </w:rPr>
                  </w:pPr>
                  <w:r>
                    <w:rPr>
                      <w:rFonts w:eastAsiaTheme="minorEastAsia"/>
                      <w:color w:val="000000" w:themeColor="text1"/>
                    </w:rPr>
                    <w:t>Control Channel</w:t>
                  </w:r>
                </w:p>
              </w:tc>
            </w:tr>
            <w:tr w:rsidR="007B6E17" w14:paraId="2D5FB2B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2"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3"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QPSK</w:t>
                  </w:r>
                </w:p>
              </w:tc>
              <w:tc>
                <w:tcPr>
                  <w:tcW w:w="2421" w:type="dxa"/>
                  <w:tcBorders>
                    <w:top w:val="single" w:sz="8" w:space="0" w:color="000000"/>
                    <w:left w:val="nil"/>
                    <w:bottom w:val="single" w:sz="8" w:space="0" w:color="000000"/>
                    <w:right w:val="single" w:sz="8" w:space="0" w:color="000000"/>
                  </w:tcBorders>
                </w:tcPr>
                <w:p w14:paraId="2D5FB2B4"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QPSK, 64 QAM, 256 QAM</w:t>
                  </w:r>
                </w:p>
              </w:tc>
            </w:tr>
            <w:tr w:rsidR="007B6E17" w14:paraId="2D5FB2B9"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6"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7"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8"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Polar</w:t>
                  </w:r>
                </w:p>
              </w:tc>
            </w:tr>
            <w:tr w:rsidR="007B6E17" w14:paraId="2D5FB2BD"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A"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B"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2D5FB2BC"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1/12, 1/6, 1/5, 1/3</w:t>
                  </w:r>
                </w:p>
              </w:tc>
            </w:tr>
            <w:tr w:rsidR="007B6E17" w14:paraId="2D5FB2C1"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E"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F"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C0"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List decoding</w:t>
                  </w:r>
                </w:p>
              </w:tc>
            </w:tr>
            <w:tr w:rsidR="007B6E17" w14:paraId="2D5FB2C4"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C2"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C3" w14:textId="77777777" w:rsidR="007B6E17" w:rsidRDefault="005C1924">
                  <w:pPr>
                    <w:overflowPunct w:val="0"/>
                    <w:spacing w:after="0" w:line="240" w:lineRule="auto"/>
                    <w:jc w:val="center"/>
                    <w:rPr>
                      <w:rFonts w:eastAsia="Gulim"/>
                      <w:color w:val="000000" w:themeColor="text1"/>
                      <w:lang w:val="de-DE"/>
                    </w:rPr>
                  </w:pPr>
                  <w:r>
                    <w:rPr>
                      <w:rFonts w:eastAsia="Nokia Pure Text"/>
                      <w:color w:val="000000" w:themeColor="text1"/>
                      <w:kern w:val="24"/>
                      <w:lang w:val="de-DE"/>
                    </w:rPr>
                    <w:t xml:space="preserve">20, 40,100, 200, 400, 600, 1000, 2000, 4000, 6000, 8000 </w:t>
                  </w:r>
                  <w:r>
                    <w:rPr>
                      <w:rFonts w:eastAsia="Nokia Pure Text"/>
                      <w:color w:val="000000" w:themeColor="text1"/>
                      <w:kern w:val="24"/>
                      <w:lang w:val="de-DE"/>
                    </w:rPr>
                    <w:br/>
                    <w:t>Optional(12K, 16K, 32K, 64K)</w:t>
                  </w:r>
                </w:p>
              </w:tc>
            </w:tr>
            <w:tr w:rsidR="007B6E17" w14:paraId="2D5FB2C7"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C5" w14:textId="77777777" w:rsidR="007B6E17" w:rsidRDefault="005C1924">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C6" w14:textId="77777777" w:rsidR="007B6E17" w:rsidRDefault="005C1924">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AWGN</w:t>
                  </w:r>
                </w:p>
              </w:tc>
            </w:tr>
            <w:tr w:rsidR="007B6E17" w14:paraId="2D5FB2CC"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C8" w14:textId="77777777" w:rsidR="007B6E17" w:rsidRDefault="005C1924">
                  <w:pPr>
                    <w:spacing w:after="0" w:line="240" w:lineRule="auto"/>
                    <w:rPr>
                      <w:rFonts w:eastAsia="MS Mincho"/>
                      <w:color w:val="000000" w:themeColor="text1"/>
                    </w:rPr>
                  </w:pPr>
                  <w:r>
                    <w:rPr>
                      <w:rFonts w:eastAsia="MS Mincho"/>
                      <w:color w:val="000000" w:themeColor="text1"/>
                    </w:rPr>
                    <w:t>* Fading channels will be simulated in the next stage</w:t>
                  </w:r>
                </w:p>
                <w:p w14:paraId="2D5FB2C9" w14:textId="77777777" w:rsidR="007B6E17" w:rsidRDefault="005C1924">
                  <w:pPr>
                    <w:spacing w:after="0" w:line="240" w:lineRule="auto"/>
                    <w:rPr>
                      <w:rFonts w:eastAsia="MS Mincho"/>
                      <w:color w:val="000000" w:themeColor="text1"/>
                    </w:rPr>
                  </w:pPr>
                  <w:r>
                    <w:rPr>
                      <w:rFonts w:eastAsia="MS Mincho"/>
                      <w:color w:val="000000" w:themeColor="text1"/>
                    </w:rPr>
                    <w:t xml:space="preserve">** These algorithms are starting points for further study. Other variants of agreed algorithms can be used for encoding and decoding (Complexity details should be illustrated) </w:t>
                  </w:r>
                </w:p>
                <w:p w14:paraId="2D5FB2CA" w14:textId="77777777" w:rsidR="007B6E17" w:rsidRDefault="005C1924">
                  <w:pPr>
                    <w:spacing w:after="0" w:line="240" w:lineRule="auto"/>
                    <w:rPr>
                      <w:rFonts w:eastAsia="MS Mincho"/>
                      <w:color w:val="000000" w:themeColor="text1"/>
                    </w:rPr>
                  </w:pPr>
                  <w:r>
                    <w:rPr>
                      <w:rFonts w:eastAsia="MS Mincho"/>
                      <w:color w:val="000000" w:themeColor="text1"/>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14:paraId="2D5FB2CB" w14:textId="77777777" w:rsidR="007B6E17" w:rsidRDefault="005C1924">
                  <w:pPr>
                    <w:spacing w:after="0" w:line="240" w:lineRule="auto"/>
                    <w:rPr>
                      <w:rFonts w:eastAsia="MS Mincho"/>
                      <w:color w:val="000000" w:themeColor="text1"/>
                    </w:rPr>
                  </w:pPr>
                  <w:r>
                    <w:rPr>
                      <w:rFonts w:eastAsia="MS Mincho"/>
                      <w:color w:val="000000" w:themeColor="text1"/>
                    </w:rPr>
                    <w:t>Note: these info. block length and code rate are only for initial performance evaluations. They are not interpreted as design targets or assumptions for complexity analysis.</w:t>
                  </w:r>
                </w:p>
              </w:tc>
            </w:tr>
          </w:tbl>
          <w:p w14:paraId="2D5FB2CD"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rPr>
                <w:rFonts w:eastAsia="MS Mincho"/>
                <w:color w:val="000000" w:themeColor="text1"/>
              </w:rPr>
            </w:pPr>
            <w:r>
              <w:rPr>
                <w:rFonts w:eastAsia="MS Mincho"/>
                <w:color w:val="000000" w:themeColor="text1"/>
              </w:rPr>
              <w:t>General guidelines</w:t>
            </w:r>
          </w:p>
          <w:p w14:paraId="2D5FB2CE"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color w:val="000000" w:themeColor="text1"/>
              </w:rPr>
            </w:pPr>
            <w:r>
              <w:rPr>
                <w:rFonts w:eastAsia="MS Mincho"/>
                <w:color w:val="000000" w:themeColor="text1"/>
              </w:rPr>
              <w:t>BLER simulations down to 10</w:t>
            </w:r>
            <w:r>
              <w:rPr>
                <w:rFonts w:eastAsia="MS Mincho"/>
                <w:color w:val="000000" w:themeColor="text1"/>
                <w:vertAlign w:val="superscript"/>
              </w:rPr>
              <w:t xml:space="preserve">-1 </w:t>
            </w:r>
            <w:r>
              <w:rPr>
                <w:rFonts w:eastAsia="MS Mincho"/>
                <w:color w:val="000000" w:themeColor="text1"/>
              </w:rPr>
              <w:t>, 10</w:t>
            </w:r>
            <w:r>
              <w:rPr>
                <w:rFonts w:eastAsia="MS Mincho"/>
                <w:color w:val="000000" w:themeColor="text1"/>
                <w:vertAlign w:val="superscript"/>
              </w:rPr>
              <w:t xml:space="preserve">-3 </w:t>
            </w:r>
            <w:r>
              <w:rPr>
                <w:rFonts w:eastAsia="MS Mincho"/>
                <w:color w:val="000000" w:themeColor="text1"/>
              </w:rPr>
              <w:t>is recommended (to observe the error floor) for IC/MC</w:t>
            </w:r>
          </w:p>
          <w:p w14:paraId="2D5FB2CF"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color w:val="000000" w:themeColor="text1"/>
              </w:rPr>
            </w:pPr>
            <w:r>
              <w:rPr>
                <w:rFonts w:eastAsia="MS Mincho"/>
                <w:color w:val="000000" w:themeColor="text1"/>
              </w:rPr>
              <w:t>BLER simulations down to 10</w:t>
            </w:r>
            <w:r>
              <w:rPr>
                <w:rFonts w:eastAsia="MS Mincho"/>
                <w:color w:val="000000" w:themeColor="text1"/>
                <w:vertAlign w:val="superscript"/>
              </w:rPr>
              <w:t xml:space="preserve">-4 </w:t>
            </w:r>
            <w:r>
              <w:rPr>
                <w:rFonts w:eastAsia="MS Mincho"/>
                <w:color w:val="000000" w:themeColor="text1"/>
              </w:rPr>
              <w:t>is recommended (to observe the error floor) for hRLLC</w:t>
            </w:r>
          </w:p>
        </w:tc>
      </w:tr>
      <w:tr w:rsidR="007B6E17" w14:paraId="2D5FB2D4" w14:textId="77777777">
        <w:tc>
          <w:tcPr>
            <w:tcW w:w="1129" w:type="dxa"/>
          </w:tcPr>
          <w:p w14:paraId="2D5FB2D1"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OPPO</w:t>
            </w:r>
          </w:p>
        </w:tc>
        <w:tc>
          <w:tcPr>
            <w:tcW w:w="8499" w:type="dxa"/>
          </w:tcPr>
          <w:p w14:paraId="2D5FB2D2" w14:textId="77777777" w:rsidR="007B6E17" w:rsidRDefault="005C1924">
            <w:pPr>
              <w:pStyle w:val="00Text"/>
              <w:snapToGrid w:val="0"/>
              <w:spacing w:after="0" w:line="240" w:lineRule="auto"/>
              <w:rPr>
                <w:bCs/>
                <w:color w:val="000000" w:themeColor="text1"/>
                <w:sz w:val="20"/>
                <w:szCs w:val="20"/>
              </w:rPr>
            </w:pPr>
            <w:r>
              <w:rPr>
                <w:bCs/>
                <w:color w:val="000000" w:themeColor="text1"/>
                <w:sz w:val="20"/>
                <w:szCs w:val="20"/>
              </w:rPr>
              <w:t>Evaluation case: BLER performance under Kmax; QPSK, AWGN; R=1/3; LayerBP 25</w:t>
            </w:r>
          </w:p>
          <w:p w14:paraId="2D5FB2D3" w14:textId="77777777" w:rsidR="007B6E17" w:rsidRDefault="005C1924">
            <w:pPr>
              <w:pStyle w:val="00Text"/>
              <w:snapToGrid w:val="0"/>
              <w:spacing w:after="0" w:line="240" w:lineRule="auto"/>
              <w:rPr>
                <w:bCs/>
                <w:color w:val="000000" w:themeColor="text1"/>
                <w:sz w:val="20"/>
                <w:szCs w:val="20"/>
              </w:rPr>
            </w:pPr>
            <w:r>
              <w:rPr>
                <w:bCs/>
                <w:color w:val="000000" w:themeColor="text1"/>
                <w:sz w:val="20"/>
                <w:szCs w:val="20"/>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tc>
      </w:tr>
      <w:tr w:rsidR="007B6E17" w14:paraId="2D5FB2D7" w14:textId="77777777">
        <w:tc>
          <w:tcPr>
            <w:tcW w:w="1129" w:type="dxa"/>
          </w:tcPr>
          <w:p w14:paraId="2D5FB2D5"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Huawei</w:t>
            </w:r>
          </w:p>
        </w:tc>
        <w:tc>
          <w:tcPr>
            <w:tcW w:w="8499" w:type="dxa"/>
          </w:tcPr>
          <w:p w14:paraId="2D5FB2D6"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Evaluation case: different code rate/MCS.</w:t>
            </w:r>
          </w:p>
        </w:tc>
      </w:tr>
      <w:tr w:rsidR="007B6E17" w14:paraId="2D5FB2FA" w14:textId="77777777">
        <w:tc>
          <w:tcPr>
            <w:tcW w:w="1129" w:type="dxa"/>
          </w:tcPr>
          <w:p w14:paraId="2D5FB2D8"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Samsung</w:t>
            </w:r>
          </w:p>
        </w:tc>
        <w:tc>
          <w:tcPr>
            <w:tcW w:w="8499" w:type="dxa"/>
          </w:tcPr>
          <w:p w14:paraId="2D5FB2D9"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The per CC maximum DL throughput in a deployed NR modem chip can be considered to be approximately 3 Gbps.</w:t>
            </w:r>
          </w:p>
          <w:p w14:paraId="2D5FB2DA"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The upper bound of the "data rate within the NR range" should be defined 3 Gbps as the maximum data rate supported by currently deployed modem implementations.</w:t>
            </w:r>
          </w:p>
          <w:p w14:paraId="2D5FB2DB"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2</w:t>
            </w:r>
            <w:r>
              <w:rPr>
                <w:color w:val="000000" w:themeColor="text1"/>
              </w:rPr>
              <w:fldChar w:fldCharType="end"/>
            </w:r>
            <w:r>
              <w:rPr>
                <w:color w:val="000000" w:themeColor="text1"/>
              </w:rPr>
              <w:t xml:space="preserve">: </w:t>
            </w:r>
            <w:r>
              <w:rPr>
                <w:bCs/>
                <w:iCs/>
                <w:color w:val="000000" w:themeColor="text1"/>
              </w:rPr>
              <w:t>The</w:t>
            </w:r>
            <w:r>
              <w:rPr>
                <w:color w:val="000000" w:themeColor="text1"/>
              </w:rPr>
              <w:t xml:space="preserve"> 6GR network should support configurability that enables selection between the NR BGs and the HT-BG.</w:t>
            </w:r>
          </w:p>
          <w:p w14:paraId="2D5FB2DC" w14:textId="77777777" w:rsidR="007B6E17" w:rsidRDefault="007B6E17">
            <w:pPr>
              <w:tabs>
                <w:tab w:val="left" w:pos="720"/>
              </w:tabs>
              <w:spacing w:after="0" w:line="240" w:lineRule="auto"/>
              <w:jc w:val="left"/>
              <w:rPr>
                <w:rFonts w:eastAsia="MS Mincho"/>
                <w:color w:val="000000" w:themeColor="text1"/>
                <w:lang w:eastAsia="ja-JP"/>
              </w:rPr>
            </w:pPr>
          </w:p>
          <w:p w14:paraId="2D5FB2DD" w14:textId="77777777" w:rsidR="007B6E17" w:rsidRDefault="005C1924">
            <w:pPr>
              <w:numPr>
                <w:ilvl w:val="0"/>
                <w:numId w:val="28"/>
              </w:numPr>
              <w:spacing w:after="0" w:line="240" w:lineRule="auto"/>
              <w:jc w:val="left"/>
              <w:rPr>
                <w:rFonts w:eastAsia="MS Mincho"/>
                <w:color w:val="000000" w:themeColor="text1"/>
                <w:lang w:eastAsia="ja-JP"/>
              </w:rPr>
            </w:pPr>
            <w:r>
              <w:rPr>
                <w:rFonts w:eastAsia="MS Mincho"/>
                <w:color w:val="000000" w:themeColor="text1"/>
                <w:lang w:eastAsia="ja-JP"/>
              </w:rPr>
              <w:t>Evaluate the complexity and block error rate (BLER) performance versus SNR</w:t>
            </w:r>
          </w:p>
          <w:tbl>
            <w:tblPr>
              <w:tblW w:w="7504" w:type="dxa"/>
              <w:tblCellMar>
                <w:left w:w="0" w:type="dxa"/>
                <w:right w:w="0" w:type="dxa"/>
              </w:tblCellMar>
              <w:tblLook w:val="04A0" w:firstRow="1" w:lastRow="0" w:firstColumn="1" w:lastColumn="0" w:noHBand="0" w:noVBand="1"/>
            </w:tblPr>
            <w:tblGrid>
              <w:gridCol w:w="2402"/>
              <w:gridCol w:w="5102"/>
            </w:tblGrid>
            <w:tr w:rsidR="007B6E17" w14:paraId="2D5FB2E0" w14:textId="77777777">
              <w:trPr>
                <w:trHeight w:val="276"/>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DE"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Channel</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DF"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AWGN</w:t>
                  </w:r>
                </w:p>
              </w:tc>
            </w:tr>
            <w:tr w:rsidR="007B6E17" w14:paraId="2D5FB2E3" w14:textId="77777777">
              <w:trPr>
                <w:trHeight w:val="288"/>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1"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Modulation</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2"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QPSK</w:t>
                  </w:r>
                </w:p>
              </w:tc>
            </w:tr>
            <w:tr w:rsidR="007B6E17" w14:paraId="2D5FB2E6" w14:textId="77777777">
              <w:trPr>
                <w:trHeight w:val="231"/>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4"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Coding Scheme</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5"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 xml:space="preserve"> LDPC code</w:t>
                  </w:r>
                </w:p>
              </w:tc>
            </w:tr>
            <w:tr w:rsidR="007B6E17" w14:paraId="2D5FB2E9" w14:textId="77777777">
              <w:trPr>
                <w:trHeight w:val="56"/>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7"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 xml:space="preserve">Code rate </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8"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1/3, 2/5, 1/2, 2/3, 3/4, 5/6, 8/9, 11/12</w:t>
                  </w:r>
                </w:p>
              </w:tc>
            </w:tr>
            <w:tr w:rsidR="007B6E17" w14:paraId="2D5FB2EC" w14:textId="77777777">
              <w:trPr>
                <w:trHeight w:val="178"/>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A"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Decoding algorithm</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B" w14:textId="77777777" w:rsidR="007B6E17" w:rsidRDefault="005C1924">
                  <w:pPr>
                    <w:overflowPunct w:val="0"/>
                    <w:spacing w:after="0" w:line="240" w:lineRule="auto"/>
                    <w:jc w:val="center"/>
                    <w:rPr>
                      <w:rFonts w:eastAsia="Gulim"/>
                      <w:color w:val="000000" w:themeColor="text1"/>
                      <w:lang w:eastAsia="ko-KR"/>
                    </w:rPr>
                  </w:pPr>
                  <w:r>
                    <w:rPr>
                      <w:rFonts w:eastAsiaTheme="minorEastAsia"/>
                      <w:color w:val="000000" w:themeColor="text1"/>
                      <w:kern w:val="24"/>
                      <w:lang w:eastAsia="ko-KR"/>
                    </w:rPr>
                    <w:t>S</w:t>
                  </w:r>
                  <w:r>
                    <w:rPr>
                      <w:rFonts w:eastAsia="Nokia Pure Text"/>
                      <w:color w:val="000000" w:themeColor="text1"/>
                      <w:kern w:val="24"/>
                      <w:lang w:eastAsia="ko-KR"/>
                    </w:rPr>
                    <w:t xml:space="preserve">um-product </w:t>
                  </w:r>
                  <w:r>
                    <w:rPr>
                      <w:rFonts w:eastAsiaTheme="minorEastAsia"/>
                      <w:color w:val="000000" w:themeColor="text1"/>
                      <w:kern w:val="24"/>
                      <w:lang w:eastAsia="ko-KR"/>
                    </w:rPr>
                    <w:t>+ Layered decoding</w:t>
                  </w:r>
                </w:p>
              </w:tc>
            </w:tr>
            <w:tr w:rsidR="007B6E17" w14:paraId="2D5FB2EF" w14:textId="77777777">
              <w:trPr>
                <w:trHeight w:val="781"/>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D" w14:textId="77777777" w:rsidR="007B6E17" w:rsidRDefault="005C1924">
                  <w:pPr>
                    <w:overflowPunct w:val="0"/>
                    <w:spacing w:after="0" w:line="240" w:lineRule="auto"/>
                    <w:jc w:val="center"/>
                    <w:rPr>
                      <w:rFonts w:eastAsiaTheme="minorEastAsia"/>
                      <w:bCs/>
                      <w:color w:val="000000" w:themeColor="text1"/>
                      <w:kern w:val="24"/>
                      <w:lang w:eastAsia="ko-KR"/>
                    </w:rPr>
                  </w:pPr>
                  <w:r>
                    <w:rPr>
                      <w:rFonts w:eastAsiaTheme="minorEastAsia"/>
                      <w:bCs/>
                      <w:color w:val="000000" w:themeColor="text1"/>
                      <w:kern w:val="24"/>
                      <w:lang w:eastAsia="ko-KR"/>
                    </w:rPr>
                    <w:t>Decoding configurations</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E" w14:textId="77777777" w:rsidR="007B6E17" w:rsidRDefault="005C1924">
                  <w:pPr>
                    <w:overflowPunct w:val="0"/>
                    <w:spacing w:after="0" w:line="240" w:lineRule="auto"/>
                    <w:jc w:val="center"/>
                    <w:rPr>
                      <w:rFonts w:eastAsiaTheme="minorEastAsia"/>
                      <w:color w:val="000000" w:themeColor="text1"/>
                      <w:kern w:val="24"/>
                      <w:lang w:eastAsia="ko-KR"/>
                    </w:rPr>
                  </w:pPr>
                  <w:r>
                    <w:rPr>
                      <w:rFonts w:eastAsiaTheme="minorEastAsia"/>
                      <w:color w:val="000000" w:themeColor="text1"/>
                      <w:kern w:val="24"/>
                      <w:lang w:eastAsia="ko-KR"/>
                    </w:rPr>
                    <w:t>Number of iterations = 2 : 1 : 20</w:t>
                  </w:r>
                  <w:r>
                    <w:rPr>
                      <w:rFonts w:eastAsiaTheme="minorEastAsia"/>
                      <w:color w:val="000000" w:themeColor="text1"/>
                      <w:kern w:val="24"/>
                      <w:lang w:eastAsia="ko-KR"/>
                    </w:rPr>
                    <w:br/>
                    <w:t>Precoder syndrome check (early termination)</w:t>
                  </w:r>
                  <w:r>
                    <w:rPr>
                      <w:rFonts w:eastAsiaTheme="minorEastAsia"/>
                      <w:color w:val="000000" w:themeColor="text1"/>
                      <w:kern w:val="24"/>
                      <w:lang w:eastAsia="ko-KR"/>
                    </w:rPr>
                    <w:br/>
                    <w:t>Decoding validity check = syndrome &amp; CRC &amp; genie check</w:t>
                  </w:r>
                </w:p>
              </w:tc>
            </w:tr>
            <w:tr w:rsidR="007B6E17" w14:paraId="2D5FB2F4" w14:textId="77777777">
              <w:trPr>
                <w:trHeight w:val="280"/>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F0"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Info. block length (bits w/o CRC)</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F1" w14:textId="77777777" w:rsidR="007B6E17" w:rsidRDefault="005C1924">
                  <w:pPr>
                    <w:overflowPunct w:val="0"/>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100 : 100 : 8400 for NR maximum lifting size</w:t>
                  </w:r>
                </w:p>
                <w:p w14:paraId="2D5FB2F2" w14:textId="77777777" w:rsidR="007B6E17" w:rsidRDefault="005C1924">
                  <w:pPr>
                    <w:overflowPunct w:val="0"/>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 xml:space="preserve">8500 : 500 : 16500, </w:t>
                  </w:r>
                </w:p>
                <w:p w14:paraId="2D5FB2F3"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17000 : 1000 : 32000 for larger maximum lifting size</w:t>
                  </w:r>
                </w:p>
              </w:tc>
            </w:tr>
          </w:tbl>
          <w:p w14:paraId="2D5FB2F5" w14:textId="77777777" w:rsidR="007B6E17" w:rsidRDefault="007B6E17">
            <w:pPr>
              <w:spacing w:after="0" w:line="240" w:lineRule="auto"/>
              <w:rPr>
                <w:rFonts w:eastAsia="宋体"/>
                <w:iCs/>
                <w:color w:val="000000" w:themeColor="text1"/>
                <w:lang w:eastAsia="zh-CN"/>
              </w:rPr>
            </w:pPr>
          </w:p>
          <w:p w14:paraId="2D5FB2F6" w14:textId="77777777" w:rsidR="007B6E17" w:rsidRDefault="005C1924">
            <w:pPr>
              <w:spacing w:after="0" w:line="240" w:lineRule="auto"/>
              <w:rPr>
                <w:rFonts w:eastAsia="MS Mincho"/>
                <w:color w:val="000000" w:themeColor="text1"/>
                <w:lang w:eastAsia="ja-JP"/>
              </w:rPr>
            </w:pPr>
            <w:r>
              <w:rPr>
                <w:rFonts w:eastAsia="MS Mincho"/>
                <w:color w:val="000000" w:themeColor="text1"/>
                <w:lang w:eastAsia="ja-JP"/>
              </w:rPr>
              <w:t xml:space="preserve">Evaluation metrics and criteria </w:t>
            </w:r>
          </w:p>
          <w:p w14:paraId="2D5FB2F7" w14:textId="77777777" w:rsidR="007B6E17" w:rsidRDefault="005C1924">
            <w:pPr>
              <w:numPr>
                <w:ilvl w:val="0"/>
                <w:numId w:val="29"/>
              </w:numPr>
              <w:spacing w:after="0" w:line="240" w:lineRule="auto"/>
              <w:jc w:val="left"/>
              <w:rPr>
                <w:rFonts w:eastAsiaTheme="minorEastAsia"/>
                <w:color w:val="000000" w:themeColor="text1"/>
                <w:lang w:eastAsia="ko-KR"/>
              </w:rPr>
            </w:pPr>
            <w:r>
              <w:rPr>
                <w:rFonts w:eastAsiaTheme="minorEastAsia"/>
                <w:color w:val="000000" w:themeColor="text1"/>
                <w:lang w:eastAsia="ko-KR"/>
              </w:rPr>
              <w:t>Performance: Target block error rate (BLER) [10</w:t>
            </w:r>
            <w:r>
              <w:rPr>
                <w:rFonts w:eastAsiaTheme="minorEastAsia"/>
                <w:color w:val="000000" w:themeColor="text1"/>
                <w:vertAlign w:val="superscript"/>
                <w:lang w:eastAsia="ko-KR"/>
              </w:rPr>
              <w:t>-3</w:t>
            </w:r>
            <w:r>
              <w:rPr>
                <w:rFonts w:eastAsiaTheme="minorEastAsia"/>
                <w:color w:val="000000" w:themeColor="text1"/>
                <w:lang w:eastAsia="ko-KR"/>
              </w:rPr>
              <w:t>]</w:t>
            </w:r>
          </w:p>
          <w:p w14:paraId="2D5FB2F8" w14:textId="77777777" w:rsidR="007B6E17" w:rsidRDefault="005C1924">
            <w:pPr>
              <w:numPr>
                <w:ilvl w:val="0"/>
                <w:numId w:val="29"/>
              </w:numPr>
              <w:spacing w:after="0" w:line="240" w:lineRule="auto"/>
              <w:jc w:val="left"/>
              <w:rPr>
                <w:rFonts w:eastAsiaTheme="minorEastAsia"/>
                <w:color w:val="000000" w:themeColor="text1"/>
                <w:lang w:eastAsia="ko-KR"/>
              </w:rPr>
            </w:pPr>
            <w:r>
              <w:rPr>
                <w:rFonts w:eastAsiaTheme="minorEastAsia"/>
                <w:color w:val="000000" w:themeColor="text1"/>
                <w:lang w:eastAsia="ko-KR"/>
              </w:rPr>
              <w:t>Complexity: Number of one in BG/PCM, Average number of iterations (ANI)</w:t>
            </w:r>
          </w:p>
          <w:p w14:paraId="2D5FB2F9" w14:textId="77777777" w:rsidR="007B6E17" w:rsidRDefault="005C1924">
            <w:pPr>
              <w:numPr>
                <w:ilvl w:val="0"/>
                <w:numId w:val="29"/>
              </w:numPr>
              <w:spacing w:after="0" w:line="240" w:lineRule="auto"/>
              <w:jc w:val="left"/>
              <w:rPr>
                <w:rFonts w:eastAsiaTheme="minorEastAsia"/>
                <w:color w:val="000000" w:themeColor="text1"/>
                <w:lang w:eastAsia="ko-KR"/>
              </w:rPr>
            </w:pPr>
            <w:r>
              <w:rPr>
                <w:rFonts w:eastAsiaTheme="minorEastAsia"/>
                <w:color w:val="000000" w:themeColor="text1"/>
                <w:lang w:eastAsia="ko-KR"/>
              </w:rPr>
              <w:t>Latency: Number of one in BG/Number of layers (w/ or w/o row merging), Average number of iterations (ANI)</w:t>
            </w:r>
          </w:p>
        </w:tc>
      </w:tr>
      <w:tr w:rsidR="007B6E17" w14:paraId="2D5FB35C" w14:textId="77777777">
        <w:trPr>
          <w:trHeight w:val="3818"/>
        </w:trPr>
        <w:tc>
          <w:tcPr>
            <w:tcW w:w="1129" w:type="dxa"/>
          </w:tcPr>
          <w:p w14:paraId="2D5FB2FB"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ZTE</w:t>
            </w:r>
          </w:p>
        </w:tc>
        <w:tc>
          <w:tcPr>
            <w:tcW w:w="8499" w:type="dxa"/>
          </w:tcPr>
          <w:p w14:paraId="2D5FB2FC"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Observation 29: The maximum bandwidth around 7GHz (including the upper 6GHz band) has been agreed as four times that of 5G FR1 and the peak efficiency of IMT-2030 has been agreed to be twice that of IMT-2020.  The combination of these enhancements will result in 6G peak data rate per carrier that is eight times that of IMT 2020.</w:t>
            </w:r>
          </w:p>
          <w:p w14:paraId="2D5FB2FD"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Considering the agreed maximum channel bandwidth and peak spectral efficiency, the target peak data rate in 6G can be 2, 4 or 8 times of the target peak data rate in 5G NR.</w:t>
            </w:r>
          </w:p>
          <w:p w14:paraId="2D5FB2FE"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 xml:space="preserve">Observation 30: NR data range should be considered as NR data rate supported per carrier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 factor limitations and area efficiency requirements. </w:t>
            </w:r>
          </w:p>
          <w:p w14:paraId="2D5FB2FF"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The data rate for a XR device (i.e. around 1Gbps in NR) should be enhanced to a higher data rate (e.g. 4Gbps) with the same form factor (i.e., the same chip area).</w:t>
            </w:r>
          </w:p>
          <w:p w14:paraId="2D5FB300"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 xml:space="preserve">Observation 31: To make sure efficient channel decoding processing for high cell throughput in network side for UL, it’s important to make sure all the 6G UEs are capable of new 6G channel coding even though each individual UE throughput is lower than 5G peak data rate. </w:t>
            </w:r>
          </w:p>
          <w:p w14:paraId="2D5FB301"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Whether a base station needs to switch to a new channel coding method (to support beyond its original NR capability) depends on its decoder resource per carrier and the network load which should be determined by the network itself.</w:t>
            </w:r>
          </w:p>
          <w:p w14:paraId="2D5FB302" w14:textId="77777777" w:rsidR="007B6E17" w:rsidRDefault="007B6E17">
            <w:pPr>
              <w:tabs>
                <w:tab w:val="left" w:pos="840"/>
              </w:tabs>
              <w:spacing w:after="0" w:line="240" w:lineRule="auto"/>
              <w:jc w:val="left"/>
              <w:rPr>
                <w:rFonts w:eastAsia="等线"/>
                <w:color w:val="000000" w:themeColor="text1"/>
                <w:lang w:val="en-US" w:eastAsia="zh-CN"/>
              </w:rPr>
            </w:pPr>
          </w:p>
          <w:p w14:paraId="2D5FB303"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Observation 32: Efficient 6G LDPC design with better performance-complexity trade-off should be applied within NR range.  If a new decoder is implemented, it is more cost/energy efficient to make the best out of the new decoder by covering NR range as well.</w:t>
            </w:r>
          </w:p>
          <w:p w14:paraId="2D5FB304" w14:textId="77777777" w:rsidR="007B6E17" w:rsidRDefault="007B6E17">
            <w:pPr>
              <w:tabs>
                <w:tab w:val="left" w:pos="840"/>
              </w:tabs>
              <w:spacing w:after="0" w:line="240" w:lineRule="auto"/>
              <w:jc w:val="left"/>
              <w:rPr>
                <w:rFonts w:eastAsia="等线"/>
                <w:color w:val="000000" w:themeColor="text1"/>
                <w:lang w:eastAsia="zh-CN"/>
              </w:rPr>
            </w:pPr>
          </w:p>
          <w:p w14:paraId="2D5FB305" w14:textId="77777777" w:rsidR="007B6E17" w:rsidRDefault="005C1924">
            <w:pPr>
              <w:tabs>
                <w:tab w:val="left" w:pos="1320"/>
              </w:tabs>
              <w:spacing w:after="0" w:line="240" w:lineRule="auto"/>
              <w:jc w:val="center"/>
              <w:rPr>
                <w:color w:val="000000" w:themeColor="text1"/>
              </w:rPr>
            </w:pPr>
            <w:r>
              <w:rPr>
                <w:color w:val="000000" w:themeColor="text1"/>
              </w:rPr>
              <w:t>Table 1 Evaluation assumption for LDPC coding</w:t>
            </w:r>
          </w:p>
          <w:tbl>
            <w:tblPr>
              <w:tblW w:w="691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5423"/>
            </w:tblGrid>
            <w:tr w:rsidR="007B6E17" w14:paraId="2D5FB308"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06"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Parameter settings</w:t>
                  </w:r>
                </w:p>
              </w:tc>
              <w:tc>
                <w:tcPr>
                  <w:tcW w:w="5423" w:type="dxa"/>
                  <w:shd w:val="clear" w:color="auto" w:fill="FFFFFF"/>
                  <w:tcMar>
                    <w:top w:w="72" w:type="dxa"/>
                    <w:left w:w="144" w:type="dxa"/>
                    <w:bottom w:w="72" w:type="dxa"/>
                    <w:right w:w="144" w:type="dxa"/>
                  </w:tcMar>
                  <w:vAlign w:val="center"/>
                </w:tcPr>
                <w:p w14:paraId="2D5FB307"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Details</w:t>
                  </w:r>
                </w:p>
              </w:tc>
            </w:tr>
            <w:tr w:rsidR="007B6E17" w14:paraId="2D5FB30B" w14:textId="77777777">
              <w:trPr>
                <w:trHeight w:val="211"/>
                <w:tblCellSpacing w:w="0" w:type="dxa"/>
                <w:jc w:val="center"/>
              </w:trPr>
              <w:tc>
                <w:tcPr>
                  <w:tcW w:w="1493" w:type="dxa"/>
                  <w:shd w:val="clear" w:color="auto" w:fill="FFFFFF"/>
                  <w:tcMar>
                    <w:top w:w="72" w:type="dxa"/>
                    <w:left w:w="144" w:type="dxa"/>
                    <w:bottom w:w="72" w:type="dxa"/>
                    <w:right w:w="144" w:type="dxa"/>
                  </w:tcMar>
                  <w:vAlign w:val="center"/>
                </w:tcPr>
                <w:p w14:paraId="2D5FB309"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Channel</w:t>
                  </w:r>
                </w:p>
              </w:tc>
              <w:tc>
                <w:tcPr>
                  <w:tcW w:w="5423" w:type="dxa"/>
                  <w:shd w:val="clear" w:color="auto" w:fill="FFFFFF"/>
                  <w:tcMar>
                    <w:top w:w="72" w:type="dxa"/>
                    <w:left w:w="144" w:type="dxa"/>
                    <w:bottom w:w="72" w:type="dxa"/>
                    <w:right w:w="144" w:type="dxa"/>
                  </w:tcMar>
                  <w:vAlign w:val="center"/>
                </w:tcPr>
                <w:p w14:paraId="2D5FB30A"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AWGN channel</w:t>
                  </w:r>
                </w:p>
              </w:tc>
            </w:tr>
            <w:tr w:rsidR="007B6E17" w14:paraId="2D5FB30E" w14:textId="77777777">
              <w:trPr>
                <w:trHeight w:val="387"/>
                <w:tblCellSpacing w:w="0" w:type="dxa"/>
                <w:jc w:val="center"/>
              </w:trPr>
              <w:tc>
                <w:tcPr>
                  <w:tcW w:w="1493" w:type="dxa"/>
                  <w:shd w:val="clear" w:color="auto" w:fill="FFFFFF"/>
                  <w:tcMar>
                    <w:top w:w="72" w:type="dxa"/>
                    <w:left w:w="144" w:type="dxa"/>
                    <w:bottom w:w="72" w:type="dxa"/>
                    <w:right w:w="144" w:type="dxa"/>
                  </w:tcMar>
                  <w:vAlign w:val="center"/>
                </w:tcPr>
                <w:p w14:paraId="2D5FB30C"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Modulation scheme</w:t>
                  </w:r>
                </w:p>
              </w:tc>
              <w:tc>
                <w:tcPr>
                  <w:tcW w:w="5423" w:type="dxa"/>
                  <w:shd w:val="clear" w:color="auto" w:fill="FFFFFF"/>
                  <w:tcMar>
                    <w:top w:w="72" w:type="dxa"/>
                    <w:left w:w="144" w:type="dxa"/>
                    <w:bottom w:w="72" w:type="dxa"/>
                    <w:right w:w="144" w:type="dxa"/>
                  </w:tcMar>
                  <w:vAlign w:val="center"/>
                </w:tcPr>
                <w:p w14:paraId="2D5FB30D"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QPSK</w:t>
                  </w:r>
                </w:p>
              </w:tc>
            </w:tr>
            <w:tr w:rsidR="007B6E17" w14:paraId="2D5FB312"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0F"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Target TBLER</w:t>
                  </w:r>
                </w:p>
              </w:tc>
              <w:tc>
                <w:tcPr>
                  <w:tcW w:w="5423" w:type="dxa"/>
                  <w:shd w:val="clear" w:color="auto" w:fill="FFFFFF"/>
                  <w:tcMar>
                    <w:top w:w="72" w:type="dxa"/>
                    <w:left w:w="144" w:type="dxa"/>
                    <w:bottom w:w="72" w:type="dxa"/>
                    <w:right w:w="144" w:type="dxa"/>
                  </w:tcMar>
                  <w:vAlign w:val="center"/>
                </w:tcPr>
                <w:p w14:paraId="2D5FB310" w14:textId="77777777" w:rsidR="007B6E17" w:rsidRDefault="00000000">
                  <w:pPr>
                    <w:pStyle w:val="af0"/>
                    <w:spacing w:before="0" w:beforeAutospacing="0" w:after="0" w:afterAutospacing="0"/>
                    <w:rPr>
                      <w:rFonts w:ascii="Times New Roman" w:hAnsi="Times New Roman" w:cs="Times New Roman"/>
                      <w:color w:val="000000" w:themeColor="text1"/>
                      <w:sz w:val="20"/>
                      <w:szCs w:val="20"/>
                    </w:rPr>
                  </w:pPr>
                  <m:oMath>
                    <m:sSub>
                      <m:sSubPr>
                        <m:ctrlPr>
                          <w:rPr>
                            <w:rFonts w:ascii="Cambria Math" w:hAnsi="Cambria Math" w:cs="Times New Roman"/>
                            <w:color w:val="000000" w:themeColor="text1"/>
                            <w:kern w:val="2"/>
                            <w:sz w:val="20"/>
                            <w:szCs w:val="20"/>
                          </w:rPr>
                        </m:ctrlPr>
                      </m:sSubPr>
                      <m:e>
                        <m:r>
                          <m:rPr>
                            <m:sty m:val="p"/>
                          </m:rPr>
                          <w:rPr>
                            <w:rFonts w:ascii="Cambria Math" w:hAnsi="Cambria Math" w:cs="Times New Roman"/>
                            <w:color w:val="000000" w:themeColor="text1"/>
                            <w:sz w:val="20"/>
                            <w:szCs w:val="20"/>
                          </w:rPr>
                          <m:t>T</m:t>
                        </m:r>
                      </m:e>
                      <m:sub>
                        <m:r>
                          <m:rPr>
                            <m:sty m:val="p"/>
                          </m:rPr>
                          <w:rPr>
                            <w:rFonts w:ascii="Cambria Math" w:hAnsi="Cambria Math" w:cs="Times New Roman"/>
                            <w:color w:val="000000" w:themeColor="text1"/>
                            <w:sz w:val="20"/>
                            <w:szCs w:val="20"/>
                          </w:rPr>
                          <m:t>BLER</m:t>
                        </m:r>
                      </m:sub>
                    </m:sSub>
                    <m:r>
                      <m:rPr>
                        <m:sty m:val="p"/>
                      </m:rPr>
                      <w:rPr>
                        <w:rFonts w:ascii="Cambria Math" w:hAnsi="Cambria Math" w:cs="Times New Roman"/>
                        <w:color w:val="000000" w:themeColor="text1"/>
                        <w:sz w:val="20"/>
                        <w:szCs w:val="20"/>
                      </w:rPr>
                      <m:t>=</m:t>
                    </m:r>
                    <m:sSup>
                      <m:sSupPr>
                        <m:ctrlPr>
                          <w:rPr>
                            <w:rFonts w:ascii="Cambria Math" w:eastAsia="Cambria Math" w:hAnsi="Cambria Math" w:cs="Times New Roman"/>
                            <w:color w:val="000000" w:themeColor="text1"/>
                            <w:sz w:val="20"/>
                            <w:szCs w:val="20"/>
                          </w:rPr>
                        </m:ctrlPr>
                      </m:sSupPr>
                      <m:e>
                        <m:r>
                          <m:rPr>
                            <m:sty m:val="p"/>
                          </m:rPr>
                          <w:rPr>
                            <w:rFonts w:ascii="Cambria Math" w:eastAsia="Cambria Math" w:hAnsi="Cambria Math" w:cs="Times New Roman"/>
                            <w:color w:val="000000" w:themeColor="text1"/>
                            <w:sz w:val="20"/>
                            <w:szCs w:val="20"/>
                          </w:rPr>
                          <m:t>10</m:t>
                        </m:r>
                      </m:e>
                      <m:sup>
                        <m:r>
                          <m:rPr>
                            <m:sty m:val="p"/>
                          </m:rPr>
                          <w:rPr>
                            <w:rFonts w:ascii="Cambria Math" w:eastAsia="Cambria Math" w:hAnsi="Cambria Math" w:cs="Times New Roman"/>
                            <w:color w:val="000000" w:themeColor="text1"/>
                            <w:sz w:val="20"/>
                            <w:szCs w:val="20"/>
                          </w:rPr>
                          <m:t>-</m:t>
                        </m:r>
                        <m:r>
                          <m:rPr>
                            <m:sty m:val="p"/>
                          </m:rPr>
                          <w:rPr>
                            <w:rFonts w:ascii="Cambria Math" w:hAnsi="Cambria Math" w:cs="Times New Roman"/>
                            <w:color w:val="000000" w:themeColor="text1"/>
                            <w:sz w:val="20"/>
                            <w:szCs w:val="20"/>
                          </w:rPr>
                          <m:t>1</m:t>
                        </m:r>
                      </m:sup>
                    </m:sSup>
                  </m:oMath>
                  <w:r w:rsidR="005C1924">
                    <w:rPr>
                      <w:rFonts w:ascii="Times New Roman" w:hAnsi="Times New Roman" w:cs="Times New Roman"/>
                      <w:color w:val="000000" w:themeColor="text1"/>
                      <w:sz w:val="20"/>
                      <w:szCs w:val="20"/>
                    </w:rPr>
                    <w:t xml:space="preserve">. </w:t>
                  </w:r>
                  <m:oMath>
                    <m:sSub>
                      <m:sSubPr>
                        <m:ctrlPr>
                          <w:rPr>
                            <w:rFonts w:ascii="Cambria Math" w:hAnsi="Cambria Math" w:cs="Times New Roman"/>
                            <w:color w:val="000000" w:themeColor="text1"/>
                            <w:kern w:val="2"/>
                            <w:sz w:val="20"/>
                            <w:szCs w:val="20"/>
                          </w:rPr>
                        </m:ctrlPr>
                      </m:sSubPr>
                      <m:e>
                        <m:r>
                          <m:rPr>
                            <m:sty m:val="p"/>
                          </m:rPr>
                          <w:rPr>
                            <w:rFonts w:ascii="Cambria Math" w:hAnsi="Cambria Math" w:cs="Times New Roman"/>
                            <w:color w:val="000000" w:themeColor="text1"/>
                            <w:sz w:val="20"/>
                            <w:szCs w:val="20"/>
                          </w:rPr>
                          <m:t>T</m:t>
                        </m:r>
                      </m:e>
                      <m:sub>
                        <m:r>
                          <m:rPr>
                            <m:sty m:val="p"/>
                          </m:rPr>
                          <w:rPr>
                            <w:rFonts w:ascii="Cambria Math" w:hAnsi="Cambria Math" w:cs="Times New Roman"/>
                            <w:color w:val="000000" w:themeColor="text1"/>
                            <w:sz w:val="20"/>
                            <w:szCs w:val="20"/>
                          </w:rPr>
                          <m:t>BLER</m:t>
                        </m:r>
                      </m:sub>
                    </m:sSub>
                    <m:r>
                      <m:rPr>
                        <m:sty m:val="p"/>
                      </m:rPr>
                      <w:rPr>
                        <w:rFonts w:ascii="Cambria Math" w:hAnsi="Cambria Math" w:cs="Times New Roman"/>
                        <w:color w:val="000000" w:themeColor="text1"/>
                        <w:sz w:val="20"/>
                        <w:szCs w:val="20"/>
                        <w:lang w:bidi="ar"/>
                      </w:rPr>
                      <m:t xml:space="preserve">= 1 - </m:t>
                    </m:r>
                    <m:sSup>
                      <m:sSupPr>
                        <m:ctrlPr>
                          <w:rPr>
                            <w:rFonts w:ascii="Cambria Math" w:hAnsi="Cambria Math" w:cs="Times New Roman"/>
                            <w:iCs/>
                            <w:color w:val="000000" w:themeColor="text1"/>
                            <w:sz w:val="20"/>
                            <w:szCs w:val="20"/>
                            <w:lang w:bidi="ar"/>
                          </w:rPr>
                        </m:ctrlPr>
                      </m:sSupPr>
                      <m:e>
                        <m:d>
                          <m:dPr>
                            <m:ctrlPr>
                              <w:rPr>
                                <w:rFonts w:ascii="Cambria Math" w:hAnsi="Cambria Math" w:cs="Times New Roman"/>
                                <w:color w:val="000000" w:themeColor="text1"/>
                                <w:sz w:val="20"/>
                                <w:szCs w:val="20"/>
                                <w:lang w:bidi="ar"/>
                              </w:rPr>
                            </m:ctrlPr>
                          </m:dPr>
                          <m:e>
                            <m:r>
                              <m:rPr>
                                <m:sty m:val="p"/>
                              </m:rPr>
                              <w:rPr>
                                <w:rFonts w:ascii="Cambria Math" w:hAnsi="Cambria Math" w:cs="Times New Roman"/>
                                <w:color w:val="000000" w:themeColor="text1"/>
                                <w:sz w:val="20"/>
                                <w:szCs w:val="20"/>
                                <w:lang w:bidi="ar"/>
                              </w:rPr>
                              <m:t>1 - CBLER</m:t>
                            </m:r>
                          </m:e>
                        </m:d>
                      </m:e>
                      <m:sup>
                        <m:r>
                          <m:rPr>
                            <m:sty m:val="p"/>
                          </m:rPr>
                          <w:rPr>
                            <w:rFonts w:ascii="Cambria Math" w:hAnsi="Cambria Math" w:cs="Times New Roman"/>
                            <w:color w:val="000000" w:themeColor="text1"/>
                            <w:sz w:val="20"/>
                            <w:szCs w:val="20"/>
                            <w:lang w:bidi="ar"/>
                          </w:rPr>
                          <m:t>C</m:t>
                        </m:r>
                      </m:sup>
                    </m:sSup>
                  </m:oMath>
                  <w:r w:rsidR="005C1924">
                    <w:rPr>
                      <w:rFonts w:ascii="Times New Roman" w:hAnsi="Times New Roman" w:cs="Times New Roman"/>
                      <w:iCs/>
                      <w:color w:val="000000" w:themeColor="text1"/>
                      <w:sz w:val="20"/>
                      <w:szCs w:val="20"/>
                      <w:lang w:bidi="ar"/>
                    </w:rPr>
                    <w:t xml:space="preserve">. </w:t>
                  </w:r>
                </w:p>
                <w:p w14:paraId="2D5FB311"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Wherein </w:t>
                  </w:r>
                  <m:oMath>
                    <m:sSub>
                      <m:sSubPr>
                        <m:ctrlPr>
                          <w:rPr>
                            <w:rFonts w:ascii="Cambria Math" w:hAnsi="Cambria Math" w:cs="Times New Roman"/>
                            <w:color w:val="000000" w:themeColor="text1"/>
                            <w:sz w:val="20"/>
                            <w:szCs w:val="20"/>
                          </w:rPr>
                        </m:ctrlPr>
                      </m:sSubPr>
                      <m:e>
                        <m:r>
                          <m:rPr>
                            <m:sty m:val="p"/>
                          </m:rPr>
                          <w:rPr>
                            <w:rFonts w:ascii="Cambria Math" w:hAnsi="Cambria Math" w:cs="Times New Roman"/>
                            <w:color w:val="000000" w:themeColor="text1"/>
                            <w:sz w:val="20"/>
                            <w:szCs w:val="20"/>
                          </w:rPr>
                          <m:t>TBS</m:t>
                        </m:r>
                      </m:e>
                      <m:sub>
                        <m:r>
                          <m:rPr>
                            <m:sty m:val="p"/>
                          </m:rPr>
                          <w:rPr>
                            <w:rFonts w:ascii="Cambria Math" w:hAnsi="Cambria Math" w:cs="Times New Roman"/>
                            <w:color w:val="000000" w:themeColor="text1"/>
                            <w:sz w:val="20"/>
                            <w:szCs w:val="20"/>
                          </w:rPr>
                          <m:t>m</m:t>
                        </m:r>
                      </m:sub>
                    </m:sSub>
                  </m:oMath>
                  <w:r>
                    <w:rPr>
                      <w:rFonts w:ascii="Times New Roman" w:hAnsi="Times New Roman" w:cs="Times New Roman"/>
                      <w:color w:val="000000" w:themeColor="text1"/>
                      <w:sz w:val="20"/>
                      <w:szCs w:val="20"/>
                    </w:rPr>
                    <w:t xml:space="preserve"> is derived from TS38.214 based on 273RB, 256QAM, 948/1024 code rate, 4MIMO layers.</w:t>
                  </w:r>
                </w:p>
              </w:tc>
            </w:tr>
            <w:tr w:rsidR="007B6E17" w14:paraId="2D5FB316"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13"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Target CBLER</w:t>
                  </w:r>
                </w:p>
              </w:tc>
              <w:tc>
                <w:tcPr>
                  <w:tcW w:w="5423" w:type="dxa"/>
                  <w:shd w:val="clear" w:color="auto" w:fill="FFFFFF"/>
                  <w:tcMar>
                    <w:top w:w="72" w:type="dxa"/>
                    <w:left w:w="144" w:type="dxa"/>
                    <w:bottom w:w="72" w:type="dxa"/>
                    <w:right w:w="144" w:type="dxa"/>
                  </w:tcMar>
                  <w:vAlign w:val="center"/>
                </w:tcPr>
                <w:p w14:paraId="2D5FB314" w14:textId="77777777" w:rsidR="007B6E17" w:rsidRDefault="00000000">
                  <w:pPr>
                    <w:pStyle w:val="af0"/>
                    <w:spacing w:before="0" w:beforeAutospacing="0" w:after="0" w:afterAutospacing="0"/>
                    <w:rPr>
                      <w:rFonts w:ascii="Times New Roman" w:hAnsi="Times New Roman" w:cs="Times New Roman"/>
                      <w:color w:val="000000" w:themeColor="text1"/>
                      <w:sz w:val="20"/>
                      <w:szCs w:val="20"/>
                    </w:rPr>
                  </w:pPr>
                  <m:oMath>
                    <m:sSub>
                      <m:sSubPr>
                        <m:ctrlPr>
                          <w:rPr>
                            <w:rFonts w:ascii="Cambria Math" w:hAnsi="Cambria Math" w:cs="Times New Roman"/>
                            <w:color w:val="000000" w:themeColor="text1"/>
                            <w:kern w:val="2"/>
                            <w:sz w:val="20"/>
                            <w:szCs w:val="20"/>
                          </w:rPr>
                        </m:ctrlPr>
                      </m:sSubPr>
                      <m:e>
                        <m:r>
                          <m:rPr>
                            <m:sty m:val="p"/>
                          </m:rPr>
                          <w:rPr>
                            <w:rFonts w:ascii="Cambria Math" w:hAnsi="Cambria Math" w:cs="Times New Roman"/>
                            <w:color w:val="000000" w:themeColor="text1"/>
                            <w:kern w:val="2"/>
                            <w:sz w:val="20"/>
                            <w:szCs w:val="20"/>
                          </w:rPr>
                          <m:t>C</m:t>
                        </m:r>
                      </m:e>
                      <m:sub>
                        <m:r>
                          <m:rPr>
                            <m:sty m:val="p"/>
                          </m:rPr>
                          <w:rPr>
                            <w:rFonts w:ascii="Cambria Math" w:hAnsi="Cambria Math" w:cs="Times New Roman"/>
                            <w:color w:val="000000" w:themeColor="text1"/>
                            <w:sz w:val="20"/>
                            <w:szCs w:val="20"/>
                          </w:rPr>
                          <m:t>BLER</m:t>
                        </m:r>
                      </m:sub>
                    </m:sSub>
                    <m:r>
                      <m:rPr>
                        <m:sty m:val="p"/>
                      </m:rPr>
                      <w:rPr>
                        <w:rFonts w:ascii="Cambria Math" w:hAnsi="Cambria Math" w:cs="Times New Roman"/>
                        <w:color w:val="000000" w:themeColor="text1"/>
                        <w:sz w:val="20"/>
                        <w:szCs w:val="20"/>
                      </w:rPr>
                      <m:t>=</m:t>
                    </m:r>
                    <m:sSup>
                      <m:sSupPr>
                        <m:ctrlPr>
                          <w:rPr>
                            <w:rFonts w:ascii="Cambria Math" w:eastAsia="Cambria Math" w:hAnsi="Cambria Math" w:cs="Times New Roman"/>
                            <w:color w:val="000000" w:themeColor="text1"/>
                            <w:sz w:val="20"/>
                            <w:szCs w:val="20"/>
                          </w:rPr>
                        </m:ctrlPr>
                      </m:sSupPr>
                      <m:e>
                        <m:r>
                          <m:rPr>
                            <m:sty m:val="p"/>
                          </m:rPr>
                          <w:rPr>
                            <w:rFonts w:ascii="Cambria Math" w:eastAsia="Cambria Math" w:hAnsi="Cambria Math" w:cs="Times New Roman"/>
                            <w:color w:val="000000" w:themeColor="text1"/>
                            <w:sz w:val="20"/>
                            <w:szCs w:val="20"/>
                          </w:rPr>
                          <m:t>10</m:t>
                        </m:r>
                      </m:e>
                      <m:sup>
                        <m:r>
                          <m:rPr>
                            <m:sty m:val="p"/>
                          </m:rPr>
                          <w:rPr>
                            <w:rFonts w:ascii="Cambria Math" w:eastAsia="Cambria Math" w:hAnsi="Cambria Math" w:cs="Times New Roman"/>
                            <w:color w:val="000000" w:themeColor="text1"/>
                            <w:sz w:val="20"/>
                            <w:szCs w:val="20"/>
                          </w:rPr>
                          <m:t>-2</m:t>
                        </m:r>
                      </m:sup>
                    </m:sSup>
                    <m:r>
                      <m:rPr>
                        <m:sty m:val="p"/>
                      </m:rPr>
                      <w:rPr>
                        <w:rFonts w:ascii="Cambria Math" w:eastAsia="Cambria Math" w:hAnsi="Cambria Math" w:cs="Times New Roman"/>
                        <w:color w:val="000000" w:themeColor="text1"/>
                        <w:sz w:val="20"/>
                        <w:szCs w:val="20"/>
                      </w:rPr>
                      <m:t xml:space="preserve">, </m:t>
                    </m:r>
                    <m:sSup>
                      <m:sSupPr>
                        <m:ctrlPr>
                          <w:rPr>
                            <w:rFonts w:ascii="Cambria Math" w:eastAsia="Cambria Math" w:hAnsi="Cambria Math" w:cs="Times New Roman"/>
                            <w:color w:val="000000" w:themeColor="text1"/>
                            <w:sz w:val="20"/>
                            <w:szCs w:val="20"/>
                          </w:rPr>
                        </m:ctrlPr>
                      </m:sSupPr>
                      <m:e>
                        <m:r>
                          <m:rPr>
                            <m:sty m:val="p"/>
                          </m:rPr>
                          <w:rPr>
                            <w:rFonts w:ascii="Cambria Math" w:eastAsia="Cambria Math" w:hAnsi="Cambria Math" w:cs="Times New Roman"/>
                            <w:color w:val="000000" w:themeColor="text1"/>
                            <w:sz w:val="20"/>
                            <w:szCs w:val="20"/>
                          </w:rPr>
                          <m:t>10</m:t>
                        </m:r>
                      </m:e>
                      <m:sup>
                        <m:r>
                          <m:rPr>
                            <m:sty m:val="p"/>
                          </m:rPr>
                          <w:rPr>
                            <w:rFonts w:ascii="Cambria Math" w:eastAsia="Cambria Math" w:hAnsi="Cambria Math" w:cs="Times New Roman"/>
                            <w:color w:val="000000" w:themeColor="text1"/>
                            <w:sz w:val="20"/>
                            <w:szCs w:val="20"/>
                          </w:rPr>
                          <m:t>-4</m:t>
                        </m:r>
                      </m:sup>
                    </m:sSup>
                  </m:oMath>
                  <w:r w:rsidR="005C1924">
                    <w:rPr>
                      <w:rFonts w:ascii="Times New Roman" w:hAnsi="Times New Roman" w:cs="Times New Roman"/>
                      <w:color w:val="000000" w:themeColor="text1"/>
                      <w:sz w:val="20"/>
                      <w:szCs w:val="20"/>
                    </w:rPr>
                    <w:t xml:space="preserve"> (same as NR). </w:t>
                  </w:r>
                </w:p>
                <w:p w14:paraId="2D5FB315"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Wherein information sizes are [100, 400], 1000, 2000, 4000, 6000, 8448. </w:t>
                  </w:r>
                </w:p>
              </w:tc>
            </w:tr>
            <w:tr w:rsidR="007B6E17" w14:paraId="2D5FB319" w14:textId="77777777">
              <w:trPr>
                <w:trHeight w:val="26"/>
                <w:tblCellSpacing w:w="0" w:type="dxa"/>
                <w:jc w:val="center"/>
              </w:trPr>
              <w:tc>
                <w:tcPr>
                  <w:tcW w:w="1493" w:type="dxa"/>
                  <w:shd w:val="clear" w:color="auto" w:fill="FFFFFF"/>
                  <w:tcMar>
                    <w:top w:w="72" w:type="dxa"/>
                    <w:left w:w="144" w:type="dxa"/>
                    <w:bottom w:w="72" w:type="dxa"/>
                    <w:right w:w="144" w:type="dxa"/>
                  </w:tcMar>
                  <w:vAlign w:val="center"/>
                </w:tcPr>
                <w:p w14:paraId="2D5FB317"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Code rate</w:t>
                  </w:r>
                </w:p>
              </w:tc>
              <w:tc>
                <w:tcPr>
                  <w:tcW w:w="5423" w:type="dxa"/>
                  <w:shd w:val="clear" w:color="auto" w:fill="FFFFFF"/>
                  <w:tcMar>
                    <w:top w:w="72" w:type="dxa"/>
                    <w:left w:w="144" w:type="dxa"/>
                    <w:bottom w:w="72" w:type="dxa"/>
                    <w:right w:w="144" w:type="dxa"/>
                  </w:tcMar>
                  <w:vAlign w:val="center"/>
                </w:tcPr>
                <w:p w14:paraId="2D5FB318"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 2/5,1/2,2/3,3/4,5/6,8/9,948/1024</w:t>
                  </w:r>
                </w:p>
              </w:tc>
            </w:tr>
            <w:tr w:rsidR="007B6E17" w14:paraId="2D5FB31E"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1A"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Decoding algorithm</w:t>
                  </w:r>
                </w:p>
              </w:tc>
              <w:tc>
                <w:tcPr>
                  <w:tcW w:w="5423" w:type="dxa"/>
                  <w:shd w:val="clear" w:color="auto" w:fill="FFFFFF"/>
                  <w:tcMar>
                    <w:top w:w="72" w:type="dxa"/>
                    <w:left w:w="144" w:type="dxa"/>
                    <w:bottom w:w="72" w:type="dxa"/>
                    <w:right w:w="144" w:type="dxa"/>
                  </w:tcMar>
                  <w:vAlign w:val="center"/>
                </w:tcPr>
                <w:p w14:paraId="2D5FB31B"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Layered BP</w:t>
                  </w:r>
                </w:p>
                <w:p w14:paraId="2D5FB31C"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Iteration times: 3~20 (To be reported by company)</w:t>
                  </w:r>
                </w:p>
                <w:p w14:paraId="2D5FB31D"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Decoding order: reversed order</w:t>
                  </w:r>
                </w:p>
              </w:tc>
            </w:tr>
          </w:tbl>
          <w:p w14:paraId="2D5FB31F" w14:textId="77777777" w:rsidR="007B6E17" w:rsidRDefault="007B6E17">
            <w:pPr>
              <w:tabs>
                <w:tab w:val="left" w:pos="840"/>
              </w:tabs>
              <w:spacing w:after="0" w:line="240" w:lineRule="auto"/>
              <w:jc w:val="left"/>
              <w:rPr>
                <w:rFonts w:eastAsia="等线"/>
                <w:color w:val="000000" w:themeColor="text1"/>
                <w:lang w:val="en-US" w:eastAsia="zh-CN"/>
              </w:rPr>
            </w:pPr>
          </w:p>
          <w:p w14:paraId="2D5FB320" w14:textId="77777777" w:rsidR="007B6E17" w:rsidRDefault="005C1924">
            <w:pPr>
              <w:tabs>
                <w:tab w:val="left" w:pos="1320"/>
              </w:tabs>
              <w:spacing w:after="0" w:line="240" w:lineRule="auto"/>
              <w:jc w:val="center"/>
              <w:rPr>
                <w:color w:val="000000" w:themeColor="text1"/>
              </w:rPr>
            </w:pPr>
            <w:r>
              <w:rPr>
                <w:color w:val="000000" w:themeColor="text1"/>
              </w:rPr>
              <w:t>Table 2 Evaluation assumption for channel coding chain</w:t>
            </w:r>
          </w:p>
          <w:tbl>
            <w:tblPr>
              <w:tblStyle w:val="af1"/>
              <w:tblW w:w="7427" w:type="dxa"/>
              <w:jc w:val="center"/>
              <w:tblLook w:val="04A0" w:firstRow="1" w:lastRow="0" w:firstColumn="1" w:lastColumn="0" w:noHBand="0" w:noVBand="1"/>
            </w:tblPr>
            <w:tblGrid>
              <w:gridCol w:w="2169"/>
              <w:gridCol w:w="5258"/>
            </w:tblGrid>
            <w:tr w:rsidR="007B6E17" w14:paraId="2D5FB323" w14:textId="77777777">
              <w:trPr>
                <w:trHeight w:val="417"/>
                <w:jc w:val="center"/>
              </w:trPr>
              <w:tc>
                <w:tcPr>
                  <w:tcW w:w="2169" w:type="dxa"/>
                  <w:vAlign w:val="center"/>
                </w:tcPr>
                <w:p w14:paraId="2D5FB321"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Parameter settings</w:t>
                  </w:r>
                </w:p>
              </w:tc>
              <w:tc>
                <w:tcPr>
                  <w:tcW w:w="5258" w:type="dxa"/>
                  <w:vAlign w:val="center"/>
                </w:tcPr>
                <w:p w14:paraId="2D5FB322"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Details</w:t>
                  </w:r>
                </w:p>
              </w:tc>
            </w:tr>
            <w:tr w:rsidR="007B6E17" w14:paraId="2D5FB327" w14:textId="77777777">
              <w:trPr>
                <w:trHeight w:val="417"/>
                <w:jc w:val="center"/>
              </w:trPr>
              <w:tc>
                <w:tcPr>
                  <w:tcW w:w="2169" w:type="dxa"/>
                  <w:vAlign w:val="center"/>
                </w:tcPr>
                <w:p w14:paraId="2D5FB324"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Channel</w:t>
                  </w:r>
                  <w:r>
                    <w:rPr>
                      <w:color w:val="000000" w:themeColor="text1"/>
                      <w:sz w:val="20"/>
                    </w:rPr>
                    <w:t xml:space="preserve"> model</w:t>
                  </w:r>
                </w:p>
              </w:tc>
              <w:tc>
                <w:tcPr>
                  <w:tcW w:w="5258" w:type="dxa"/>
                  <w:vAlign w:val="center"/>
                </w:tcPr>
                <w:p w14:paraId="2D5FB325"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AWGN channel;</w:t>
                  </w:r>
                </w:p>
                <w:p w14:paraId="2D5FB326"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Fading channel: CDL, TDL, Delay Spread of 30ns/100ns</w:t>
                  </w:r>
                </w:p>
              </w:tc>
            </w:tr>
            <w:tr w:rsidR="007B6E17" w14:paraId="2D5FB32A" w14:textId="77777777">
              <w:trPr>
                <w:trHeight w:val="417"/>
                <w:jc w:val="center"/>
              </w:trPr>
              <w:tc>
                <w:tcPr>
                  <w:tcW w:w="2169" w:type="dxa"/>
                  <w:vAlign w:val="center"/>
                </w:tcPr>
                <w:p w14:paraId="2D5FB328" w14:textId="77777777" w:rsidR="007B6E17" w:rsidRDefault="005C1924">
                  <w:pPr>
                    <w:spacing w:after="0" w:line="240" w:lineRule="auto"/>
                    <w:rPr>
                      <w:color w:val="000000" w:themeColor="text1"/>
                    </w:rPr>
                  </w:pPr>
                  <w:r>
                    <w:rPr>
                      <w:color w:val="000000" w:themeColor="text1"/>
                    </w:rPr>
                    <w:t>Carrier frequency</w:t>
                  </w:r>
                </w:p>
              </w:tc>
              <w:tc>
                <w:tcPr>
                  <w:tcW w:w="5258" w:type="dxa"/>
                  <w:vAlign w:val="center"/>
                </w:tcPr>
                <w:p w14:paraId="2D5FB329" w14:textId="77777777" w:rsidR="007B6E17" w:rsidRDefault="005C1924">
                  <w:pPr>
                    <w:spacing w:after="0" w:line="240" w:lineRule="auto"/>
                    <w:rPr>
                      <w:color w:val="000000" w:themeColor="text1"/>
                    </w:rPr>
                  </w:pPr>
                  <w:r>
                    <w:rPr>
                      <w:color w:val="000000" w:themeColor="text1"/>
                    </w:rPr>
                    <w:t>4GHz</w:t>
                  </w:r>
                </w:p>
              </w:tc>
            </w:tr>
            <w:tr w:rsidR="007B6E17" w14:paraId="2D5FB32D" w14:textId="77777777">
              <w:trPr>
                <w:trHeight w:val="417"/>
                <w:jc w:val="center"/>
              </w:trPr>
              <w:tc>
                <w:tcPr>
                  <w:tcW w:w="2169" w:type="dxa"/>
                  <w:vAlign w:val="center"/>
                </w:tcPr>
                <w:p w14:paraId="2D5FB32B" w14:textId="77777777" w:rsidR="007B6E17" w:rsidRDefault="005C1924">
                  <w:pPr>
                    <w:spacing w:after="0" w:line="240" w:lineRule="auto"/>
                    <w:rPr>
                      <w:color w:val="000000" w:themeColor="text1"/>
                    </w:rPr>
                  </w:pPr>
                  <w:r>
                    <w:rPr>
                      <w:color w:val="000000" w:themeColor="text1"/>
                    </w:rPr>
                    <w:t>Subcarrier spacing</w:t>
                  </w:r>
                </w:p>
              </w:tc>
              <w:tc>
                <w:tcPr>
                  <w:tcW w:w="5258" w:type="dxa"/>
                  <w:vAlign w:val="center"/>
                </w:tcPr>
                <w:p w14:paraId="2D5FB32C" w14:textId="77777777" w:rsidR="007B6E17" w:rsidRDefault="005C1924">
                  <w:pPr>
                    <w:spacing w:after="0" w:line="240" w:lineRule="auto"/>
                    <w:rPr>
                      <w:color w:val="000000" w:themeColor="text1"/>
                    </w:rPr>
                  </w:pPr>
                  <w:r>
                    <w:rPr>
                      <w:color w:val="000000" w:themeColor="text1"/>
                    </w:rPr>
                    <w:t>30kHz</w:t>
                  </w:r>
                </w:p>
              </w:tc>
            </w:tr>
            <w:tr w:rsidR="007B6E17" w14:paraId="2D5FB330" w14:textId="77777777">
              <w:trPr>
                <w:trHeight w:val="417"/>
                <w:jc w:val="center"/>
              </w:trPr>
              <w:tc>
                <w:tcPr>
                  <w:tcW w:w="2169" w:type="dxa"/>
                  <w:vAlign w:val="center"/>
                </w:tcPr>
                <w:p w14:paraId="2D5FB32E" w14:textId="77777777" w:rsidR="007B6E17" w:rsidRDefault="005C1924">
                  <w:pPr>
                    <w:spacing w:after="0" w:line="240" w:lineRule="auto"/>
                    <w:rPr>
                      <w:color w:val="000000" w:themeColor="text1"/>
                    </w:rPr>
                  </w:pPr>
                  <w:r>
                    <w:rPr>
                      <w:color w:val="000000" w:themeColor="text1"/>
                    </w:rPr>
                    <w:t>FFT size</w:t>
                  </w:r>
                </w:p>
              </w:tc>
              <w:tc>
                <w:tcPr>
                  <w:tcW w:w="5258" w:type="dxa"/>
                  <w:vAlign w:val="center"/>
                </w:tcPr>
                <w:p w14:paraId="2D5FB32F" w14:textId="77777777" w:rsidR="007B6E17" w:rsidRDefault="005C1924">
                  <w:pPr>
                    <w:spacing w:after="0" w:line="240" w:lineRule="auto"/>
                    <w:rPr>
                      <w:color w:val="000000" w:themeColor="text1"/>
                    </w:rPr>
                  </w:pPr>
                  <w:r>
                    <w:rPr>
                      <w:color w:val="000000" w:themeColor="text1"/>
                    </w:rPr>
                    <w:t>4096</w:t>
                  </w:r>
                </w:p>
              </w:tc>
            </w:tr>
            <w:tr w:rsidR="007B6E17" w14:paraId="2D5FB333" w14:textId="77777777">
              <w:trPr>
                <w:trHeight w:val="417"/>
                <w:jc w:val="center"/>
              </w:trPr>
              <w:tc>
                <w:tcPr>
                  <w:tcW w:w="2169" w:type="dxa"/>
                  <w:vAlign w:val="center"/>
                </w:tcPr>
                <w:p w14:paraId="2D5FB331" w14:textId="77777777" w:rsidR="007B6E17" w:rsidRDefault="005C1924">
                  <w:pPr>
                    <w:spacing w:after="0" w:line="240" w:lineRule="auto"/>
                    <w:rPr>
                      <w:color w:val="000000" w:themeColor="text1"/>
                    </w:rPr>
                  </w:pPr>
                  <w:r>
                    <w:rPr>
                      <w:color w:val="000000" w:themeColor="text1"/>
                    </w:rPr>
                    <w:t>Channel estimation</w:t>
                  </w:r>
                </w:p>
              </w:tc>
              <w:tc>
                <w:tcPr>
                  <w:tcW w:w="5258" w:type="dxa"/>
                  <w:vAlign w:val="center"/>
                </w:tcPr>
                <w:p w14:paraId="2D5FB332" w14:textId="77777777" w:rsidR="007B6E17" w:rsidRDefault="005C1924">
                  <w:pPr>
                    <w:spacing w:after="0" w:line="240" w:lineRule="auto"/>
                    <w:rPr>
                      <w:color w:val="000000" w:themeColor="text1"/>
                    </w:rPr>
                  </w:pPr>
                  <w:r>
                    <w:rPr>
                      <w:color w:val="000000" w:themeColor="text1"/>
                    </w:rPr>
                    <w:t>IDEAL/MMSE</w:t>
                  </w:r>
                </w:p>
              </w:tc>
            </w:tr>
            <w:tr w:rsidR="007B6E17" w14:paraId="2D5FB336" w14:textId="77777777">
              <w:trPr>
                <w:trHeight w:val="417"/>
                <w:jc w:val="center"/>
              </w:trPr>
              <w:tc>
                <w:tcPr>
                  <w:tcW w:w="2169" w:type="dxa"/>
                  <w:vAlign w:val="center"/>
                </w:tcPr>
                <w:p w14:paraId="2D5FB334" w14:textId="77777777" w:rsidR="007B6E17" w:rsidRDefault="005C1924">
                  <w:pPr>
                    <w:spacing w:after="0" w:line="240" w:lineRule="auto"/>
                    <w:rPr>
                      <w:color w:val="000000" w:themeColor="text1"/>
                    </w:rPr>
                  </w:pPr>
                  <w:r>
                    <w:rPr>
                      <w:color w:val="000000" w:themeColor="text1"/>
                    </w:rPr>
                    <w:t>Target BLER</w:t>
                  </w:r>
                </w:p>
              </w:tc>
              <w:tc>
                <w:tcPr>
                  <w:tcW w:w="5258" w:type="dxa"/>
                  <w:vAlign w:val="center"/>
                </w:tcPr>
                <w:p w14:paraId="2D5FB335" w14:textId="77777777" w:rsidR="007B6E17" w:rsidRDefault="005C1924">
                  <w:pPr>
                    <w:spacing w:after="0" w:line="240" w:lineRule="auto"/>
                    <w:rPr>
                      <w:color w:val="000000" w:themeColor="text1"/>
                    </w:rPr>
                  </w:pPr>
                  <w:r>
                    <w:rPr>
                      <w:color w:val="000000" w:themeColor="text1"/>
                    </w:rPr>
                    <w:t>10%</w:t>
                  </w:r>
                </w:p>
              </w:tc>
            </w:tr>
            <w:tr w:rsidR="007B6E17" w14:paraId="2D5FB339" w14:textId="77777777">
              <w:trPr>
                <w:trHeight w:val="417"/>
                <w:jc w:val="center"/>
              </w:trPr>
              <w:tc>
                <w:tcPr>
                  <w:tcW w:w="2169" w:type="dxa"/>
                  <w:vAlign w:val="center"/>
                </w:tcPr>
                <w:p w14:paraId="2D5FB337" w14:textId="77777777" w:rsidR="007B6E17" w:rsidRDefault="005C1924">
                  <w:pPr>
                    <w:spacing w:after="0" w:line="240" w:lineRule="auto"/>
                    <w:rPr>
                      <w:color w:val="000000" w:themeColor="text1"/>
                    </w:rPr>
                  </w:pPr>
                  <w:r>
                    <w:rPr>
                      <w:color w:val="000000" w:themeColor="text1"/>
                    </w:rPr>
                    <w:t>UE speed</w:t>
                  </w:r>
                </w:p>
              </w:tc>
              <w:tc>
                <w:tcPr>
                  <w:tcW w:w="5258" w:type="dxa"/>
                  <w:vAlign w:val="center"/>
                </w:tcPr>
                <w:p w14:paraId="2D5FB338" w14:textId="77777777" w:rsidR="007B6E17" w:rsidRDefault="005C1924">
                  <w:pPr>
                    <w:spacing w:after="0" w:line="240" w:lineRule="auto"/>
                    <w:rPr>
                      <w:color w:val="000000" w:themeColor="text1"/>
                    </w:rPr>
                  </w:pPr>
                  <w:r>
                    <w:rPr>
                      <w:color w:val="000000" w:themeColor="text1"/>
                    </w:rPr>
                    <w:t>3 km/h</w:t>
                  </w:r>
                </w:p>
              </w:tc>
            </w:tr>
            <w:tr w:rsidR="007B6E17" w14:paraId="2D5FB33D" w14:textId="77777777">
              <w:trPr>
                <w:trHeight w:val="417"/>
                <w:jc w:val="center"/>
              </w:trPr>
              <w:tc>
                <w:tcPr>
                  <w:tcW w:w="2169" w:type="dxa"/>
                  <w:vAlign w:val="center"/>
                </w:tcPr>
                <w:p w14:paraId="2D5FB33A"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DMRS Overhead</w:t>
                  </w:r>
                </w:p>
              </w:tc>
              <w:tc>
                <w:tcPr>
                  <w:tcW w:w="5258" w:type="dxa"/>
                  <w:vAlign w:val="center"/>
                </w:tcPr>
                <w:p w14:paraId="2D5FB33B"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OFDM</w:t>
                  </w:r>
                </w:p>
                <w:p w14:paraId="2D5FB33C"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Other values are not precluded.</w:t>
                  </w:r>
                </w:p>
              </w:tc>
            </w:tr>
            <w:tr w:rsidR="007B6E17" w14:paraId="2D5FB341" w14:textId="77777777">
              <w:trPr>
                <w:trHeight w:val="417"/>
                <w:jc w:val="center"/>
              </w:trPr>
              <w:tc>
                <w:tcPr>
                  <w:tcW w:w="2169" w:type="dxa"/>
                  <w:vAlign w:val="center"/>
                </w:tcPr>
                <w:p w14:paraId="2D5FB33E"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Data allocation</w:t>
                  </w:r>
                </w:p>
              </w:tc>
              <w:tc>
                <w:tcPr>
                  <w:tcW w:w="5258" w:type="dxa"/>
                  <w:vAlign w:val="center"/>
                </w:tcPr>
                <w:p w14:paraId="2D5FB33F"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 OFDM symbols</w:t>
                  </w:r>
                </w:p>
                <w:p w14:paraId="2D5FB340"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Other values are not precluded.</w:t>
                  </w:r>
                </w:p>
              </w:tc>
            </w:tr>
            <w:tr w:rsidR="007B6E17" w14:paraId="2D5FB345" w14:textId="77777777">
              <w:trPr>
                <w:trHeight w:val="417"/>
                <w:jc w:val="center"/>
              </w:trPr>
              <w:tc>
                <w:tcPr>
                  <w:tcW w:w="2169" w:type="dxa"/>
                  <w:vAlign w:val="center"/>
                </w:tcPr>
                <w:p w14:paraId="2D5FB342"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rPr>
                    <w:t>Bandwidth</w:t>
                  </w:r>
                </w:p>
              </w:tc>
              <w:tc>
                <w:tcPr>
                  <w:tcW w:w="5258" w:type="dxa"/>
                  <w:vAlign w:val="center"/>
                </w:tcPr>
                <w:p w14:paraId="2D5FB343"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50MHz/100MHz, 133RBs/273RBs/260RBs</w:t>
                  </w:r>
                </w:p>
                <w:p w14:paraId="2D5FB344"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Other values are not precluded.</w:t>
                  </w:r>
                </w:p>
              </w:tc>
            </w:tr>
            <w:tr w:rsidR="007B6E17" w14:paraId="2D5FB348" w14:textId="77777777">
              <w:trPr>
                <w:trHeight w:val="417"/>
                <w:jc w:val="center"/>
              </w:trPr>
              <w:tc>
                <w:tcPr>
                  <w:tcW w:w="2169" w:type="dxa"/>
                  <w:vAlign w:val="center"/>
                </w:tcPr>
                <w:p w14:paraId="2D5FB346"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HARQ</w:t>
                  </w:r>
                </w:p>
              </w:tc>
              <w:tc>
                <w:tcPr>
                  <w:tcW w:w="5258" w:type="dxa"/>
                  <w:vAlign w:val="center"/>
                </w:tcPr>
                <w:p w14:paraId="2D5FB347"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IR-HARQ</w:t>
                  </w:r>
                </w:p>
              </w:tc>
            </w:tr>
            <w:tr w:rsidR="007B6E17" w14:paraId="2D5FB34B" w14:textId="77777777">
              <w:trPr>
                <w:trHeight w:val="417"/>
                <w:jc w:val="center"/>
              </w:trPr>
              <w:tc>
                <w:tcPr>
                  <w:tcW w:w="2169" w:type="dxa"/>
                  <w:vAlign w:val="center"/>
                </w:tcPr>
                <w:p w14:paraId="2D5FB349"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TBS</w:t>
                  </w:r>
                </w:p>
              </w:tc>
              <w:tc>
                <w:tcPr>
                  <w:tcW w:w="5258" w:type="dxa"/>
                  <w:vAlign w:val="center"/>
                </w:tcPr>
                <w:p w14:paraId="2D5FB34A"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TBS is calculated by bandwidth, code rate, modulation order and number of layers as in 38.214.</w:t>
                  </w:r>
                </w:p>
              </w:tc>
            </w:tr>
            <w:tr w:rsidR="007B6E17" w14:paraId="2D5FB34E" w14:textId="77777777">
              <w:trPr>
                <w:trHeight w:val="417"/>
                <w:jc w:val="center"/>
              </w:trPr>
              <w:tc>
                <w:tcPr>
                  <w:tcW w:w="2169" w:type="dxa"/>
                  <w:vAlign w:val="center"/>
                </w:tcPr>
                <w:p w14:paraId="2D5FB34C"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Code rate / Modulation scheme</w:t>
                  </w:r>
                </w:p>
              </w:tc>
              <w:tc>
                <w:tcPr>
                  <w:tcW w:w="5258" w:type="dxa"/>
                  <w:vAlign w:val="center"/>
                </w:tcPr>
                <w:p w14:paraId="2D5FB34D"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MCS Tables in TS38.214</w:t>
                  </w:r>
                </w:p>
              </w:tc>
            </w:tr>
            <w:tr w:rsidR="007B6E17" w14:paraId="2D5FB351" w14:textId="77777777">
              <w:trPr>
                <w:trHeight w:val="417"/>
                <w:jc w:val="center"/>
              </w:trPr>
              <w:tc>
                <w:tcPr>
                  <w:tcW w:w="2169" w:type="dxa"/>
                  <w:vAlign w:val="center"/>
                </w:tcPr>
                <w:p w14:paraId="2D5FB34F"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Channel coding</w:t>
                  </w:r>
                </w:p>
              </w:tc>
              <w:tc>
                <w:tcPr>
                  <w:tcW w:w="5258" w:type="dxa"/>
                  <w:vAlign w:val="center"/>
                </w:tcPr>
                <w:p w14:paraId="2D5FB350"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5G LDPC or new LDPC</w:t>
                  </w:r>
                </w:p>
              </w:tc>
            </w:tr>
            <w:tr w:rsidR="007B6E17" w14:paraId="2D5FB354" w14:textId="77777777">
              <w:trPr>
                <w:trHeight w:val="417"/>
                <w:jc w:val="center"/>
              </w:trPr>
              <w:tc>
                <w:tcPr>
                  <w:tcW w:w="2169" w:type="dxa"/>
                  <w:vAlign w:val="center"/>
                </w:tcPr>
                <w:p w14:paraId="2D5FB352"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A</w:t>
                  </w:r>
                  <w:r>
                    <w:rPr>
                      <w:color w:val="000000" w:themeColor="text1"/>
                      <w:sz w:val="20"/>
                    </w:rPr>
                    <w:t>ntenna configuration</w:t>
                  </w:r>
                </w:p>
              </w:tc>
              <w:tc>
                <w:tcPr>
                  <w:tcW w:w="5258" w:type="dxa"/>
                  <w:vAlign w:val="center"/>
                </w:tcPr>
                <w:p w14:paraId="2D5FB353"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1Tx/4Tx/32Tx, 2Rx/4Rx, Close loop </w:t>
                  </w:r>
                  <w:r>
                    <w:rPr>
                      <w:rFonts w:ascii="Times New Roman" w:hAnsi="Times New Roman" w:cs="Times New Roman"/>
                      <w:color w:val="000000" w:themeColor="text1"/>
                      <w:sz w:val="20"/>
                      <w:szCs w:val="20"/>
                      <w:shd w:val="clear" w:color="auto" w:fill="FFFFFF"/>
                    </w:rPr>
                    <w:t>s</w:t>
                  </w:r>
                  <w:r>
                    <w:rPr>
                      <w:rFonts w:ascii="Times New Roman" w:eastAsia="Segoe UI" w:hAnsi="Times New Roman" w:cs="Times New Roman"/>
                      <w:color w:val="000000" w:themeColor="text1"/>
                      <w:sz w:val="20"/>
                      <w:szCs w:val="20"/>
                      <w:shd w:val="clear" w:color="auto" w:fill="FFFFFF"/>
                    </w:rPr>
                    <w:t xml:space="preserve">patial </w:t>
                  </w:r>
                  <w:r>
                    <w:rPr>
                      <w:rFonts w:ascii="Times New Roman" w:hAnsi="Times New Roman" w:cs="Times New Roman"/>
                      <w:color w:val="000000" w:themeColor="text1"/>
                      <w:sz w:val="20"/>
                      <w:szCs w:val="20"/>
                      <w:shd w:val="clear" w:color="auto" w:fill="FFFFFF"/>
                    </w:rPr>
                    <w:t>m</w:t>
                  </w:r>
                  <w:r>
                    <w:rPr>
                      <w:rFonts w:ascii="Times New Roman" w:eastAsia="Segoe UI" w:hAnsi="Times New Roman" w:cs="Times New Roman"/>
                      <w:color w:val="000000" w:themeColor="text1"/>
                      <w:sz w:val="20"/>
                      <w:szCs w:val="20"/>
                      <w:shd w:val="clear" w:color="auto" w:fill="FFFFFF"/>
                    </w:rPr>
                    <w:t>ultiplexing</w:t>
                  </w:r>
                  <w:r>
                    <w:rPr>
                      <w:rStyle w:val="af6"/>
                      <w:rFonts w:ascii="Times New Roman" w:hAnsi="Times New Roman" w:cs="Times New Roman"/>
                      <w:color w:val="000000" w:themeColor="text1"/>
                      <w:kern w:val="2"/>
                      <w:sz w:val="20"/>
                      <w:szCs w:val="20"/>
                    </w:rPr>
                    <w:t xml:space="preserve">, </w:t>
                  </w:r>
                  <w:r>
                    <w:rPr>
                      <w:rFonts w:ascii="Times New Roman" w:hAnsi="Times New Roman" w:cs="Times New Roman"/>
                      <w:color w:val="000000" w:themeColor="text1"/>
                      <w:sz w:val="20"/>
                      <w:szCs w:val="20"/>
                    </w:rPr>
                    <w:t>NR type1 codebook or SVD</w:t>
                  </w:r>
                </w:p>
              </w:tc>
            </w:tr>
            <w:tr w:rsidR="007B6E17" w14:paraId="2D5FB357" w14:textId="77777777">
              <w:trPr>
                <w:trHeight w:val="417"/>
                <w:jc w:val="center"/>
              </w:trPr>
              <w:tc>
                <w:tcPr>
                  <w:tcW w:w="2169" w:type="dxa"/>
                  <w:vAlign w:val="center"/>
                </w:tcPr>
                <w:p w14:paraId="2D5FB355"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MIMO l</w:t>
                  </w:r>
                  <w:r>
                    <w:rPr>
                      <w:color w:val="000000" w:themeColor="text1"/>
                      <w:sz w:val="20"/>
                    </w:rPr>
                    <w:t xml:space="preserve">ayer </w:t>
                  </w:r>
                  <w:r>
                    <w:rPr>
                      <w:color w:val="000000" w:themeColor="text1"/>
                      <w:sz w:val="20"/>
                      <w:lang w:val="en-US"/>
                    </w:rPr>
                    <w:t>n</w:t>
                  </w:r>
                  <w:r>
                    <w:rPr>
                      <w:color w:val="000000" w:themeColor="text1"/>
                      <w:sz w:val="20"/>
                    </w:rPr>
                    <w:t xml:space="preserve">umber </w:t>
                  </w:r>
                </w:p>
              </w:tc>
              <w:tc>
                <w:tcPr>
                  <w:tcW w:w="5258" w:type="dxa"/>
                  <w:vAlign w:val="center"/>
                </w:tcPr>
                <w:p w14:paraId="2D5FB356"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r>
            <w:tr w:rsidR="007B6E17" w14:paraId="2D5FB35A" w14:textId="77777777">
              <w:trPr>
                <w:trHeight w:val="417"/>
                <w:jc w:val="center"/>
              </w:trPr>
              <w:tc>
                <w:tcPr>
                  <w:tcW w:w="2169" w:type="dxa"/>
                  <w:vAlign w:val="center"/>
                </w:tcPr>
                <w:p w14:paraId="2D5FB358"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MCS/RI</w:t>
                  </w:r>
                </w:p>
              </w:tc>
              <w:tc>
                <w:tcPr>
                  <w:tcW w:w="5258" w:type="dxa"/>
                  <w:vAlign w:val="center"/>
                </w:tcPr>
                <w:p w14:paraId="2D5FB359"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MCS adaption / RI adaptation</w:t>
                  </w:r>
                </w:p>
              </w:tc>
            </w:tr>
          </w:tbl>
          <w:p w14:paraId="2D5FB35B" w14:textId="77777777" w:rsidR="007B6E17" w:rsidRDefault="007B6E17">
            <w:pPr>
              <w:tabs>
                <w:tab w:val="left" w:pos="840"/>
              </w:tabs>
              <w:spacing w:after="0" w:line="240" w:lineRule="auto"/>
              <w:jc w:val="left"/>
              <w:rPr>
                <w:rFonts w:eastAsia="等线"/>
                <w:color w:val="000000" w:themeColor="text1"/>
                <w:lang w:val="en-US" w:eastAsia="zh-CN"/>
              </w:rPr>
            </w:pPr>
          </w:p>
        </w:tc>
      </w:tr>
      <w:tr w:rsidR="007B6E17" w14:paraId="2D5FB366" w14:textId="77777777">
        <w:tc>
          <w:tcPr>
            <w:tcW w:w="1129" w:type="dxa"/>
          </w:tcPr>
          <w:p w14:paraId="2D5FB35D"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Tejas</w:t>
            </w:r>
          </w:p>
        </w:tc>
        <w:tc>
          <w:tcPr>
            <w:tcW w:w="8499" w:type="dxa"/>
          </w:tcPr>
          <w:p w14:paraId="2D5FB35E" w14:textId="77777777" w:rsidR="007B6E17" w:rsidRDefault="005C1924">
            <w:pPr>
              <w:spacing w:after="0" w:line="240" w:lineRule="auto"/>
              <w:rPr>
                <w:bCs/>
                <w:color w:val="000000" w:themeColor="text1"/>
                <w:kern w:val="2"/>
                <w:lang w:eastAsia="zh-CN"/>
              </w:rPr>
            </w:pPr>
            <w:r>
              <w:rPr>
                <w:bCs/>
                <w:color w:val="000000" w:themeColor="text1"/>
                <w:kern w:val="2"/>
                <w:lang w:eastAsia="zh-CN"/>
              </w:rPr>
              <w:t>Proposal 1: Possible enhancements to current LDPC codes for transport block sizes larger than 5G NR are</w:t>
            </w:r>
          </w:p>
          <w:p w14:paraId="2D5FB35F" w14:textId="77777777" w:rsidR="007B6E17" w:rsidRDefault="005C1924">
            <w:pPr>
              <w:pStyle w:val="af7"/>
              <w:numPr>
                <w:ilvl w:val="0"/>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Use 5G NR LDPC base graphs (BG1 and BG2) and increase lifting size beyond 384 for BG1</w:t>
            </w:r>
          </w:p>
          <w:p w14:paraId="2D5FB360"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 xml:space="preserve">Study reducing complexity and iterations for faster decoding convergence  </w:t>
            </w:r>
          </w:p>
          <w:p w14:paraId="2D5FB361" w14:textId="77777777" w:rsidR="007B6E17" w:rsidRDefault="005C1924">
            <w:pPr>
              <w:pStyle w:val="af7"/>
              <w:numPr>
                <w:ilvl w:val="0"/>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Reuse 5G NR base graphs and lifting sizes</w:t>
            </w:r>
          </w:p>
          <w:p w14:paraId="2D5FB362"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lastRenderedPageBreak/>
              <w:t>Increase parallelism (more number of codeblocks to be processed simultaneously) at both encoder and decoder</w:t>
            </w:r>
          </w:p>
          <w:p w14:paraId="2D5FB363" w14:textId="77777777" w:rsidR="007B6E17" w:rsidRDefault="005C1924">
            <w:pPr>
              <w:pStyle w:val="af7"/>
              <w:numPr>
                <w:ilvl w:val="0"/>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Design a new LDPC base graph for 6G Radio supporting larger codeblock sizes (&gt; 8448)</w:t>
            </w:r>
          </w:p>
          <w:p w14:paraId="2D5FB364"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Increase the number of systematic columns</w:t>
            </w:r>
          </w:p>
          <w:p w14:paraId="2D5FB365"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Fast decoding convergence</w:t>
            </w:r>
          </w:p>
        </w:tc>
      </w:tr>
      <w:tr w:rsidR="007B6E17" w14:paraId="2D5FB36B" w14:textId="77777777">
        <w:tc>
          <w:tcPr>
            <w:tcW w:w="1129" w:type="dxa"/>
          </w:tcPr>
          <w:p w14:paraId="2D5FB367"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SJTU, NERCDTV</w:t>
            </w:r>
          </w:p>
        </w:tc>
        <w:tc>
          <w:tcPr>
            <w:tcW w:w="8499" w:type="dxa"/>
          </w:tcPr>
          <w:p w14:paraId="2D5FB368" w14:textId="77777777" w:rsidR="007B6E17" w:rsidRDefault="005C1924">
            <w:pPr>
              <w:spacing w:after="0" w:line="240" w:lineRule="auto"/>
              <w:rPr>
                <w:rFonts w:eastAsia="等线"/>
                <w:bCs/>
                <w:color w:val="000000" w:themeColor="text1"/>
                <w:lang w:eastAsia="zh-CN"/>
              </w:rPr>
            </w:pPr>
            <w:r>
              <w:rPr>
                <w:rFonts w:eastAsia="等线"/>
                <w:bCs/>
                <w:color w:val="000000" w:themeColor="text1"/>
                <w:lang w:eastAsia="zh-CN"/>
              </w:rPr>
              <w:t>Observation 1: Both the service demands from emerging 6G use cases and the intrinsic capabilities of the 6G network (e.g., wider bandwidth, higher MIMO layers) point to a required cell throughput that can easily exceed 40 Gbps. This represents a significant leap from the 20 Gbps design target of 5G, creating a clear and undeniable motivation for a fundamental evolution in data channel coding to handle these higher data rates efficiently.</w:t>
            </w:r>
          </w:p>
          <w:p w14:paraId="2D5FB369" w14:textId="77777777" w:rsidR="007B6E17" w:rsidRDefault="005C1924">
            <w:pPr>
              <w:spacing w:after="0" w:line="240" w:lineRule="auto"/>
              <w:rPr>
                <w:rFonts w:eastAsia="等线"/>
                <w:bCs/>
                <w:color w:val="000000" w:themeColor="text1"/>
                <w:lang w:eastAsia="zh-CN"/>
              </w:rPr>
            </w:pPr>
            <w:r>
              <w:rPr>
                <w:rFonts w:eastAsia="等线"/>
                <w:bCs/>
                <w:color w:val="000000" w:themeColor="text1"/>
                <w:lang w:eastAsia="zh-CN"/>
              </w:rPr>
              <w:t>Proposal 1: To support the demanding data rates driven by new 6G services and enhanced network capabilities, the study on 6GR channel coding should target a design capable of efficiently handling throughputs in the range of at least 40 Gbps, with a primary focus on achieving this with a sustainable and area-efficient hardware implementation.</w:t>
            </w:r>
          </w:p>
          <w:p w14:paraId="2D5FB36A" w14:textId="77777777" w:rsidR="007B6E17" w:rsidRDefault="005C1924">
            <w:pPr>
              <w:spacing w:after="0" w:line="240" w:lineRule="auto"/>
              <w:rPr>
                <w:rFonts w:eastAsia="等线"/>
                <w:bCs/>
                <w:color w:val="000000" w:themeColor="text1"/>
                <w:lang w:eastAsia="zh-CN"/>
              </w:rPr>
            </w:pPr>
            <w:r>
              <w:rPr>
                <w:rFonts w:eastAsia="等线"/>
                <w:bCs/>
                <w:color w:val="000000" w:themeColor="text1"/>
                <w:lang w:eastAsia="zh-CN"/>
              </w:rPr>
              <w:t>Evaluation case: AWGN, QPSK, NMS, CR=1/3,Z=128, K=2816</w:t>
            </w:r>
          </w:p>
        </w:tc>
      </w:tr>
      <w:tr w:rsidR="007B6E17" w14:paraId="2D5FB36F" w14:textId="77777777">
        <w:tc>
          <w:tcPr>
            <w:tcW w:w="1129" w:type="dxa"/>
          </w:tcPr>
          <w:p w14:paraId="2D5FB36C"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LGE</w:t>
            </w:r>
          </w:p>
        </w:tc>
        <w:tc>
          <w:tcPr>
            <w:tcW w:w="8499" w:type="dxa"/>
          </w:tcPr>
          <w:p w14:paraId="2D5FB36D" w14:textId="77777777" w:rsidR="007B6E17" w:rsidRDefault="005C1924">
            <w:pPr>
              <w:overflowPunct w:val="0"/>
              <w:autoSpaceDE w:val="0"/>
              <w:autoSpaceDN w:val="0"/>
              <w:adjustRightInd w:val="0"/>
              <w:spacing w:after="0" w:line="240" w:lineRule="auto"/>
              <w:textAlignment w:val="baseline"/>
              <w:rPr>
                <w:rFonts w:eastAsiaTheme="minorEastAsia"/>
                <w:color w:val="000000" w:themeColor="text1"/>
                <w:lang w:val="en-US" w:eastAsia="ko-KR"/>
              </w:rPr>
            </w:pPr>
            <w:r>
              <w:rPr>
                <w:rFonts w:eastAsia="等线"/>
                <w:bCs/>
                <w:color w:val="000000" w:themeColor="text1"/>
                <w:lang w:eastAsia="zh-CN"/>
              </w:rPr>
              <w:t xml:space="preserve">Evaluation case: </w:t>
            </w:r>
            <w:r>
              <w:rPr>
                <w:rFonts w:eastAsiaTheme="minorEastAsia"/>
                <w:color w:val="000000" w:themeColor="text1"/>
                <w:lang w:val="en-US" w:eastAsia="ko-KR"/>
              </w:rPr>
              <w:t>BPSK, Zmax=384</w:t>
            </w:r>
            <w:r>
              <w:rPr>
                <w:rFonts w:eastAsiaTheme="minorEastAsia"/>
                <w:color w:val="000000" w:themeColor="text1"/>
                <w:lang w:val="en-US" w:eastAsia="zh-CN"/>
              </w:rPr>
              <w:t xml:space="preserve">, </w:t>
            </w:r>
            <w:r>
              <w:rPr>
                <w:rFonts w:eastAsiaTheme="minorEastAsia"/>
                <w:color w:val="000000" w:themeColor="text1"/>
                <w:lang w:val="en-US" w:eastAsia="ko-KR"/>
              </w:rPr>
              <w:t>CR 0.8462</w:t>
            </w:r>
            <w:r>
              <w:rPr>
                <w:rFonts w:eastAsiaTheme="minorEastAsia"/>
                <w:color w:val="000000" w:themeColor="text1"/>
                <w:lang w:val="en-US" w:eastAsia="zh-CN"/>
              </w:rPr>
              <w:t xml:space="preserve">, </w:t>
            </w:r>
            <w:r>
              <w:rPr>
                <w:rFonts w:eastAsiaTheme="minorEastAsia"/>
                <w:color w:val="000000" w:themeColor="text1"/>
                <w:lang w:val="en-US" w:eastAsia="ko-KR"/>
              </w:rPr>
              <w:t>flooding BP</w:t>
            </w:r>
          </w:p>
          <w:p w14:paraId="2D5FB36E" w14:textId="77777777" w:rsidR="007B6E17" w:rsidRDefault="005C1924">
            <w:pPr>
              <w:overflowPunct w:val="0"/>
              <w:autoSpaceDE w:val="0"/>
              <w:autoSpaceDN w:val="0"/>
              <w:adjustRightInd w:val="0"/>
              <w:spacing w:after="0" w:line="240" w:lineRule="auto"/>
              <w:textAlignment w:val="baseline"/>
              <w:rPr>
                <w:rFonts w:eastAsia="Malgun Gothic"/>
                <w:color w:val="000000" w:themeColor="text1"/>
                <w:lang w:val="en-US" w:eastAsia="ko-KR"/>
              </w:rPr>
            </w:pPr>
            <w:r>
              <w:rPr>
                <w:rFonts w:eastAsiaTheme="minorEastAsia"/>
                <w:color w:val="000000" w:themeColor="text1"/>
                <w:lang w:val="en-US" w:eastAsia="ko-KR"/>
              </w:rPr>
              <w:t>Proposal 3: Decision on simulation parameters for the comparison of different proposals for high throughput new base graph or modifications in current base graph, e.g., the range of code rates, the range of iteration and etc.</w:t>
            </w:r>
          </w:p>
        </w:tc>
      </w:tr>
      <w:tr w:rsidR="007B6E17" w14:paraId="2D5FB376" w14:textId="77777777">
        <w:tc>
          <w:tcPr>
            <w:tcW w:w="1129" w:type="dxa"/>
          </w:tcPr>
          <w:p w14:paraId="2D5FB370"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Fujitsu</w:t>
            </w:r>
          </w:p>
        </w:tc>
        <w:tc>
          <w:tcPr>
            <w:tcW w:w="8499" w:type="dxa"/>
          </w:tcPr>
          <w:p w14:paraId="2D5FB371" w14:textId="77777777" w:rsidR="007B6E17" w:rsidRDefault="005C1924">
            <w:pPr>
              <w:tabs>
                <w:tab w:val="center" w:pos="4536"/>
                <w:tab w:val="right" w:pos="8222"/>
              </w:tabs>
              <w:spacing w:after="0" w:line="240" w:lineRule="auto"/>
              <w:rPr>
                <w:rFonts w:eastAsiaTheme="minorEastAsia"/>
                <w:color w:val="000000" w:themeColor="text1"/>
              </w:rPr>
            </w:pPr>
            <w:r>
              <w:rPr>
                <w:rFonts w:eastAsiaTheme="minorEastAsia"/>
                <w:bCs/>
                <w:color w:val="000000" w:themeColor="text1"/>
              </w:rPr>
              <w:t>Observation 1:</w:t>
            </w:r>
          </w:p>
          <w:p w14:paraId="2D5FB372" w14:textId="77777777" w:rsidR="007B6E17" w:rsidRDefault="005C1924">
            <w:pPr>
              <w:pStyle w:val="af7"/>
              <w:widowControl w:val="0"/>
              <w:numPr>
                <w:ilvl w:val="0"/>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 xml:space="preserve">The error floors of 5G LDPC codes could basically satisfy the reliability requirement of 6GR which are all below </w:t>
            </w:r>
            <m:oMath>
              <m:sSup>
                <m:sSupPr>
                  <m:ctrlPr>
                    <w:rPr>
                      <w:rFonts w:ascii="Cambria Math" w:eastAsiaTheme="minorEastAsia" w:hAnsi="Cambria Math"/>
                      <w:bCs/>
                      <w:color w:val="000000" w:themeColor="text1"/>
                    </w:rPr>
                  </m:ctrlPr>
                </m:sSupPr>
                <m:e>
                  <m:r>
                    <m:rPr>
                      <m:sty m:val="p"/>
                    </m:rPr>
                    <w:rPr>
                      <w:rFonts w:ascii="Cambria Math" w:eastAsiaTheme="minorEastAsia" w:hAnsi="Cambria Math"/>
                      <w:color w:val="000000" w:themeColor="text1"/>
                    </w:rPr>
                    <m:t>10</m:t>
                  </m:r>
                </m:e>
                <m:sup>
                  <m:r>
                    <m:rPr>
                      <m:sty m:val="p"/>
                    </m:rPr>
                    <w:rPr>
                      <w:rFonts w:ascii="Cambria Math" w:eastAsiaTheme="minorEastAsia" w:hAnsi="Cambria Math"/>
                      <w:color w:val="000000" w:themeColor="text1"/>
                    </w:rPr>
                    <m:t>-5</m:t>
                  </m:r>
                </m:sup>
              </m:sSup>
            </m:oMath>
            <w:r>
              <w:rPr>
                <w:rFonts w:eastAsiaTheme="minorEastAsia"/>
                <w:bCs/>
                <w:color w:val="000000" w:themeColor="text1"/>
              </w:rPr>
              <w:t xml:space="preserve"> under different MCS indices.</w:t>
            </w:r>
          </w:p>
          <w:p w14:paraId="2D5FB373" w14:textId="77777777" w:rsidR="007B6E17" w:rsidRDefault="005C1924">
            <w:pPr>
              <w:pStyle w:val="af7"/>
              <w:widowControl w:val="0"/>
              <w:numPr>
                <w:ilvl w:val="0"/>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The throughput of 5G LDPC codes may not meet the 6GR requirement of peak data rate.</w:t>
            </w:r>
          </w:p>
          <w:p w14:paraId="2D5FB374" w14:textId="77777777" w:rsidR="007B6E17" w:rsidRDefault="005C1924">
            <w:pPr>
              <w:pStyle w:val="af7"/>
              <w:widowControl w:val="0"/>
              <w:numPr>
                <w:ilvl w:val="1"/>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The max decoding throughput that 5G LDPC codes can reach is about 20Gbps.</w:t>
            </w:r>
          </w:p>
          <w:p w14:paraId="2D5FB375" w14:textId="77777777" w:rsidR="007B6E17" w:rsidRDefault="005C1924">
            <w:pPr>
              <w:pStyle w:val="af7"/>
              <w:widowControl w:val="0"/>
              <w:numPr>
                <w:ilvl w:val="0"/>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The code rates supported by 5G BG1/BG2, which are between 1/5 and 11/12, may be not enough for 6GR to support HARQ-disable/free transmissions.</w:t>
            </w:r>
          </w:p>
        </w:tc>
      </w:tr>
      <w:tr w:rsidR="007B6E17" w14:paraId="2D5FB397" w14:textId="77777777">
        <w:trPr>
          <w:trHeight w:val="1124"/>
        </w:trPr>
        <w:tc>
          <w:tcPr>
            <w:tcW w:w="1129" w:type="dxa"/>
          </w:tcPr>
          <w:p w14:paraId="2D5FB377"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ETRI, ESA, Thales</w:t>
            </w:r>
          </w:p>
        </w:tc>
        <w:tc>
          <w:tcPr>
            <w:tcW w:w="8499" w:type="dxa"/>
          </w:tcPr>
          <w:p w14:paraId="2D5FB378" w14:textId="77777777" w:rsidR="007B6E17" w:rsidRDefault="005C1924">
            <w:pPr>
              <w:pStyle w:val="maintext"/>
              <w:snapToGrid w:val="0"/>
              <w:spacing w:before="0" w:after="0" w:line="240" w:lineRule="auto"/>
              <w:ind w:leftChars="1" w:left="514" w:hangingChars="256" w:hanging="512"/>
              <w:rPr>
                <w:bCs/>
                <w:color w:val="000000" w:themeColor="text1"/>
                <w:lang w:val="en-US"/>
              </w:rPr>
            </w:pPr>
            <w:r>
              <w:rPr>
                <w:bCs/>
                <w:color w:val="000000" w:themeColor="text1"/>
                <w:lang w:val="en-US"/>
              </w:rPr>
              <w:t>Proposal 2. RAN1 to consider the following evaluation assumptions for data channel coding evaluation of 6G channel coding study:</w:t>
            </w:r>
          </w:p>
          <w:tbl>
            <w:tblPr>
              <w:tblStyle w:val="af1"/>
              <w:tblW w:w="7232" w:type="dxa"/>
              <w:jc w:val="center"/>
              <w:tblLook w:val="04A0" w:firstRow="1" w:lastRow="0" w:firstColumn="1" w:lastColumn="0" w:noHBand="0" w:noVBand="1"/>
            </w:tblPr>
            <w:tblGrid>
              <w:gridCol w:w="1757"/>
              <w:gridCol w:w="5475"/>
            </w:tblGrid>
            <w:tr w:rsidR="007B6E17" w14:paraId="2D5FB37B" w14:textId="77777777">
              <w:trPr>
                <w:jc w:val="center"/>
              </w:trPr>
              <w:tc>
                <w:tcPr>
                  <w:tcW w:w="1757" w:type="dxa"/>
                  <w:vAlign w:val="center"/>
                </w:tcPr>
                <w:p w14:paraId="2D5FB379" w14:textId="77777777" w:rsidR="007B6E17" w:rsidRDefault="005C1924">
                  <w:pPr>
                    <w:spacing w:after="0" w:line="240" w:lineRule="auto"/>
                    <w:rPr>
                      <w:color w:val="000000" w:themeColor="text1"/>
                    </w:rPr>
                  </w:pPr>
                  <w:r>
                    <w:rPr>
                      <w:color w:val="000000" w:themeColor="text1"/>
                    </w:rPr>
                    <w:t>Parameters</w:t>
                  </w:r>
                </w:p>
              </w:tc>
              <w:tc>
                <w:tcPr>
                  <w:tcW w:w="5475" w:type="dxa"/>
                  <w:vAlign w:val="center"/>
                </w:tcPr>
                <w:p w14:paraId="2D5FB37A" w14:textId="77777777" w:rsidR="007B6E17" w:rsidRDefault="005C1924">
                  <w:pPr>
                    <w:spacing w:after="0" w:line="240" w:lineRule="auto"/>
                    <w:rPr>
                      <w:color w:val="000000" w:themeColor="text1"/>
                    </w:rPr>
                  </w:pPr>
                  <w:r>
                    <w:rPr>
                      <w:color w:val="000000" w:themeColor="text1"/>
                    </w:rPr>
                    <w:t>Values or assumptions</w:t>
                  </w:r>
                </w:p>
              </w:tc>
            </w:tr>
            <w:tr w:rsidR="007B6E17" w14:paraId="2D5FB37E" w14:textId="77777777">
              <w:trPr>
                <w:jc w:val="center"/>
              </w:trPr>
              <w:tc>
                <w:tcPr>
                  <w:tcW w:w="1757" w:type="dxa"/>
                  <w:vAlign w:val="center"/>
                </w:tcPr>
                <w:p w14:paraId="2D5FB37C" w14:textId="77777777" w:rsidR="007B6E17" w:rsidRDefault="005C1924">
                  <w:pPr>
                    <w:spacing w:after="0" w:line="240" w:lineRule="auto"/>
                    <w:rPr>
                      <w:bCs/>
                      <w:color w:val="000000" w:themeColor="text1"/>
                    </w:rPr>
                  </w:pPr>
                  <w:r>
                    <w:rPr>
                      <w:bCs/>
                      <w:color w:val="000000" w:themeColor="text1"/>
                    </w:rPr>
                    <w:t>Channel</w:t>
                  </w:r>
                </w:p>
              </w:tc>
              <w:tc>
                <w:tcPr>
                  <w:tcW w:w="5475" w:type="dxa"/>
                  <w:vAlign w:val="center"/>
                </w:tcPr>
                <w:p w14:paraId="2D5FB37D" w14:textId="77777777" w:rsidR="007B6E17" w:rsidRDefault="005C1924">
                  <w:pPr>
                    <w:spacing w:after="0" w:line="240" w:lineRule="auto"/>
                    <w:rPr>
                      <w:bCs/>
                      <w:color w:val="000000" w:themeColor="text1"/>
                    </w:rPr>
                  </w:pPr>
                  <w:r>
                    <w:rPr>
                      <w:bCs/>
                      <w:color w:val="000000" w:themeColor="text1"/>
                    </w:rPr>
                    <w:t>AWGN</w:t>
                  </w:r>
                </w:p>
              </w:tc>
            </w:tr>
            <w:tr w:rsidR="007B6E17" w14:paraId="2D5FB381" w14:textId="77777777">
              <w:trPr>
                <w:jc w:val="center"/>
              </w:trPr>
              <w:tc>
                <w:tcPr>
                  <w:tcW w:w="1757" w:type="dxa"/>
                  <w:vAlign w:val="center"/>
                </w:tcPr>
                <w:p w14:paraId="2D5FB37F" w14:textId="77777777" w:rsidR="007B6E17" w:rsidRDefault="005C1924">
                  <w:pPr>
                    <w:spacing w:after="0" w:line="240" w:lineRule="auto"/>
                    <w:rPr>
                      <w:bCs/>
                      <w:color w:val="000000" w:themeColor="text1"/>
                    </w:rPr>
                  </w:pPr>
                  <w:r>
                    <w:rPr>
                      <w:bCs/>
                      <w:color w:val="000000" w:themeColor="text1"/>
                    </w:rPr>
                    <w:t>Modulation</w:t>
                  </w:r>
                </w:p>
              </w:tc>
              <w:tc>
                <w:tcPr>
                  <w:tcW w:w="5475" w:type="dxa"/>
                  <w:vAlign w:val="center"/>
                </w:tcPr>
                <w:p w14:paraId="2D5FB380" w14:textId="77777777" w:rsidR="007B6E17" w:rsidRDefault="005C1924">
                  <w:pPr>
                    <w:spacing w:after="0" w:line="240" w:lineRule="auto"/>
                    <w:rPr>
                      <w:bCs/>
                      <w:color w:val="000000" w:themeColor="text1"/>
                    </w:rPr>
                  </w:pPr>
                  <w:r>
                    <w:rPr>
                      <w:bCs/>
                      <w:color w:val="000000" w:themeColor="text1"/>
                    </w:rPr>
                    <w:t>QPSK</w:t>
                  </w:r>
                </w:p>
              </w:tc>
            </w:tr>
            <w:tr w:rsidR="007B6E17" w14:paraId="2D5FB384" w14:textId="77777777">
              <w:trPr>
                <w:jc w:val="center"/>
              </w:trPr>
              <w:tc>
                <w:tcPr>
                  <w:tcW w:w="1757" w:type="dxa"/>
                  <w:vAlign w:val="center"/>
                </w:tcPr>
                <w:p w14:paraId="2D5FB382" w14:textId="77777777" w:rsidR="007B6E17" w:rsidRDefault="005C1924">
                  <w:pPr>
                    <w:spacing w:after="0" w:line="240" w:lineRule="auto"/>
                    <w:rPr>
                      <w:bCs/>
                      <w:color w:val="000000" w:themeColor="text1"/>
                    </w:rPr>
                  </w:pPr>
                  <w:r>
                    <w:rPr>
                      <w:bCs/>
                      <w:color w:val="000000" w:themeColor="text1"/>
                    </w:rPr>
                    <w:t>Code rate</w:t>
                  </w:r>
                </w:p>
              </w:tc>
              <w:tc>
                <w:tcPr>
                  <w:tcW w:w="5475" w:type="dxa"/>
                  <w:vAlign w:val="center"/>
                </w:tcPr>
                <w:p w14:paraId="2D5FB383" w14:textId="77777777" w:rsidR="007B6E17" w:rsidRDefault="005C1924">
                  <w:pPr>
                    <w:tabs>
                      <w:tab w:val="left" w:pos="840"/>
                    </w:tabs>
                    <w:spacing w:after="0" w:line="240" w:lineRule="auto"/>
                    <w:rPr>
                      <w:bCs/>
                      <w:color w:val="000000" w:themeColor="text1"/>
                    </w:rPr>
                  </w:pPr>
                  <w:r>
                    <w:rPr>
                      <w:bCs/>
                      <w:color w:val="000000" w:themeColor="text1"/>
                    </w:rPr>
                    <w:t xml:space="preserve">Variable code rates can be used. </w:t>
                  </w:r>
                </w:p>
              </w:tc>
            </w:tr>
            <w:tr w:rsidR="007B6E17" w14:paraId="2D5FB387" w14:textId="77777777">
              <w:trPr>
                <w:jc w:val="center"/>
              </w:trPr>
              <w:tc>
                <w:tcPr>
                  <w:tcW w:w="1757" w:type="dxa"/>
                  <w:vAlign w:val="center"/>
                </w:tcPr>
                <w:p w14:paraId="2D5FB385" w14:textId="77777777" w:rsidR="007B6E17" w:rsidRDefault="005C1924">
                  <w:pPr>
                    <w:spacing w:after="0" w:line="240" w:lineRule="auto"/>
                    <w:rPr>
                      <w:bCs/>
                      <w:color w:val="000000" w:themeColor="text1"/>
                    </w:rPr>
                  </w:pPr>
                  <w:r>
                    <w:rPr>
                      <w:bCs/>
                      <w:color w:val="000000" w:themeColor="text1"/>
                    </w:rPr>
                    <w:t>HARQ</w:t>
                  </w:r>
                </w:p>
              </w:tc>
              <w:tc>
                <w:tcPr>
                  <w:tcW w:w="5475" w:type="dxa"/>
                  <w:vAlign w:val="center"/>
                </w:tcPr>
                <w:p w14:paraId="2D5FB386" w14:textId="77777777" w:rsidR="007B6E17" w:rsidRDefault="005C1924">
                  <w:pPr>
                    <w:spacing w:after="0" w:line="240" w:lineRule="auto"/>
                    <w:rPr>
                      <w:bCs/>
                      <w:color w:val="000000" w:themeColor="text1"/>
                    </w:rPr>
                  </w:pPr>
                  <w:r>
                    <w:rPr>
                      <w:bCs/>
                      <w:color w:val="000000" w:themeColor="text1"/>
                    </w:rPr>
                    <w:t>HARQ-disable (baseline), IR-HARQ (if needed)</w:t>
                  </w:r>
                </w:p>
              </w:tc>
            </w:tr>
            <w:tr w:rsidR="007B6E17" w14:paraId="2D5FB38A" w14:textId="77777777">
              <w:trPr>
                <w:jc w:val="center"/>
              </w:trPr>
              <w:tc>
                <w:tcPr>
                  <w:tcW w:w="1757" w:type="dxa"/>
                  <w:vAlign w:val="center"/>
                </w:tcPr>
                <w:p w14:paraId="2D5FB388" w14:textId="77777777" w:rsidR="007B6E17" w:rsidRDefault="005C1924">
                  <w:pPr>
                    <w:spacing w:after="0" w:line="240" w:lineRule="auto"/>
                    <w:rPr>
                      <w:bCs/>
                      <w:color w:val="000000" w:themeColor="text1"/>
                    </w:rPr>
                  </w:pPr>
                  <w:r>
                    <w:rPr>
                      <w:bCs/>
                      <w:color w:val="000000" w:themeColor="text1"/>
                    </w:rPr>
                    <w:t>Code bock size</w:t>
                  </w:r>
                </w:p>
              </w:tc>
              <w:tc>
                <w:tcPr>
                  <w:tcW w:w="5475" w:type="dxa"/>
                  <w:vAlign w:val="center"/>
                </w:tcPr>
                <w:p w14:paraId="2D5FB389" w14:textId="77777777" w:rsidR="007B6E17" w:rsidRDefault="005C1924">
                  <w:pPr>
                    <w:spacing w:after="0" w:line="240" w:lineRule="auto"/>
                    <w:rPr>
                      <w:bCs/>
                      <w:color w:val="000000" w:themeColor="text1"/>
                      <w:lang w:eastAsia="ko-KR"/>
                    </w:rPr>
                  </w:pPr>
                  <w:r>
                    <w:rPr>
                      <w:bCs/>
                      <w:color w:val="000000" w:themeColor="text1"/>
                      <w:lang w:eastAsia="ko-KR"/>
                    </w:rPr>
                    <w:t>Variable code block sizes can be used.</w:t>
                  </w:r>
                </w:p>
              </w:tc>
            </w:tr>
            <w:tr w:rsidR="007B6E17" w14:paraId="2D5FB391" w14:textId="77777777">
              <w:trPr>
                <w:jc w:val="center"/>
              </w:trPr>
              <w:tc>
                <w:tcPr>
                  <w:tcW w:w="1757" w:type="dxa"/>
                  <w:vAlign w:val="center"/>
                </w:tcPr>
                <w:p w14:paraId="2D5FB38B" w14:textId="77777777" w:rsidR="007B6E17" w:rsidRDefault="005C1924">
                  <w:pPr>
                    <w:spacing w:after="0" w:line="240" w:lineRule="auto"/>
                    <w:rPr>
                      <w:bCs/>
                      <w:color w:val="000000" w:themeColor="text1"/>
                    </w:rPr>
                  </w:pPr>
                  <w:r>
                    <w:rPr>
                      <w:bCs/>
                      <w:color w:val="000000" w:themeColor="text1"/>
                    </w:rPr>
                    <w:t>Target BLER</w:t>
                  </w:r>
                </w:p>
              </w:tc>
              <w:tc>
                <w:tcPr>
                  <w:tcW w:w="5475" w:type="dxa"/>
                  <w:vAlign w:val="center"/>
                </w:tcPr>
                <w:p w14:paraId="2D5FB38C" w14:textId="77777777" w:rsidR="007B6E17" w:rsidRDefault="005C1924">
                  <w:pPr>
                    <w:spacing w:after="0" w:line="240" w:lineRule="auto"/>
                    <w:rPr>
                      <w:bCs/>
                      <w:color w:val="000000" w:themeColor="text1"/>
                    </w:rPr>
                  </w:pPr>
                  <w:r>
                    <w:rPr>
                      <w:bCs/>
                      <w:color w:val="000000" w:themeColor="text1"/>
                    </w:rPr>
                    <w:t xml:space="preserve">CBLER = </w:t>
                  </w:r>
                  <w:r>
                    <w:rPr>
                      <w:rFonts w:eastAsia="宋体"/>
                      <w:color w:val="000000" w:themeColor="text1"/>
                      <w:lang w:val="en-US" w:eastAsia="zh-CN"/>
                    </w:rPr>
                    <w:t>10</w:t>
                  </w:r>
                  <w:r>
                    <w:rPr>
                      <w:rFonts w:eastAsia="宋体"/>
                      <w:color w:val="000000" w:themeColor="text1"/>
                      <w:vertAlign w:val="superscript"/>
                      <w:lang w:val="en-US" w:eastAsia="zh-CN"/>
                    </w:rPr>
                    <w:t>-2</w:t>
                  </w:r>
                  <w:r>
                    <w:rPr>
                      <w:bCs/>
                      <w:color w:val="000000" w:themeColor="text1"/>
                    </w:rPr>
                    <w:t xml:space="preserve"> for eMBB</w:t>
                  </w:r>
                </w:p>
                <w:p w14:paraId="2D5FB38D" w14:textId="77777777" w:rsidR="007B6E17" w:rsidRDefault="005C1924">
                  <w:pPr>
                    <w:spacing w:after="0" w:line="240" w:lineRule="auto"/>
                    <w:rPr>
                      <w:bCs/>
                      <w:color w:val="000000" w:themeColor="text1"/>
                    </w:rPr>
                  </w:pPr>
                  <w:r>
                    <w:rPr>
                      <w:bCs/>
                      <w:color w:val="000000" w:themeColor="text1"/>
                      <w:lang w:eastAsia="ko-KR"/>
                    </w:rPr>
                    <w:t xml:space="preserve">CBLER = </w:t>
                  </w:r>
                  <w:r>
                    <w:rPr>
                      <w:rFonts w:eastAsia="MS Mincho"/>
                      <w:color w:val="000000" w:themeColor="text1"/>
                    </w:rPr>
                    <w:t>10</w:t>
                  </w:r>
                  <w:r>
                    <w:rPr>
                      <w:rFonts w:eastAsia="MS Mincho"/>
                      <w:color w:val="000000" w:themeColor="text1"/>
                      <w:vertAlign w:val="superscript"/>
                    </w:rPr>
                    <w:t>-5</w:t>
                  </w:r>
                  <w:r>
                    <w:rPr>
                      <w:color w:val="000000" w:themeColor="text1"/>
                      <w:vertAlign w:val="superscript"/>
                      <w:lang w:eastAsia="ko-KR"/>
                    </w:rPr>
                    <w:t xml:space="preserve"> </w:t>
                  </w:r>
                  <w:r>
                    <w:rPr>
                      <w:bCs/>
                      <w:color w:val="000000" w:themeColor="text1"/>
                    </w:rPr>
                    <w:t>for NTN, HRLLC</w:t>
                  </w:r>
                </w:p>
                <w:p w14:paraId="2D5FB38E" w14:textId="77777777" w:rsidR="007B6E17" w:rsidRDefault="007B6E17">
                  <w:pPr>
                    <w:spacing w:after="0" w:line="240" w:lineRule="auto"/>
                    <w:rPr>
                      <w:bCs/>
                      <w:color w:val="000000" w:themeColor="text1"/>
                    </w:rPr>
                  </w:pPr>
                </w:p>
                <w:p w14:paraId="2D5FB38F" w14:textId="77777777" w:rsidR="007B6E17" w:rsidRDefault="005C1924">
                  <w:pPr>
                    <w:spacing w:after="0" w:line="240" w:lineRule="auto"/>
                    <w:rPr>
                      <w:bCs/>
                      <w:color w:val="000000" w:themeColor="text1"/>
                      <w:lang w:eastAsia="ko-KR"/>
                    </w:rPr>
                  </w:pPr>
                  <w:r>
                    <w:rPr>
                      <w:bCs/>
                      <w:color w:val="000000" w:themeColor="text1"/>
                      <w:lang w:eastAsia="ko-KR"/>
                    </w:rPr>
                    <w:t xml:space="preserve">Note #1: To check potential error floor, down to CBLER = </w:t>
                  </w:r>
                  <w:r>
                    <w:rPr>
                      <w:rFonts w:eastAsia="MS Mincho"/>
                      <w:color w:val="000000" w:themeColor="text1"/>
                    </w:rPr>
                    <w:t>10</w:t>
                  </w:r>
                  <w:r>
                    <w:rPr>
                      <w:rFonts w:eastAsia="MS Mincho"/>
                      <w:color w:val="000000" w:themeColor="text1"/>
                      <w:vertAlign w:val="superscript"/>
                    </w:rPr>
                    <w:t>-6</w:t>
                  </w:r>
                  <w:r>
                    <w:rPr>
                      <w:bCs/>
                      <w:color w:val="000000" w:themeColor="text1"/>
                      <w:lang w:eastAsia="ko-KR"/>
                    </w:rPr>
                    <w:t xml:space="preserve"> may be necessary.</w:t>
                  </w:r>
                </w:p>
                <w:p w14:paraId="2D5FB390" w14:textId="77777777" w:rsidR="007B6E17" w:rsidRDefault="005C1924">
                  <w:pPr>
                    <w:spacing w:after="0" w:line="240" w:lineRule="auto"/>
                    <w:rPr>
                      <w:bCs/>
                      <w:color w:val="000000" w:themeColor="text1"/>
                    </w:rPr>
                  </w:pPr>
                  <w:r>
                    <w:rPr>
                      <w:bCs/>
                      <w:color w:val="000000" w:themeColor="text1"/>
                    </w:rPr>
                    <w:t xml:space="preserve">Note #2: TBLER can be used when it is properly converted from CBLER = </w:t>
                  </w:r>
                  <w:r>
                    <w:rPr>
                      <w:rFonts w:eastAsia="宋体"/>
                      <w:color w:val="000000" w:themeColor="text1"/>
                      <w:lang w:val="en-US" w:eastAsia="zh-CN"/>
                    </w:rPr>
                    <w:t>10</w:t>
                  </w:r>
                  <w:r>
                    <w:rPr>
                      <w:rFonts w:eastAsia="宋体"/>
                      <w:color w:val="000000" w:themeColor="text1"/>
                      <w:vertAlign w:val="superscript"/>
                      <w:lang w:val="en-US" w:eastAsia="zh-CN"/>
                    </w:rPr>
                    <w:t>-2</w:t>
                  </w:r>
                  <w:r>
                    <w:rPr>
                      <w:bCs/>
                      <w:color w:val="000000" w:themeColor="text1"/>
                    </w:rPr>
                    <w:t xml:space="preserve"> and CBLER = </w:t>
                  </w:r>
                  <w:r>
                    <w:rPr>
                      <w:rFonts w:eastAsia="宋体"/>
                      <w:color w:val="000000" w:themeColor="text1"/>
                      <w:lang w:val="en-US" w:eastAsia="zh-CN"/>
                    </w:rPr>
                    <w:t>10</w:t>
                  </w:r>
                  <w:r>
                    <w:rPr>
                      <w:rFonts w:eastAsia="宋体"/>
                      <w:color w:val="000000" w:themeColor="text1"/>
                      <w:vertAlign w:val="superscript"/>
                      <w:lang w:val="en-US" w:eastAsia="zh-CN"/>
                    </w:rPr>
                    <w:t>-5</w:t>
                  </w:r>
                  <w:r>
                    <w:rPr>
                      <w:bCs/>
                      <w:color w:val="000000" w:themeColor="text1"/>
                      <w:lang w:eastAsia="ko-KR"/>
                    </w:rPr>
                    <w:t>.</w:t>
                  </w:r>
                </w:p>
              </w:tc>
            </w:tr>
            <w:tr w:rsidR="007B6E17" w14:paraId="2D5FB395" w14:textId="77777777">
              <w:trPr>
                <w:jc w:val="center"/>
              </w:trPr>
              <w:tc>
                <w:tcPr>
                  <w:tcW w:w="1757" w:type="dxa"/>
                  <w:vAlign w:val="center"/>
                </w:tcPr>
                <w:p w14:paraId="2D5FB392" w14:textId="77777777" w:rsidR="007B6E17" w:rsidRDefault="005C1924">
                  <w:pPr>
                    <w:spacing w:after="0" w:line="240" w:lineRule="auto"/>
                    <w:rPr>
                      <w:bCs/>
                      <w:color w:val="000000" w:themeColor="text1"/>
                    </w:rPr>
                  </w:pPr>
                  <w:r>
                    <w:rPr>
                      <w:bCs/>
                      <w:color w:val="000000" w:themeColor="text1"/>
                    </w:rPr>
                    <w:t>Decoding algorithm of LDPC</w:t>
                  </w:r>
                </w:p>
              </w:tc>
              <w:tc>
                <w:tcPr>
                  <w:tcW w:w="5475" w:type="dxa"/>
                  <w:vAlign w:val="center"/>
                </w:tcPr>
                <w:p w14:paraId="2D5FB393" w14:textId="77777777" w:rsidR="007B6E17" w:rsidRDefault="005C1924">
                  <w:pPr>
                    <w:spacing w:after="0" w:line="240" w:lineRule="auto"/>
                    <w:rPr>
                      <w:bCs/>
                      <w:color w:val="000000" w:themeColor="text1"/>
                    </w:rPr>
                  </w:pPr>
                  <w:r>
                    <w:rPr>
                      <w:bCs/>
                      <w:color w:val="000000" w:themeColor="text1"/>
                    </w:rPr>
                    <w:t>Normalized min-sum, Layered offset min-sum</w:t>
                  </w:r>
                </w:p>
                <w:p w14:paraId="2D5FB394" w14:textId="77777777" w:rsidR="007B6E17" w:rsidRDefault="005C1924">
                  <w:pPr>
                    <w:spacing w:after="0" w:line="240" w:lineRule="auto"/>
                    <w:rPr>
                      <w:bCs/>
                      <w:color w:val="000000" w:themeColor="text1"/>
                    </w:rPr>
                  </w:pPr>
                  <w:r>
                    <w:rPr>
                      <w:bCs/>
                      <w:color w:val="000000" w:themeColor="text1"/>
                    </w:rPr>
                    <w:t>Iteration times: 3~20</w:t>
                  </w:r>
                </w:p>
              </w:tc>
            </w:tr>
          </w:tbl>
          <w:p w14:paraId="2D5FB396" w14:textId="77777777" w:rsidR="007B6E17" w:rsidRDefault="007B6E17">
            <w:pPr>
              <w:tabs>
                <w:tab w:val="left" w:pos="840"/>
              </w:tabs>
              <w:spacing w:after="0" w:line="240" w:lineRule="auto"/>
              <w:jc w:val="left"/>
              <w:rPr>
                <w:rFonts w:eastAsia="等线"/>
                <w:color w:val="000000" w:themeColor="text1"/>
                <w:lang w:val="en-US" w:eastAsia="zh-CN"/>
              </w:rPr>
            </w:pPr>
          </w:p>
        </w:tc>
      </w:tr>
      <w:tr w:rsidR="007B6E17" w14:paraId="2D5FB39A" w14:textId="77777777">
        <w:tc>
          <w:tcPr>
            <w:tcW w:w="1129" w:type="dxa"/>
          </w:tcPr>
          <w:p w14:paraId="2D5FB398"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Apple</w:t>
            </w:r>
          </w:p>
        </w:tc>
        <w:tc>
          <w:tcPr>
            <w:tcW w:w="8499" w:type="dxa"/>
          </w:tcPr>
          <w:p w14:paraId="2D5FB399"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Simulation case: AWGN, BPSK, CR=0.71, 0.88, K=8448, Layer BP 32</w:t>
            </w:r>
          </w:p>
        </w:tc>
      </w:tr>
      <w:tr w:rsidR="007B6E17" w14:paraId="2D5FB3A1" w14:textId="77777777">
        <w:tc>
          <w:tcPr>
            <w:tcW w:w="1129" w:type="dxa"/>
          </w:tcPr>
          <w:p w14:paraId="2D5FB39B"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MediaTek</w:t>
            </w:r>
          </w:p>
        </w:tc>
        <w:tc>
          <w:tcPr>
            <w:tcW w:w="8499" w:type="dxa"/>
          </w:tcPr>
          <w:p w14:paraId="2D5FB39C" w14:textId="77777777" w:rsidR="007B6E17" w:rsidRDefault="005C1924">
            <w:pPr>
              <w:pStyle w:val="a3"/>
              <w:spacing w:after="0"/>
              <w:jc w:val="both"/>
              <w:rPr>
                <w:b w:val="0"/>
                <w:color w:val="000000" w:themeColor="text1"/>
              </w:rPr>
            </w:pPr>
            <w:r>
              <w:rPr>
                <w:b w:val="0"/>
                <w:color w:val="000000" w:themeColor="text1"/>
              </w:rPr>
              <w:t xml:space="preserve">Observation </w:t>
            </w:r>
            <w:r>
              <w:rPr>
                <w:b w:val="0"/>
                <w:color w:val="000000" w:themeColor="text1"/>
              </w:rPr>
              <w:fldChar w:fldCharType="begin"/>
            </w:r>
            <w:r>
              <w:rPr>
                <w:b w:val="0"/>
                <w:color w:val="000000" w:themeColor="text1"/>
              </w:rPr>
              <w:instrText xml:space="preserve"> SEQ Observation \* ARABIC </w:instrText>
            </w:r>
            <w:r>
              <w:rPr>
                <w:b w:val="0"/>
                <w:color w:val="000000" w:themeColor="text1"/>
              </w:rPr>
              <w:fldChar w:fldCharType="separate"/>
            </w:r>
            <w:r>
              <w:rPr>
                <w:b w:val="0"/>
                <w:color w:val="000000" w:themeColor="text1"/>
              </w:rPr>
              <w:t>1</w:t>
            </w:r>
            <w:r>
              <w:rPr>
                <w:b w:val="0"/>
                <w:color w:val="000000" w:themeColor="text1"/>
              </w:rPr>
              <w:fldChar w:fldCharType="end"/>
            </w:r>
            <w:r>
              <w:rPr>
                <w:b w:val="0"/>
                <w:color w:val="000000" w:themeColor="text1"/>
              </w:rPr>
              <w:t>: Due to the 6G maximum SE decision made in RAN and newly introduced spectrum, 2x-4x peak data rate improvement from the 5G QC-LDPC design is anticipated in 6G.</w:t>
            </w:r>
          </w:p>
          <w:p w14:paraId="2D5FB39D" w14:textId="77777777" w:rsidR="007B6E17" w:rsidRDefault="007B6E17">
            <w:pPr>
              <w:spacing w:after="0" w:line="240" w:lineRule="auto"/>
              <w:rPr>
                <w:color w:val="000000" w:themeColor="text1"/>
              </w:rPr>
            </w:pPr>
          </w:p>
          <w:p w14:paraId="2D5FB39E" w14:textId="77777777" w:rsidR="007B6E17" w:rsidRDefault="005C1924">
            <w:pPr>
              <w:spacing w:after="0" w:line="240" w:lineRule="auto"/>
              <w:rPr>
                <w:rFonts w:eastAsia="PMingLiU"/>
                <w:bCs/>
                <w:color w:val="000000" w:themeColor="text1"/>
                <w:lang w:val="en-US" w:eastAsia="zh-TW"/>
              </w:rPr>
            </w:pPr>
            <w:r>
              <w:rPr>
                <w:rFonts w:eastAsia="PMingLiU"/>
                <w:bCs/>
                <w:color w:val="000000" w:themeColor="text1"/>
                <w:lang w:val="en-US" w:eastAsia="zh-TW"/>
              </w:rPr>
              <w:t>Proposal: Study 6G QC-LDPC design to achieve 2x-4x peak data rate of 5G with acceptable performance-complexity tradeoff for both NW side and UE side provided that additional performance and complexity trade-offs required from 2 to 4 times peak data rate increase is minimized</w:t>
            </w:r>
          </w:p>
          <w:p w14:paraId="2D5FB39F" w14:textId="77777777" w:rsidR="007B6E17" w:rsidRDefault="007B6E17">
            <w:pPr>
              <w:tabs>
                <w:tab w:val="left" w:pos="840"/>
              </w:tabs>
              <w:spacing w:after="0" w:line="240" w:lineRule="auto"/>
              <w:jc w:val="left"/>
              <w:rPr>
                <w:rFonts w:eastAsia="等线"/>
                <w:color w:val="000000" w:themeColor="text1"/>
                <w:lang w:val="en-US" w:eastAsia="zh-CN"/>
              </w:rPr>
            </w:pPr>
          </w:p>
          <w:p w14:paraId="2D5FB3A0"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Simulation case: CR=2/3, 3/4, 5/6, 8/9, 11/12. Decoding algorithm LBP</w:t>
            </w:r>
          </w:p>
        </w:tc>
      </w:tr>
      <w:tr w:rsidR="007B6E17" w14:paraId="2D5FB3B3" w14:textId="77777777">
        <w:tc>
          <w:tcPr>
            <w:tcW w:w="1129" w:type="dxa"/>
          </w:tcPr>
          <w:p w14:paraId="2D5FB3A2"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Ericsson</w:t>
            </w:r>
          </w:p>
        </w:tc>
        <w:tc>
          <w:tcPr>
            <w:tcW w:w="8499" w:type="dxa"/>
          </w:tcPr>
          <w:p w14:paraId="2D5FB3A3"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Proposal 1</w:t>
            </w:r>
            <w:r>
              <w:rPr>
                <w:rFonts w:eastAsia="等线"/>
                <w:color w:val="000000" w:themeColor="text1"/>
                <w:lang w:val="en-US" w:eastAsia="zh-CN"/>
              </w:rPr>
              <w:tab/>
              <w:t xml:space="preserve">Confirm the working assumptions from RAN1#122bis, i.e. </w:t>
            </w:r>
          </w:p>
          <w:p w14:paraId="2D5FB3A4"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For 6G LDPC, for data rate within NR range, reuse of NR LDPC design is supported.</w:t>
            </w:r>
          </w:p>
          <w:p w14:paraId="2D5FB3A5"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For 6G Polar code, for control information within NR range (larger than 11 bits), reuse of NR Polar code design is supported.</w:t>
            </w:r>
          </w:p>
          <w:p w14:paraId="2D5FB3A6" w14:textId="77777777" w:rsidR="007B6E17" w:rsidRDefault="007B6E17">
            <w:pPr>
              <w:tabs>
                <w:tab w:val="left" w:pos="840"/>
              </w:tabs>
              <w:spacing w:after="0" w:line="240" w:lineRule="auto"/>
              <w:jc w:val="left"/>
              <w:rPr>
                <w:rFonts w:eastAsia="等线"/>
                <w:color w:val="000000" w:themeColor="text1"/>
                <w:lang w:val="en-US" w:eastAsia="zh-CN"/>
              </w:rPr>
            </w:pPr>
          </w:p>
          <w:p w14:paraId="2D5FB3A7"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Observation 1</w:t>
            </w:r>
            <w:r>
              <w:rPr>
                <w:rFonts w:eastAsia="等线"/>
                <w:color w:val="000000" w:themeColor="text1"/>
                <w:lang w:eastAsia="zh-CN"/>
              </w:rPr>
              <w:tab/>
              <w:t>While RAN1 may continue study of LDPC extension based on the interim assumption made in RAN1#122b, the target peak data rate for 6G coding needs to follow RAN plenary guidance.</w:t>
            </w:r>
          </w:p>
          <w:p w14:paraId="2D5FB3A8"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lastRenderedPageBreak/>
              <w:t>Proposal 2</w:t>
            </w:r>
            <w:r>
              <w:rPr>
                <w:rFonts w:eastAsia="等线"/>
                <w:color w:val="000000" w:themeColor="text1"/>
                <w:lang w:eastAsia="zh-CN"/>
              </w:rPr>
              <w:tab/>
              <w:t xml:space="preserve">The baseline for study of LDPC extensions for data rate beyond NR range (i.e. &gt;20 Gbps) should be use of NR LDPC code as is (e.g. use of multiple parallel NR decoders to achieve higher peak data rate target).   </w:t>
            </w:r>
          </w:p>
          <w:p w14:paraId="2D5FB3A9" w14:textId="77777777" w:rsidR="007B6E17" w:rsidRDefault="007B6E17">
            <w:pPr>
              <w:tabs>
                <w:tab w:val="left" w:pos="840"/>
              </w:tabs>
              <w:spacing w:after="0" w:line="240" w:lineRule="auto"/>
              <w:jc w:val="left"/>
              <w:rPr>
                <w:rFonts w:eastAsia="等线"/>
                <w:color w:val="000000" w:themeColor="text1"/>
                <w:lang w:eastAsia="zh-CN"/>
              </w:rPr>
            </w:pPr>
          </w:p>
          <w:p w14:paraId="2D5FB3AA"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Proposal 6</w:t>
            </w:r>
            <w:r>
              <w:rPr>
                <w:rFonts w:eastAsia="等线"/>
                <w:color w:val="000000" w:themeColor="text1"/>
                <w:lang w:val="en-US" w:eastAsia="zh-CN"/>
              </w:rPr>
              <w:tab/>
              <w:t>For evaluation of candidates for LDPC extensions for high peak data rate (&gt;20 Gbps), the following evaluation assumptions are used as starting point.</w:t>
            </w:r>
          </w:p>
          <w:p w14:paraId="2D5FB3AB"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AWGN, QPSK, QC-LDPC</w:t>
            </w:r>
          </w:p>
          <w:p w14:paraId="2D5FB3AC"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 xml:space="preserve">Code rate: at least from 0.75 up to ~0.925 </w:t>
            </w:r>
          </w:p>
          <w:p w14:paraId="2D5FB3AD"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Layered min-sum (scaling factor =1)</w:t>
            </w:r>
          </w:p>
          <w:p w14:paraId="2D5FB3AE"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Number of iterations: 10~15</w:t>
            </w:r>
          </w:p>
          <w:p w14:paraId="2D5FB3AF"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Information block length: &gt; 8448 bits</w:t>
            </w:r>
          </w:p>
          <w:p w14:paraId="2D5FB3B0"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 xml:space="preserve">Baseline for comparison: </w:t>
            </w:r>
          </w:p>
          <w:p w14:paraId="2D5FB3B1"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i.</w:t>
            </w:r>
            <w:r>
              <w:rPr>
                <w:rFonts w:eastAsia="等线"/>
                <w:color w:val="000000" w:themeColor="text1"/>
                <w:lang w:val="en-US" w:eastAsia="zh-CN"/>
              </w:rPr>
              <w:tab/>
              <w:t>Two NR BG1 decoders in parallel to support peak data rates up to 40 Gbps</w:t>
            </w:r>
          </w:p>
          <w:p w14:paraId="2D5FB3B2"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Metrics: BLER results reported together with at least the following parameters: code rate, information block size, SNR, decoder details, number of iterations, code construction, rate matching method, etc.</w:t>
            </w:r>
          </w:p>
        </w:tc>
      </w:tr>
      <w:tr w:rsidR="007B6E17" w14:paraId="2D5FB3C4" w14:textId="77777777">
        <w:tc>
          <w:tcPr>
            <w:tcW w:w="1129" w:type="dxa"/>
          </w:tcPr>
          <w:p w14:paraId="2D5FB3B4"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Qualcomm</w:t>
            </w:r>
          </w:p>
        </w:tc>
        <w:tc>
          <w:tcPr>
            <w:tcW w:w="8499" w:type="dxa"/>
          </w:tcPr>
          <w:p w14:paraId="2D5FB3B5" w14:textId="77777777" w:rsidR="007B6E17" w:rsidRDefault="005C1924">
            <w:pPr>
              <w:tabs>
                <w:tab w:val="left" w:pos="840"/>
              </w:tabs>
              <w:spacing w:after="0" w:line="240" w:lineRule="auto"/>
              <w:jc w:val="left"/>
              <w:rPr>
                <w:rFonts w:eastAsia="宋体"/>
                <w:color w:val="000000" w:themeColor="text1"/>
              </w:rPr>
            </w:pPr>
            <w:r>
              <w:rPr>
                <w:rFonts w:eastAsia="宋体"/>
                <w:color w:val="000000" w:themeColor="text1"/>
              </w:rPr>
              <w:t xml:space="preserve">Observation </w:t>
            </w:r>
            <w:r>
              <w:rPr>
                <w:rFonts w:eastAsia="宋体"/>
                <w:color w:val="000000" w:themeColor="text1"/>
              </w:rPr>
              <w:fldChar w:fldCharType="begin"/>
            </w:r>
            <w:r>
              <w:rPr>
                <w:rFonts w:eastAsia="宋体"/>
                <w:color w:val="000000" w:themeColor="text1"/>
              </w:rPr>
              <w:instrText xml:space="preserve"> SEQ Observation \* ARABIC </w:instrText>
            </w:r>
            <w:r>
              <w:rPr>
                <w:rFonts w:eastAsia="宋体"/>
                <w:color w:val="000000" w:themeColor="text1"/>
              </w:rPr>
              <w:fldChar w:fldCharType="separate"/>
            </w:r>
            <w:r>
              <w:rPr>
                <w:rFonts w:eastAsia="宋体"/>
                <w:color w:val="000000" w:themeColor="text1"/>
              </w:rPr>
              <w:t>2</w:t>
            </w:r>
            <w:r>
              <w:rPr>
                <w:rFonts w:eastAsia="宋体"/>
                <w:color w:val="000000" w:themeColor="text1"/>
              </w:rPr>
              <w:fldChar w:fldCharType="end"/>
            </w:r>
            <w:r>
              <w:rPr>
                <w:rFonts w:eastAsia="宋体"/>
                <w:color w:val="000000" w:themeColor="text1"/>
              </w:rPr>
              <w:t xml:space="preserve">: 5G NR supports diverse UE device types and diverse UE tiers with very different peak data rate conditions. 5G Low tier modems and Redcap/eRedcap modems may only support peak data rate ranges between 20Mbps to 2.5Gbps in the downlink. </w:t>
            </w:r>
          </w:p>
          <w:p w14:paraId="2D5FB3B6" w14:textId="77777777" w:rsidR="007B6E17" w:rsidRDefault="005C1924">
            <w:pPr>
              <w:overflowPunct w:val="0"/>
              <w:autoSpaceDE w:val="0"/>
              <w:autoSpaceDN w:val="0"/>
              <w:adjustRightInd w:val="0"/>
              <w:spacing w:after="0" w:line="240" w:lineRule="auto"/>
              <w:textAlignment w:val="baseline"/>
              <w:rPr>
                <w:rFonts w:eastAsia="宋体"/>
                <w:color w:val="000000" w:themeColor="text1"/>
              </w:rPr>
            </w:pPr>
            <w:r>
              <w:rPr>
                <w:rFonts w:eastAsia="宋体"/>
                <w:color w:val="000000" w:themeColor="text1"/>
              </w:rPr>
              <w:t xml:space="preserve">Observation </w:t>
            </w:r>
            <w:r>
              <w:rPr>
                <w:rFonts w:eastAsia="宋体"/>
                <w:color w:val="000000" w:themeColor="text1"/>
              </w:rPr>
              <w:fldChar w:fldCharType="begin"/>
            </w:r>
            <w:r>
              <w:rPr>
                <w:rFonts w:eastAsia="宋体"/>
                <w:color w:val="000000" w:themeColor="text1"/>
              </w:rPr>
              <w:instrText xml:space="preserve"> SEQ Observation \* ARABIC </w:instrText>
            </w:r>
            <w:r>
              <w:rPr>
                <w:rFonts w:eastAsia="宋体"/>
                <w:color w:val="000000" w:themeColor="text1"/>
              </w:rPr>
              <w:fldChar w:fldCharType="separate"/>
            </w:r>
            <w:r>
              <w:rPr>
                <w:rFonts w:eastAsia="宋体"/>
                <w:color w:val="000000" w:themeColor="text1"/>
              </w:rPr>
              <w:t>4</w:t>
            </w:r>
            <w:r>
              <w:rPr>
                <w:rFonts w:eastAsia="宋体"/>
                <w:color w:val="000000" w:themeColor="text1"/>
              </w:rPr>
              <w:fldChar w:fldCharType="end"/>
            </w:r>
            <w:r>
              <w:rPr>
                <w:rFonts w:eastAsia="宋体"/>
                <w:color w:val="000000" w:themeColor="text1"/>
              </w:rPr>
              <w:t xml:space="preserve">: New LDPC code may provide substantial benefits in implementation and energy efficiency for billions of devices in 6G, at a very small cost on the network side to support an encoder for the new LDPC code.  </w:t>
            </w:r>
          </w:p>
          <w:p w14:paraId="2D5FB3B7" w14:textId="77777777" w:rsidR="007B6E17" w:rsidRDefault="005C1924">
            <w:pPr>
              <w:overflowPunct w:val="0"/>
              <w:autoSpaceDE w:val="0"/>
              <w:autoSpaceDN w:val="0"/>
              <w:adjustRightInd w:val="0"/>
              <w:spacing w:after="0" w:line="240" w:lineRule="auto"/>
              <w:jc w:val="left"/>
              <w:textAlignment w:val="baseline"/>
              <w:rPr>
                <w:rFonts w:eastAsia="宋体"/>
                <w:color w:val="000000" w:themeColor="text1"/>
              </w:rPr>
            </w:pPr>
            <w:r>
              <w:rPr>
                <w:rFonts w:eastAsia="宋体"/>
                <w:color w:val="000000" w:themeColor="text1"/>
              </w:rPr>
              <w:t xml:space="preserve">Proposal </w:t>
            </w:r>
            <w:r>
              <w:rPr>
                <w:rFonts w:eastAsia="宋体"/>
                <w:color w:val="000000" w:themeColor="text1"/>
              </w:rPr>
              <w:fldChar w:fldCharType="begin"/>
            </w:r>
            <w:r>
              <w:rPr>
                <w:rFonts w:eastAsia="宋体"/>
                <w:color w:val="000000" w:themeColor="text1"/>
              </w:rPr>
              <w:instrText xml:space="preserve"> SEQ Proposal \* ARABIC </w:instrText>
            </w:r>
            <w:r>
              <w:rPr>
                <w:rFonts w:eastAsia="宋体"/>
                <w:color w:val="000000" w:themeColor="text1"/>
              </w:rPr>
              <w:fldChar w:fldCharType="separate"/>
            </w:r>
            <w:r>
              <w:rPr>
                <w:rFonts w:eastAsia="宋体"/>
                <w:color w:val="000000" w:themeColor="text1"/>
              </w:rPr>
              <w:t>2</w:t>
            </w:r>
            <w:r>
              <w:rPr>
                <w:rFonts w:eastAsia="宋体"/>
                <w:color w:val="000000" w:themeColor="text1"/>
              </w:rPr>
              <w:fldChar w:fldCharType="end"/>
            </w:r>
            <w:r>
              <w:rPr>
                <w:rFonts w:eastAsia="宋体"/>
                <w:color w:val="000000" w:themeColor="text1"/>
              </w:rPr>
              <w:t>: For 6G data channel coding, RAN1 should first focus on the design of the new LDPC code (with improved performance-complexity tradeoff). The decision whether the new LDPC code is applicable to data rate within NR range shall be made only after thorough investigations of the benefits of the new LDPC code.</w:t>
            </w:r>
          </w:p>
          <w:p w14:paraId="2D5FB3B8" w14:textId="77777777" w:rsidR="007B6E17" w:rsidRDefault="005C1924">
            <w:pPr>
              <w:pStyle w:val="af7"/>
              <w:numPr>
                <w:ilvl w:val="0"/>
                <w:numId w:val="32"/>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A layer that is connected to the punctured node by a single edge has higher priority than a layer that is connected to the punctured node by double edges</w:t>
            </w:r>
          </w:p>
          <w:p w14:paraId="2D5FB3B9" w14:textId="77777777" w:rsidR="007B6E17" w:rsidRDefault="005C1924">
            <w:pPr>
              <w:pStyle w:val="af7"/>
              <w:numPr>
                <w:ilvl w:val="0"/>
                <w:numId w:val="32"/>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A layer with lower degree has higher priority than a layer with higher degree.</w:t>
            </w:r>
          </w:p>
          <w:p w14:paraId="2D5FB3BA" w14:textId="77777777" w:rsidR="007B6E17" w:rsidRDefault="005C1924">
            <w:pPr>
              <w:pStyle w:val="a3"/>
              <w:spacing w:after="0"/>
              <w:jc w:val="left"/>
              <w:rPr>
                <w:rFonts w:eastAsia="宋体"/>
                <w:b w:val="0"/>
                <w:color w:val="000000" w:themeColor="text1"/>
              </w:rPr>
            </w:pPr>
            <w:r>
              <w:rPr>
                <w:rFonts w:eastAsia="宋体"/>
                <w:b w:val="0"/>
                <w:color w:val="000000" w:themeColor="text1"/>
              </w:rPr>
              <w:t xml:space="preserve">Observation </w:t>
            </w:r>
            <w:r>
              <w:rPr>
                <w:rFonts w:eastAsia="宋体"/>
                <w:b w:val="0"/>
                <w:color w:val="000000" w:themeColor="text1"/>
              </w:rPr>
              <w:fldChar w:fldCharType="begin"/>
            </w:r>
            <w:r>
              <w:rPr>
                <w:rFonts w:eastAsia="宋体"/>
                <w:b w:val="0"/>
                <w:color w:val="000000" w:themeColor="text1"/>
              </w:rPr>
              <w:instrText xml:space="preserve"> SEQ Observation \* ARABIC </w:instrText>
            </w:r>
            <w:r>
              <w:rPr>
                <w:rFonts w:eastAsia="宋体"/>
                <w:b w:val="0"/>
                <w:color w:val="000000" w:themeColor="text1"/>
              </w:rPr>
              <w:fldChar w:fldCharType="separate"/>
            </w:r>
            <w:r>
              <w:rPr>
                <w:rFonts w:eastAsia="宋体"/>
                <w:b w:val="0"/>
                <w:color w:val="000000" w:themeColor="text1"/>
              </w:rPr>
              <w:t>8</w:t>
            </w:r>
            <w:r>
              <w:rPr>
                <w:rFonts w:eastAsia="宋体"/>
                <w:b w:val="0"/>
                <w:color w:val="000000" w:themeColor="text1"/>
              </w:rPr>
              <w:fldChar w:fldCharType="end"/>
            </w:r>
            <w:r>
              <w:rPr>
                <w:rFonts w:eastAsia="宋体"/>
                <w:b w:val="0"/>
                <w:color w:val="000000" w:themeColor="text1"/>
              </w:rPr>
              <w:t xml:space="preserve">: For layered decoding, the order in which the layers are decoded affects the performance at small number of iterations.  </w:t>
            </w:r>
          </w:p>
          <w:p w14:paraId="2D5FB3BB" w14:textId="77777777" w:rsidR="007B6E17" w:rsidRDefault="005C1924">
            <w:pPr>
              <w:pStyle w:val="a3"/>
              <w:spacing w:after="0"/>
              <w:jc w:val="left"/>
              <w:rPr>
                <w:rFonts w:eastAsia="宋体"/>
                <w:b w:val="0"/>
                <w:color w:val="000000" w:themeColor="text1"/>
              </w:rPr>
            </w:pPr>
            <w:r>
              <w:rPr>
                <w:rFonts w:eastAsia="宋体"/>
                <w:b w:val="0"/>
                <w:color w:val="000000" w:themeColor="text1"/>
              </w:rPr>
              <w:t xml:space="preserve">Proposal </w:t>
            </w:r>
            <w:r>
              <w:rPr>
                <w:rFonts w:eastAsia="宋体"/>
                <w:b w:val="0"/>
                <w:color w:val="000000" w:themeColor="text1"/>
              </w:rPr>
              <w:fldChar w:fldCharType="begin"/>
            </w:r>
            <w:r>
              <w:rPr>
                <w:rFonts w:eastAsia="宋体"/>
                <w:b w:val="0"/>
                <w:color w:val="000000" w:themeColor="text1"/>
              </w:rPr>
              <w:instrText xml:space="preserve"> SEQ Proposal \* ARABIC </w:instrText>
            </w:r>
            <w:r>
              <w:rPr>
                <w:rFonts w:eastAsia="宋体"/>
                <w:b w:val="0"/>
                <w:color w:val="000000" w:themeColor="text1"/>
              </w:rPr>
              <w:fldChar w:fldCharType="separate"/>
            </w:r>
            <w:r>
              <w:rPr>
                <w:rFonts w:eastAsia="宋体"/>
                <w:b w:val="0"/>
                <w:color w:val="000000" w:themeColor="text1"/>
              </w:rPr>
              <w:t>7</w:t>
            </w:r>
            <w:r>
              <w:rPr>
                <w:rFonts w:eastAsia="宋体"/>
                <w:b w:val="0"/>
                <w:color w:val="000000" w:themeColor="text1"/>
              </w:rPr>
              <w:fldChar w:fldCharType="end"/>
            </w:r>
            <w:r>
              <w:rPr>
                <w:rFonts w:eastAsia="宋体"/>
                <w:b w:val="0"/>
                <w:color w:val="000000" w:themeColor="text1"/>
              </w:rPr>
              <w:t xml:space="preserve">: For 6GR LDPC code study, RAN1 shall consider layered decoding for the performance evaluations, where the decoding schedule (i.e., ordering of the layers to be processed) can be reported by the proponent company. </w:t>
            </w:r>
          </w:p>
          <w:p w14:paraId="2D5FB3BC" w14:textId="77777777" w:rsidR="007B6E17" w:rsidRDefault="007B6E17">
            <w:pPr>
              <w:pStyle w:val="a3"/>
              <w:spacing w:after="0"/>
              <w:jc w:val="left"/>
              <w:rPr>
                <w:rFonts w:eastAsia="宋体"/>
                <w:b w:val="0"/>
                <w:color w:val="000000" w:themeColor="text1"/>
              </w:rPr>
            </w:pPr>
          </w:p>
          <w:p w14:paraId="2D5FB3BD" w14:textId="77777777" w:rsidR="007B6E17" w:rsidRDefault="005C1924">
            <w:pPr>
              <w:spacing w:after="0" w:line="240" w:lineRule="auto"/>
              <w:rPr>
                <w:rFonts w:eastAsia="宋体"/>
                <w:color w:val="000000" w:themeColor="text1"/>
                <w:lang w:val="en-US"/>
              </w:rPr>
            </w:pPr>
            <w:r>
              <w:rPr>
                <w:rFonts w:eastAsia="宋体"/>
                <w:color w:val="000000" w:themeColor="text1"/>
              </w:rPr>
              <w:t>Finally, as we discussed in section 2.4, for high throughput use cases, it is more important to evaluate the scenarios with higher order QAM and high coding rate. The MCS with QPSK and lower coding rate (e.g., ~1/3) is less critical.</w:t>
            </w:r>
          </w:p>
          <w:p w14:paraId="2D5FB3BE" w14:textId="77777777" w:rsidR="007B6E17" w:rsidRDefault="005C1924">
            <w:pPr>
              <w:spacing w:after="0" w:line="240" w:lineRule="auto"/>
              <w:rPr>
                <w:rFonts w:eastAsia="宋体"/>
                <w:color w:val="000000" w:themeColor="text1"/>
                <w:lang w:val="en-US"/>
              </w:rPr>
            </w:pPr>
            <w:r>
              <w:rPr>
                <w:rFonts w:eastAsia="宋体"/>
                <w:color w:val="000000" w:themeColor="text1"/>
              </w:rPr>
              <w:t xml:space="preserve">Therefore, in our view, the evaluation shall focus on large TB size scenarios, or equivalently lower CBLER target.  </w:t>
            </w:r>
          </w:p>
          <w:p w14:paraId="2D5FB3BF" w14:textId="77777777" w:rsidR="007B6E17" w:rsidRDefault="005C1924">
            <w:pPr>
              <w:pStyle w:val="a3"/>
              <w:spacing w:after="0"/>
              <w:jc w:val="left"/>
              <w:rPr>
                <w:rFonts w:eastAsia="宋体"/>
                <w:b w:val="0"/>
                <w:iCs/>
                <w:color w:val="000000" w:themeColor="text1"/>
              </w:rPr>
            </w:pPr>
            <w:r>
              <w:rPr>
                <w:rFonts w:eastAsia="宋体"/>
                <w:b w:val="0"/>
                <w:color w:val="000000" w:themeColor="text1"/>
              </w:rPr>
              <w:t xml:space="preserve">Proposal </w:t>
            </w:r>
            <w:r>
              <w:rPr>
                <w:rFonts w:eastAsia="宋体"/>
                <w:b w:val="0"/>
                <w:color w:val="000000" w:themeColor="text1"/>
              </w:rPr>
              <w:fldChar w:fldCharType="begin"/>
            </w:r>
            <w:r>
              <w:rPr>
                <w:rFonts w:eastAsia="宋体"/>
                <w:b w:val="0"/>
                <w:color w:val="000000" w:themeColor="text1"/>
              </w:rPr>
              <w:instrText xml:space="preserve"> SEQ Proposal \* ARABIC </w:instrText>
            </w:r>
            <w:r>
              <w:rPr>
                <w:rFonts w:eastAsia="宋体"/>
                <w:b w:val="0"/>
                <w:color w:val="000000" w:themeColor="text1"/>
              </w:rPr>
              <w:fldChar w:fldCharType="separate"/>
            </w:r>
            <w:r>
              <w:rPr>
                <w:rFonts w:eastAsia="宋体"/>
                <w:b w:val="0"/>
                <w:color w:val="000000" w:themeColor="text1"/>
              </w:rPr>
              <w:t>8</w:t>
            </w:r>
            <w:r>
              <w:rPr>
                <w:rFonts w:eastAsia="宋体"/>
                <w:b w:val="0"/>
                <w:color w:val="000000" w:themeColor="text1"/>
              </w:rPr>
              <w:fldChar w:fldCharType="end"/>
            </w:r>
            <w:r>
              <w:rPr>
                <w:rFonts w:eastAsia="宋体"/>
                <w:b w:val="0"/>
                <w:color w:val="000000" w:themeColor="text1"/>
              </w:rPr>
              <w:t xml:space="preserve">: For 6GR LDPC code study and evaluation </w:t>
            </w:r>
            <w:r>
              <w:rPr>
                <w:rFonts w:eastAsia="宋体"/>
                <w:b w:val="0"/>
                <w:iCs/>
                <w:color w:val="000000" w:themeColor="text1"/>
              </w:rPr>
              <w:t xml:space="preserve">with improved performance-complexity tradeoff </w:t>
            </w:r>
          </w:p>
          <w:p w14:paraId="2D5FB3C0" w14:textId="77777777" w:rsidR="007B6E17" w:rsidRDefault="005C1924">
            <w:pPr>
              <w:pStyle w:val="a3"/>
              <w:numPr>
                <w:ilvl w:val="0"/>
                <w:numId w:val="33"/>
              </w:numPr>
              <w:autoSpaceDE/>
              <w:autoSpaceDN/>
              <w:adjustRightInd/>
              <w:spacing w:after="0"/>
              <w:jc w:val="left"/>
              <w:rPr>
                <w:rFonts w:eastAsia="宋体"/>
                <w:b w:val="0"/>
                <w:color w:val="000000" w:themeColor="text1"/>
              </w:rPr>
            </w:pPr>
            <w:r>
              <w:rPr>
                <w:rFonts w:eastAsia="宋体"/>
                <w:b w:val="0"/>
                <w:color w:val="000000" w:themeColor="text1"/>
              </w:rPr>
              <w:t xml:space="preserve">RAN1 shall </w:t>
            </w:r>
            <w:r>
              <w:rPr>
                <w:rFonts w:eastAsia="宋体"/>
                <w:b w:val="0"/>
                <w:iCs/>
                <w:color w:val="000000" w:themeColor="text1"/>
              </w:rPr>
              <w:t>prioritize</w:t>
            </w:r>
            <w:r>
              <w:rPr>
                <w:rFonts w:eastAsia="宋体"/>
                <w:b w:val="0"/>
                <w:color w:val="000000" w:themeColor="text1"/>
              </w:rPr>
              <w:t xml:space="preserve"> the evaluations of MCS values with higher order QAM and higher code rate.</w:t>
            </w:r>
          </w:p>
          <w:p w14:paraId="2D5FB3C1" w14:textId="77777777" w:rsidR="007B6E17" w:rsidRDefault="005C1924">
            <w:pPr>
              <w:pStyle w:val="a3"/>
              <w:numPr>
                <w:ilvl w:val="0"/>
                <w:numId w:val="33"/>
              </w:numPr>
              <w:autoSpaceDE/>
              <w:autoSpaceDN/>
              <w:adjustRightInd/>
              <w:spacing w:after="0"/>
              <w:jc w:val="left"/>
              <w:rPr>
                <w:rFonts w:eastAsia="宋体"/>
                <w:b w:val="0"/>
                <w:color w:val="000000" w:themeColor="text1"/>
              </w:rPr>
            </w:pPr>
            <w:r>
              <w:rPr>
                <w:rFonts w:eastAsia="宋体"/>
                <w:b w:val="0"/>
                <w:color w:val="000000" w:themeColor="text1"/>
              </w:rPr>
              <w:t xml:space="preserve">Both </w:t>
            </w:r>
            <m:oMath>
              <m:r>
                <m:rPr>
                  <m:sty m:val="b"/>
                </m:rPr>
                <w:rPr>
                  <w:rFonts w:ascii="Cambria Math" w:eastAsia="宋体" w:hAnsi="Cambria Math"/>
                  <w:color w:val="000000" w:themeColor="text1"/>
                </w:rPr>
                <m:t>1</m:t>
              </m:r>
              <m:sSup>
                <m:sSupPr>
                  <m:ctrlPr>
                    <w:rPr>
                      <w:rFonts w:ascii="Cambria Math" w:eastAsia="宋体" w:hAnsi="Cambria Math"/>
                      <w:b w:val="0"/>
                      <w:iCs/>
                      <w:color w:val="000000" w:themeColor="text1"/>
                    </w:rPr>
                  </m:ctrlPr>
                </m:sSupPr>
                <m:e>
                  <m:r>
                    <m:rPr>
                      <m:sty m:val="b"/>
                    </m:rPr>
                    <w:rPr>
                      <w:rFonts w:ascii="Cambria Math" w:eastAsia="宋体" w:hAnsi="Cambria Math"/>
                      <w:color w:val="000000" w:themeColor="text1"/>
                    </w:rPr>
                    <m:t>0</m:t>
                  </m:r>
                </m:e>
                <m:sup>
                  <m:r>
                    <m:rPr>
                      <m:sty m:val="b"/>
                    </m:rPr>
                    <w:rPr>
                      <w:rFonts w:ascii="Cambria Math" w:eastAsia="宋体" w:hAnsi="Cambria Math"/>
                      <w:color w:val="000000" w:themeColor="text1"/>
                    </w:rPr>
                    <m:t>-2</m:t>
                  </m:r>
                </m:sup>
              </m:sSup>
            </m:oMath>
            <w:r>
              <w:rPr>
                <w:rFonts w:eastAsia="宋体"/>
                <w:b w:val="0"/>
                <w:color w:val="000000" w:themeColor="text1"/>
              </w:rPr>
              <w:t xml:space="preserve"> and </w:t>
            </w:r>
            <m:oMath>
              <m:r>
                <m:rPr>
                  <m:sty m:val="b"/>
                </m:rPr>
                <w:rPr>
                  <w:rFonts w:ascii="Cambria Math" w:eastAsia="宋体" w:hAnsi="Cambria Math"/>
                  <w:color w:val="000000" w:themeColor="text1"/>
                </w:rPr>
                <m:t>1</m:t>
              </m:r>
              <m:sSup>
                <m:sSupPr>
                  <m:ctrlPr>
                    <w:rPr>
                      <w:rFonts w:ascii="Cambria Math" w:eastAsia="宋体" w:hAnsi="Cambria Math"/>
                      <w:b w:val="0"/>
                      <w:iCs/>
                      <w:color w:val="000000" w:themeColor="text1"/>
                    </w:rPr>
                  </m:ctrlPr>
                </m:sSupPr>
                <m:e>
                  <m:r>
                    <m:rPr>
                      <m:sty m:val="b"/>
                    </m:rPr>
                    <w:rPr>
                      <w:rFonts w:ascii="Cambria Math" w:eastAsia="宋体" w:hAnsi="Cambria Math"/>
                      <w:color w:val="000000" w:themeColor="text1"/>
                    </w:rPr>
                    <m:t>0</m:t>
                  </m:r>
                </m:e>
                <m:sup>
                  <m:r>
                    <m:rPr>
                      <m:sty m:val="b"/>
                    </m:rPr>
                    <w:rPr>
                      <w:rFonts w:ascii="Cambria Math" w:eastAsia="宋体" w:hAnsi="Cambria Math"/>
                      <w:color w:val="000000" w:themeColor="text1"/>
                    </w:rPr>
                    <m:t>-4</m:t>
                  </m:r>
                </m:sup>
              </m:sSup>
            </m:oMath>
            <w:r>
              <w:rPr>
                <w:rFonts w:eastAsia="宋体"/>
                <w:b w:val="0"/>
                <w:color w:val="000000" w:themeColor="text1"/>
              </w:rPr>
              <w:t xml:space="preserve"> CBLER shall be evaluated (same as NR). </w:t>
            </w:r>
          </w:p>
          <w:p w14:paraId="2D5FB3C2" w14:textId="77777777" w:rsidR="007B6E17" w:rsidRDefault="007B6E17">
            <w:pPr>
              <w:tabs>
                <w:tab w:val="left" w:pos="840"/>
              </w:tabs>
              <w:spacing w:after="0" w:line="240" w:lineRule="auto"/>
              <w:jc w:val="left"/>
              <w:rPr>
                <w:rFonts w:eastAsia="等线"/>
                <w:color w:val="000000" w:themeColor="text1"/>
                <w:lang w:val="en-US" w:eastAsia="zh-CN"/>
              </w:rPr>
            </w:pPr>
          </w:p>
          <w:p w14:paraId="2D5FB3C3"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Simulation case: AWGN, QPSK/256QAM, K=8448, CR=2/3, 0.88</w:t>
            </w:r>
          </w:p>
        </w:tc>
      </w:tr>
      <w:tr w:rsidR="007B6E17" w14:paraId="2D5FB3D5" w14:textId="77777777">
        <w:tc>
          <w:tcPr>
            <w:tcW w:w="1129" w:type="dxa"/>
          </w:tcPr>
          <w:p w14:paraId="2D5FB3C5"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NTT DOCOMO</w:t>
            </w:r>
          </w:p>
        </w:tc>
        <w:tc>
          <w:tcPr>
            <w:tcW w:w="8499" w:type="dxa"/>
          </w:tcPr>
          <w:p w14:paraId="2D5FB3C6" w14:textId="77777777" w:rsidR="007B6E17" w:rsidRDefault="005C1924">
            <w:pPr>
              <w:spacing w:after="0" w:line="240" w:lineRule="auto"/>
              <w:rPr>
                <w:bCs/>
                <w:iCs/>
                <w:color w:val="000000" w:themeColor="text1"/>
              </w:rPr>
            </w:pPr>
            <w:r>
              <w:rPr>
                <w:bCs/>
                <w:iCs/>
                <w:color w:val="000000" w:themeColor="text1"/>
              </w:rPr>
              <w:t>Observation 1</w:t>
            </w:r>
          </w:p>
          <w:p w14:paraId="2D5FB3C7" w14:textId="77777777" w:rsidR="007B6E17" w:rsidRDefault="005C1924">
            <w:pPr>
              <w:pStyle w:val="af7"/>
              <w:numPr>
                <w:ilvl w:val="0"/>
                <w:numId w:val="16"/>
              </w:numPr>
              <w:spacing w:after="0" w:line="240" w:lineRule="auto"/>
              <w:ind w:firstLineChars="0"/>
              <w:rPr>
                <w:rFonts w:eastAsiaTheme="minorEastAsia"/>
                <w:color w:val="000000" w:themeColor="text1"/>
                <w:lang w:eastAsia="zh-CN"/>
              </w:rPr>
            </w:pPr>
            <w:r>
              <w:rPr>
                <w:bCs/>
                <w:iCs/>
                <w:color w:val="000000" w:themeColor="text1"/>
              </w:rPr>
              <w:t>Regarding the agreement of RAN1#122bis, the lower bound for the data rate range for the 6G LDPC study and the upper bound for the NR data rate range are not clearly defined</w:t>
            </w:r>
          </w:p>
          <w:p w14:paraId="2D5FB3C8" w14:textId="77777777" w:rsidR="007B6E17" w:rsidRDefault="005C1924">
            <w:pPr>
              <w:spacing w:after="0" w:line="240" w:lineRule="auto"/>
              <w:rPr>
                <w:bCs/>
                <w:iCs/>
                <w:color w:val="000000" w:themeColor="text1"/>
              </w:rPr>
            </w:pPr>
            <w:r>
              <w:rPr>
                <w:bCs/>
                <w:iCs/>
                <w:color w:val="000000" w:themeColor="text1"/>
              </w:rPr>
              <w:t>Proposal 1</w:t>
            </w:r>
          </w:p>
          <w:p w14:paraId="2D5FB3C9" w14:textId="77777777" w:rsidR="007B6E17" w:rsidRDefault="005C1924">
            <w:pPr>
              <w:pStyle w:val="af7"/>
              <w:numPr>
                <w:ilvl w:val="0"/>
                <w:numId w:val="16"/>
              </w:numPr>
              <w:spacing w:after="0" w:line="240" w:lineRule="auto"/>
              <w:ind w:firstLineChars="0"/>
              <w:rPr>
                <w:bCs/>
                <w:iCs/>
                <w:color w:val="000000" w:themeColor="text1"/>
                <w:lang w:val="en-US"/>
              </w:rPr>
            </w:pPr>
            <w:r>
              <w:rPr>
                <w:bCs/>
                <w:iCs/>
                <w:color w:val="000000" w:themeColor="text1"/>
                <w:lang w:val="en-US"/>
              </w:rPr>
              <w:t>RAN1 should clarify the definitions of NR data rate range and the data rate range for 6G LDPC study</w:t>
            </w:r>
          </w:p>
          <w:p w14:paraId="2D5FB3CA" w14:textId="77777777" w:rsidR="007B6E17" w:rsidRDefault="005C1924">
            <w:pPr>
              <w:pStyle w:val="af7"/>
              <w:numPr>
                <w:ilvl w:val="1"/>
                <w:numId w:val="16"/>
              </w:numPr>
              <w:spacing w:after="0" w:line="240" w:lineRule="auto"/>
              <w:ind w:firstLineChars="0"/>
              <w:rPr>
                <w:bCs/>
                <w:iCs/>
                <w:color w:val="000000" w:themeColor="text1"/>
                <w:lang w:val="en-US"/>
              </w:rPr>
            </w:pPr>
            <w:r>
              <w:rPr>
                <w:bCs/>
                <w:iCs/>
                <w:color w:val="000000" w:themeColor="text1"/>
                <w:lang w:val="en-US"/>
              </w:rPr>
              <w:t>NR data rate range</w:t>
            </w:r>
          </w:p>
          <w:p w14:paraId="2D5FB3CB" w14:textId="77777777" w:rsidR="007B6E17" w:rsidRDefault="005C1924">
            <w:pPr>
              <w:pStyle w:val="af7"/>
              <w:numPr>
                <w:ilvl w:val="2"/>
                <w:numId w:val="16"/>
              </w:numPr>
              <w:spacing w:after="0" w:line="240" w:lineRule="auto"/>
              <w:ind w:firstLineChars="0"/>
              <w:rPr>
                <w:bCs/>
                <w:iCs/>
                <w:color w:val="000000" w:themeColor="text1"/>
                <w:lang w:val="en-US"/>
              </w:rPr>
            </w:pPr>
            <w:r>
              <w:rPr>
                <w:bCs/>
                <w:iCs/>
                <w:color w:val="000000" w:themeColor="text1"/>
                <w:lang w:val="en-US"/>
              </w:rPr>
              <w:t>Upper bound: the peak data rate defined in TR38.913, i.e., 20 Gbps for DL, 10 Gbps for UL</w:t>
            </w:r>
          </w:p>
          <w:p w14:paraId="2D5FB3CC" w14:textId="77777777" w:rsidR="007B6E17" w:rsidRDefault="005C1924">
            <w:pPr>
              <w:pStyle w:val="af7"/>
              <w:numPr>
                <w:ilvl w:val="1"/>
                <w:numId w:val="16"/>
              </w:numPr>
              <w:spacing w:after="0" w:line="240" w:lineRule="auto"/>
              <w:ind w:firstLineChars="0"/>
              <w:rPr>
                <w:bCs/>
                <w:iCs/>
                <w:color w:val="000000" w:themeColor="text1"/>
                <w:lang w:val="en-US"/>
              </w:rPr>
            </w:pPr>
            <w:r>
              <w:rPr>
                <w:bCs/>
                <w:iCs/>
                <w:color w:val="000000" w:themeColor="text1"/>
                <w:lang w:val="en-US"/>
              </w:rPr>
              <w:t>Data rate range for 6G LDPC study</w:t>
            </w:r>
          </w:p>
          <w:p w14:paraId="2D5FB3CD" w14:textId="77777777" w:rsidR="007B6E17" w:rsidRDefault="005C1924">
            <w:pPr>
              <w:pStyle w:val="af7"/>
              <w:numPr>
                <w:ilvl w:val="2"/>
                <w:numId w:val="16"/>
              </w:numPr>
              <w:spacing w:after="0" w:line="240" w:lineRule="auto"/>
              <w:ind w:firstLineChars="0"/>
              <w:rPr>
                <w:bCs/>
                <w:iCs/>
                <w:color w:val="000000" w:themeColor="text1"/>
                <w:lang w:val="en-US"/>
              </w:rPr>
            </w:pPr>
            <w:r>
              <w:rPr>
                <w:bCs/>
                <w:iCs/>
                <w:color w:val="000000" w:themeColor="text1"/>
                <w:lang w:val="en-US"/>
              </w:rPr>
              <w:t>Lower bound: the peak data rate defined in TR38.913, i.e., 20 Gbps for DL, 10 Gbps for UL</w:t>
            </w:r>
          </w:p>
          <w:p w14:paraId="2D5FB3CE" w14:textId="77777777" w:rsidR="007B6E17" w:rsidRDefault="005C1924">
            <w:pPr>
              <w:pStyle w:val="af7"/>
              <w:numPr>
                <w:ilvl w:val="2"/>
                <w:numId w:val="16"/>
              </w:numPr>
              <w:spacing w:after="0" w:line="240" w:lineRule="auto"/>
              <w:ind w:firstLineChars="0"/>
              <w:rPr>
                <w:rFonts w:eastAsiaTheme="minorEastAsia"/>
                <w:bCs/>
                <w:iCs/>
                <w:color w:val="000000" w:themeColor="text1"/>
                <w:lang w:eastAsia="zh-CN"/>
              </w:rPr>
            </w:pPr>
            <w:r>
              <w:rPr>
                <w:bCs/>
                <w:iCs/>
                <w:color w:val="000000" w:themeColor="text1"/>
                <w:lang w:val="en-US"/>
              </w:rPr>
              <w:t>Upper bound: 2 × the peak data rate defined in TR38.913</w:t>
            </w:r>
          </w:p>
          <w:p w14:paraId="2D5FB3CF" w14:textId="77777777" w:rsidR="007B6E17" w:rsidRDefault="005C1924">
            <w:pPr>
              <w:spacing w:after="0" w:line="240" w:lineRule="auto"/>
              <w:rPr>
                <w:bCs/>
                <w:iCs/>
                <w:color w:val="000000" w:themeColor="text1"/>
              </w:rPr>
            </w:pPr>
            <w:r>
              <w:rPr>
                <w:bCs/>
                <w:iCs/>
                <w:color w:val="000000" w:themeColor="text1"/>
              </w:rPr>
              <w:lastRenderedPageBreak/>
              <w:t>Proposal 2</w:t>
            </w:r>
          </w:p>
          <w:p w14:paraId="2D5FB3D0" w14:textId="77777777" w:rsidR="007B6E17" w:rsidRDefault="005C1924">
            <w:pPr>
              <w:pStyle w:val="af7"/>
              <w:numPr>
                <w:ilvl w:val="0"/>
                <w:numId w:val="16"/>
              </w:numPr>
              <w:spacing w:after="0" w:line="240" w:lineRule="auto"/>
              <w:ind w:firstLineChars="0"/>
              <w:rPr>
                <w:rFonts w:eastAsiaTheme="minorEastAsia"/>
                <w:color w:val="000000" w:themeColor="text1"/>
                <w:lang w:val="en-US" w:eastAsia="zh-CN"/>
              </w:rPr>
            </w:pPr>
            <w:r>
              <w:rPr>
                <w:bCs/>
                <w:iCs/>
                <w:color w:val="000000" w:themeColor="text1"/>
                <w:lang w:val="en-US"/>
              </w:rPr>
              <w:t>RAN1 to study the criteria for determining whether the data rate is within or beyond the NR range in the RAN1 specifications</w:t>
            </w:r>
          </w:p>
          <w:p w14:paraId="2D5FB3D1" w14:textId="77777777" w:rsidR="007B6E17" w:rsidRDefault="005C1924">
            <w:pPr>
              <w:spacing w:after="0" w:line="240" w:lineRule="auto"/>
              <w:rPr>
                <w:color w:val="000000" w:themeColor="text1"/>
              </w:rPr>
            </w:pPr>
            <w:r>
              <w:rPr>
                <w:color w:val="000000" w:themeColor="text1"/>
              </w:rPr>
              <w:t>There should be several possible options for this method:</w:t>
            </w:r>
          </w:p>
          <w:p w14:paraId="2D5FB3D2" w14:textId="77777777" w:rsidR="007B6E17" w:rsidRDefault="005C1924">
            <w:pPr>
              <w:pStyle w:val="af7"/>
              <w:numPr>
                <w:ilvl w:val="0"/>
                <w:numId w:val="34"/>
              </w:numPr>
              <w:spacing w:after="0" w:line="240" w:lineRule="auto"/>
              <w:ind w:firstLineChars="0"/>
              <w:jc w:val="left"/>
              <w:rPr>
                <w:color w:val="000000" w:themeColor="text1"/>
                <w:lang w:val="en-US"/>
              </w:rPr>
            </w:pPr>
            <w:r>
              <w:rPr>
                <w:bCs/>
                <w:color w:val="000000" w:themeColor="text1"/>
                <w:lang w:val="en-US"/>
              </w:rPr>
              <w:t>Option-1:</w:t>
            </w:r>
            <w:r>
              <w:rPr>
                <w:color w:val="000000" w:themeColor="text1"/>
                <w:lang w:val="en-US"/>
              </w:rPr>
              <w:t> Switching is by setting/activation/indication via RRC, MAC-CE, DCI, etc.</w:t>
            </w:r>
          </w:p>
          <w:p w14:paraId="2D5FB3D3" w14:textId="77777777" w:rsidR="007B6E17" w:rsidRDefault="005C1924">
            <w:pPr>
              <w:pStyle w:val="af7"/>
              <w:numPr>
                <w:ilvl w:val="0"/>
                <w:numId w:val="34"/>
              </w:numPr>
              <w:spacing w:after="0" w:line="240" w:lineRule="auto"/>
              <w:ind w:firstLineChars="0"/>
              <w:jc w:val="left"/>
              <w:rPr>
                <w:color w:val="000000" w:themeColor="text1"/>
                <w:lang w:val="en-US"/>
              </w:rPr>
            </w:pPr>
            <w:r>
              <w:rPr>
                <w:bCs/>
                <w:color w:val="000000" w:themeColor="text1"/>
                <w:lang w:val="en-US"/>
              </w:rPr>
              <w:t>Option-2:</w:t>
            </w:r>
            <w:r>
              <w:rPr>
                <w:color w:val="000000" w:themeColor="text1"/>
                <w:lang w:val="en-US"/>
              </w:rPr>
              <w:t> Switching is based on whether the number of bits transmitted/received within a given time unit exceeds the criterion data rate.</w:t>
            </w:r>
          </w:p>
          <w:p w14:paraId="2D5FB3D4" w14:textId="77777777" w:rsidR="007B6E17" w:rsidRDefault="005C1924">
            <w:pPr>
              <w:pStyle w:val="af7"/>
              <w:numPr>
                <w:ilvl w:val="1"/>
                <w:numId w:val="35"/>
              </w:numPr>
              <w:spacing w:after="0" w:line="240" w:lineRule="auto"/>
              <w:ind w:firstLineChars="0"/>
              <w:jc w:val="left"/>
              <w:rPr>
                <w:color w:val="000000" w:themeColor="text1"/>
                <w:lang w:val="en-US"/>
              </w:rPr>
            </w:pPr>
            <w:r>
              <w:rPr>
                <w:color w:val="000000" w:themeColor="text1"/>
                <w:lang w:val="en-US"/>
              </w:rPr>
              <w:t>The number of bits transmitted/received can be derived from, for example, TB size, CB size, coding rate, number of transmission/reception MIMO layers, MCS index, etc., across active carriers at each UE</w:t>
            </w:r>
          </w:p>
        </w:tc>
      </w:tr>
      <w:tr w:rsidR="007B6E17" w14:paraId="2D5FB3E3" w14:textId="77777777">
        <w:tc>
          <w:tcPr>
            <w:tcW w:w="1129" w:type="dxa"/>
          </w:tcPr>
          <w:p w14:paraId="2D5FB3D6"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Vodafone, AT&amp;T, BT, Bouygues Telecom, Deutsche Telekom, Orange, Telecom Italia, Nokia, SK Telecom, Ericsson, T-Mobile, Rakuten Mobile</w:t>
            </w:r>
          </w:p>
        </w:tc>
        <w:tc>
          <w:tcPr>
            <w:tcW w:w="8499" w:type="dxa"/>
          </w:tcPr>
          <w:p w14:paraId="2D5FB3D7" w14:textId="77777777" w:rsidR="007B6E17" w:rsidRDefault="005C1924">
            <w:pPr>
              <w:spacing w:after="0" w:line="240" w:lineRule="auto"/>
              <w:rPr>
                <w:rFonts w:eastAsiaTheme="minorEastAsia"/>
                <w:color w:val="000000" w:themeColor="text1"/>
                <w:lang w:val="en-US" w:eastAsia="zh-CN"/>
              </w:rPr>
            </w:pPr>
            <w:r>
              <w:rPr>
                <w:rFonts w:eastAsia="宋体"/>
                <w:bCs/>
                <w:iCs/>
                <w:color w:val="000000" w:themeColor="text1"/>
                <w:lang w:eastAsia="zh-TW"/>
              </w:rPr>
              <w:t xml:space="preserve">Observation 1: </w:t>
            </w:r>
            <w:r>
              <w:rPr>
                <w:rFonts w:eastAsia="宋体"/>
                <w:iCs/>
                <w:color w:val="000000" w:themeColor="text1"/>
                <w:lang w:eastAsia="zh-TW"/>
              </w:rPr>
              <w:t>Peak data rates, even those achievable in the field, are becoming increasingly irrelevant for MNOs.</w:t>
            </w:r>
          </w:p>
          <w:p w14:paraId="2D5FB3D8" w14:textId="77777777" w:rsidR="007B6E17" w:rsidRDefault="005C1924">
            <w:pPr>
              <w:spacing w:after="0" w:line="240" w:lineRule="auto"/>
              <w:rPr>
                <w:rFonts w:eastAsia="宋体"/>
                <w:iCs/>
                <w:color w:val="000000" w:themeColor="text1"/>
                <w:lang w:eastAsia="zh-TW"/>
              </w:rPr>
            </w:pPr>
            <w:r>
              <w:rPr>
                <w:rFonts w:eastAsia="宋体"/>
                <w:bCs/>
                <w:iCs/>
                <w:color w:val="000000" w:themeColor="text1"/>
                <w:lang w:eastAsia="zh-TW"/>
              </w:rPr>
              <w:t xml:space="preserve">Observation 2: </w:t>
            </w:r>
            <w:r>
              <w:rPr>
                <w:rFonts w:eastAsia="宋体"/>
                <w:iCs/>
                <w:color w:val="000000" w:themeColor="text1"/>
                <w:lang w:eastAsia="zh-TW"/>
              </w:rPr>
              <w:t>Maximum theoretical peak rate assuming 400MHz contiguous bandwidth and a realistic number of spatial layers is still significantly below the IMT2020 requirements.</w:t>
            </w:r>
          </w:p>
          <w:p w14:paraId="2D5FB3D9" w14:textId="77777777" w:rsidR="007B6E17" w:rsidRDefault="007B6E17">
            <w:pPr>
              <w:spacing w:after="0" w:line="240" w:lineRule="auto"/>
              <w:rPr>
                <w:color w:val="000000" w:themeColor="text1"/>
              </w:rPr>
            </w:pPr>
          </w:p>
          <w:p w14:paraId="2D5FB3DA" w14:textId="77777777" w:rsidR="007B6E17" w:rsidRDefault="005C1924">
            <w:pPr>
              <w:spacing w:after="0" w:line="240" w:lineRule="auto"/>
              <w:rPr>
                <w:rFonts w:eastAsia="宋体"/>
                <w:iCs/>
                <w:color w:val="000000" w:themeColor="text1"/>
                <w:lang w:val="en-US" w:eastAsia="zh-TW"/>
              </w:rPr>
            </w:pPr>
            <w:r>
              <w:rPr>
                <w:rFonts w:eastAsia="宋体"/>
                <w:bCs/>
                <w:iCs/>
                <w:color w:val="000000" w:themeColor="text1"/>
                <w:lang w:eastAsia="zh-TW"/>
              </w:rPr>
              <w:t xml:space="preserve">Observation 3: </w:t>
            </w:r>
            <w:r>
              <w:rPr>
                <w:rFonts w:eastAsia="宋体"/>
                <w:iCs/>
                <w:color w:val="000000" w:themeColor="text1"/>
                <w:lang w:eastAsia="zh-TW"/>
              </w:rPr>
              <w:t xml:space="preserve">Modifications on channel coding for data channels and control information may have direct CAPEX/OPEX impact with respect to the 5G NR incumbent networks. </w:t>
            </w:r>
          </w:p>
          <w:p w14:paraId="2D5FB3DB" w14:textId="77777777" w:rsidR="007B6E17" w:rsidRDefault="007B6E17">
            <w:pPr>
              <w:spacing w:after="0" w:line="240" w:lineRule="auto"/>
              <w:rPr>
                <w:rFonts w:eastAsia="宋体"/>
                <w:iCs/>
                <w:color w:val="000000" w:themeColor="text1"/>
                <w:lang w:val="en-US" w:eastAsia="zh-TW"/>
              </w:rPr>
            </w:pPr>
          </w:p>
          <w:p w14:paraId="2D5FB3DC" w14:textId="77777777" w:rsidR="007B6E17" w:rsidRDefault="005C1924">
            <w:pPr>
              <w:spacing w:after="0" w:line="240" w:lineRule="auto"/>
              <w:rPr>
                <w:rFonts w:eastAsia="宋体"/>
                <w:iCs/>
                <w:color w:val="000000" w:themeColor="text1"/>
                <w:lang w:eastAsia="zh-TW"/>
              </w:rPr>
            </w:pPr>
            <w:r>
              <w:rPr>
                <w:rFonts w:eastAsia="宋体"/>
                <w:bCs/>
                <w:iCs/>
                <w:color w:val="000000" w:themeColor="text1"/>
                <w:lang w:eastAsia="zh-TW"/>
              </w:rPr>
              <w:t xml:space="preserve">Proposal 1: </w:t>
            </w:r>
            <w:r>
              <w:rPr>
                <w:rFonts w:eastAsia="宋体"/>
                <w:iCs/>
                <w:color w:val="000000" w:themeColor="text1"/>
                <w:lang w:eastAsia="zh-TW"/>
              </w:rPr>
              <w:t xml:space="preserve">Decision on peak target data rates for 6GR should be done by RAN Plenary only.  </w:t>
            </w:r>
          </w:p>
          <w:p w14:paraId="2D5FB3DD" w14:textId="77777777" w:rsidR="007B6E17" w:rsidRDefault="007B6E17">
            <w:pPr>
              <w:spacing w:after="0" w:line="240" w:lineRule="auto"/>
              <w:rPr>
                <w:rFonts w:eastAsia="宋体"/>
                <w:bCs/>
                <w:iCs/>
                <w:color w:val="000000" w:themeColor="text1"/>
                <w:lang w:eastAsia="zh-TW"/>
              </w:rPr>
            </w:pPr>
          </w:p>
          <w:p w14:paraId="2D5FB3DE" w14:textId="77777777" w:rsidR="007B6E17" w:rsidRDefault="005C1924">
            <w:pPr>
              <w:spacing w:after="0" w:line="240" w:lineRule="auto"/>
              <w:rPr>
                <w:rFonts w:eastAsia="宋体"/>
                <w:iCs/>
                <w:color w:val="000000" w:themeColor="text1"/>
                <w:lang w:eastAsia="zh-TW"/>
              </w:rPr>
            </w:pPr>
            <w:r>
              <w:rPr>
                <w:rFonts w:eastAsia="宋体"/>
                <w:bCs/>
                <w:iCs/>
                <w:color w:val="000000" w:themeColor="text1"/>
                <w:lang w:eastAsia="zh-TW"/>
              </w:rPr>
              <w:t xml:space="preserve">Proposal 2: </w:t>
            </w:r>
            <w:r>
              <w:rPr>
                <w:rFonts w:eastAsia="宋体"/>
                <w:iCs/>
                <w:color w:val="000000" w:themeColor="text1"/>
                <w:lang w:eastAsia="zh-TW"/>
              </w:rPr>
              <w:t xml:space="preserve">   Agree on the following for data and control channel coding:</w:t>
            </w:r>
          </w:p>
          <w:p w14:paraId="2D5FB3DF" w14:textId="77777777" w:rsidR="007B6E17" w:rsidRDefault="005C1924">
            <w:pPr>
              <w:pStyle w:val="af7"/>
              <w:numPr>
                <w:ilvl w:val="0"/>
                <w:numId w:val="36"/>
              </w:numPr>
              <w:spacing w:after="0" w:line="240" w:lineRule="auto"/>
              <w:ind w:firstLineChars="0"/>
              <w:rPr>
                <w:rFonts w:eastAsia="宋体"/>
                <w:iCs/>
                <w:color w:val="000000" w:themeColor="text1"/>
                <w:lang w:eastAsia="zh-TW"/>
              </w:rPr>
            </w:pPr>
            <w:r>
              <w:rPr>
                <w:rFonts w:eastAsia="宋体"/>
                <w:iCs/>
                <w:color w:val="000000" w:themeColor="text1"/>
                <w:lang w:eastAsia="zh-TW"/>
              </w:rPr>
              <w:t>For data rate at least within NR range, reuse NR LDPC design</w:t>
            </w:r>
          </w:p>
          <w:p w14:paraId="2D5FB3E0" w14:textId="77777777" w:rsidR="007B6E17" w:rsidRDefault="005C1924">
            <w:pPr>
              <w:pStyle w:val="af7"/>
              <w:numPr>
                <w:ilvl w:val="0"/>
                <w:numId w:val="36"/>
              </w:numPr>
              <w:spacing w:after="0" w:line="240" w:lineRule="auto"/>
              <w:ind w:firstLineChars="0"/>
              <w:rPr>
                <w:rFonts w:eastAsia="宋体"/>
                <w:iCs/>
                <w:color w:val="000000" w:themeColor="text1"/>
                <w:lang w:eastAsia="zh-TW"/>
              </w:rPr>
            </w:pPr>
            <w:r>
              <w:rPr>
                <w:rFonts w:eastAsia="宋体"/>
                <w:iCs/>
                <w:color w:val="000000" w:themeColor="text1"/>
                <w:lang w:eastAsia="zh-TW"/>
              </w:rPr>
              <w:t>For control information at least within NR range (larger than 11 bits), reuse NR Polar code design</w:t>
            </w:r>
          </w:p>
          <w:p w14:paraId="2D5FB3E1" w14:textId="77777777" w:rsidR="007B6E17" w:rsidRDefault="005C1924">
            <w:pPr>
              <w:pStyle w:val="af7"/>
              <w:numPr>
                <w:ilvl w:val="0"/>
                <w:numId w:val="36"/>
              </w:numPr>
              <w:spacing w:after="0" w:line="240" w:lineRule="auto"/>
              <w:ind w:firstLineChars="0"/>
              <w:rPr>
                <w:rFonts w:eastAsia="宋体"/>
                <w:iCs/>
                <w:color w:val="000000" w:themeColor="text1"/>
                <w:lang w:eastAsia="zh-TW"/>
              </w:rPr>
            </w:pPr>
            <w:r>
              <w:rPr>
                <w:rFonts w:eastAsia="宋体"/>
                <w:iCs/>
                <w:color w:val="000000" w:themeColor="text1"/>
                <w:lang w:eastAsia="zh-TW"/>
              </w:rPr>
              <w:t xml:space="preserve">FFS: Clarification on the definition of "NR range" </w:t>
            </w:r>
          </w:p>
          <w:p w14:paraId="2D5FB3E2" w14:textId="77777777" w:rsidR="007B6E17" w:rsidRDefault="007B6E17">
            <w:pPr>
              <w:tabs>
                <w:tab w:val="left" w:pos="840"/>
              </w:tabs>
              <w:spacing w:after="0" w:line="240" w:lineRule="auto"/>
              <w:jc w:val="left"/>
              <w:rPr>
                <w:rFonts w:eastAsia="等线"/>
                <w:color w:val="000000" w:themeColor="text1"/>
                <w:lang w:val="en-US" w:eastAsia="zh-CN"/>
              </w:rPr>
            </w:pPr>
          </w:p>
        </w:tc>
      </w:tr>
    </w:tbl>
    <w:p w14:paraId="2D5FB3E4" w14:textId="77777777" w:rsidR="007B6E17" w:rsidRDefault="007B6E17">
      <w:pPr>
        <w:rPr>
          <w:rFonts w:eastAsiaTheme="minorEastAsia"/>
          <w:lang w:val="en-US" w:eastAsia="zh-CN"/>
        </w:rPr>
      </w:pPr>
    </w:p>
    <w:p w14:paraId="2D5FB3E5" w14:textId="77777777" w:rsidR="007B6E17" w:rsidRDefault="005C1924">
      <w:pPr>
        <w:pStyle w:val="4"/>
        <w:spacing w:after="156"/>
        <w:ind w:leftChars="0" w:left="0" w:firstLine="0"/>
        <w:jc w:val="left"/>
        <w:rPr>
          <w:rFonts w:eastAsiaTheme="minorEastAsia"/>
          <w:b/>
          <w:bCs/>
          <w:lang w:eastAsia="zh-CN"/>
        </w:rPr>
      </w:pPr>
      <w:r>
        <w:rPr>
          <w:b/>
          <w:bCs/>
          <w:lang w:eastAsia="zh-CN"/>
        </w:rPr>
        <w:t>Summary of inputs</w:t>
      </w:r>
    </w:p>
    <w:p w14:paraId="2D5FB3E6" w14:textId="77777777" w:rsidR="007B6E17" w:rsidRDefault="005C1924">
      <w:pPr>
        <w:rPr>
          <w:rFonts w:eastAsiaTheme="minorEastAsia"/>
          <w:lang w:eastAsia="zh-CN"/>
        </w:rPr>
      </w:pPr>
      <w:r>
        <w:rPr>
          <w:rFonts w:eastAsiaTheme="minorEastAsia"/>
          <w:lang w:eastAsia="zh-CN"/>
        </w:rPr>
        <w:t>Based on the working assumptions/agreements in RAN1#122bis meeting, companies’ provided views on the aspects, such as target peak data rate for LDPC extension, data range of NR range, and the applicability within NR range, etc. Companies’ views are summarized as below.</w:t>
      </w:r>
    </w:p>
    <w:p w14:paraId="2D5FB3E7" w14:textId="77777777" w:rsidR="007B6E17" w:rsidRDefault="005C1924">
      <w:pPr>
        <w:rPr>
          <w:rFonts w:eastAsiaTheme="minorEastAsia"/>
          <w:lang w:eastAsia="zh-CN"/>
        </w:rPr>
      </w:pPr>
      <w:r>
        <w:rPr>
          <w:rFonts w:eastAsiaTheme="minorEastAsia"/>
          <w:lang w:eastAsia="zh-CN"/>
        </w:rPr>
        <w:t>The increase compared with target peak data rate of NR</w:t>
      </w:r>
      <w:r>
        <w:rPr>
          <w:rFonts w:eastAsiaTheme="minorEastAsia" w:hint="eastAsia"/>
          <w:lang w:eastAsia="zh-CN"/>
        </w:rPr>
        <w:t xml:space="preserve">: </w:t>
      </w:r>
      <w:r>
        <w:rPr>
          <w:rFonts w:eastAsiaTheme="minorEastAsia"/>
          <w:lang w:eastAsia="zh-CN"/>
        </w:rPr>
        <w:t>vivo, Lenovo, ZTE, SJTU, MediaTek, Qualcomm, NTT DOCOMO</w:t>
      </w:r>
    </w:p>
    <w:p w14:paraId="2D5FB3E8"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2</w:t>
      </w:r>
      <w:r>
        <w:rPr>
          <w:rFonts w:eastAsiaTheme="minorEastAsia"/>
          <w:lang w:eastAsia="zh-CN"/>
        </w:rPr>
        <w:t>x of 5G peak data rate: vivo (at least 2x), SJTU</w:t>
      </w:r>
      <w:r>
        <w:rPr>
          <w:rFonts w:eastAsiaTheme="minorEastAsia" w:hint="eastAsia"/>
          <w:lang w:eastAsia="zh-CN"/>
        </w:rPr>
        <w:t>,</w:t>
      </w:r>
      <w:r>
        <w:rPr>
          <w:color w:val="000000"/>
        </w:rPr>
        <w:t xml:space="preserve"> NTT DOCOMO</w:t>
      </w:r>
    </w:p>
    <w:p w14:paraId="2D5FB3E9" w14:textId="629CACFA" w:rsidR="007B6E17" w:rsidRDefault="009C6665">
      <w:pPr>
        <w:pStyle w:val="af7"/>
        <w:numPr>
          <w:ilvl w:val="0"/>
          <w:numId w:val="37"/>
        </w:numPr>
        <w:ind w:firstLineChars="0"/>
        <w:rPr>
          <w:rFonts w:eastAsiaTheme="minorEastAsia"/>
          <w:lang w:eastAsia="zh-CN"/>
        </w:rPr>
      </w:pPr>
      <w:r>
        <w:rPr>
          <w:rFonts w:eastAsiaTheme="minorEastAsia" w:hint="eastAsia"/>
          <w:lang w:eastAsia="zh-CN"/>
        </w:rPr>
        <w:t>2.5x~</w:t>
      </w:r>
      <w:r w:rsidR="005C1924">
        <w:rPr>
          <w:rFonts w:eastAsiaTheme="minorEastAsia" w:hint="eastAsia"/>
          <w:lang w:eastAsia="zh-CN"/>
        </w:rPr>
        <w:t>5</w:t>
      </w:r>
      <w:r w:rsidR="005C1924">
        <w:rPr>
          <w:rFonts w:eastAsiaTheme="minorEastAsia"/>
          <w:lang w:eastAsia="zh-CN"/>
        </w:rPr>
        <w:t xml:space="preserve">x: </w:t>
      </w:r>
      <w:r w:rsidR="005C1924">
        <w:rPr>
          <w:color w:val="000000"/>
        </w:rPr>
        <w:t>Lenovo</w:t>
      </w:r>
      <w:r>
        <w:rPr>
          <w:rFonts w:eastAsiaTheme="minorEastAsia" w:hint="eastAsia"/>
          <w:color w:val="000000"/>
          <w:lang w:eastAsia="zh-CN"/>
        </w:rPr>
        <w:t xml:space="preserve"> (Decided by RAN-P)</w:t>
      </w:r>
    </w:p>
    <w:p w14:paraId="2D5FB3EA"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Up to 8x: ZTE</w:t>
      </w:r>
    </w:p>
    <w:p w14:paraId="2D5FB3EB"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2x~4x: </w:t>
      </w:r>
      <w:r>
        <w:rPr>
          <w:color w:val="000000"/>
        </w:rPr>
        <w:t>MediaTek</w:t>
      </w:r>
    </w:p>
    <w:p w14:paraId="2D5FB3EC"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2</w:t>
      </w:r>
      <w:r>
        <w:rPr>
          <w:rFonts w:eastAsiaTheme="minorEastAsia"/>
          <w:lang w:eastAsia="zh-CN"/>
        </w:rPr>
        <w:t>.5x: Qualcomm</w:t>
      </w:r>
    </w:p>
    <w:p w14:paraId="2D5FB3ED"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Decided by RAN-P: </w:t>
      </w:r>
      <w:r>
        <w:rPr>
          <w:color w:val="000000"/>
        </w:rPr>
        <w:t>Vodafone, AT&amp;T, BT, Bouygues Telecom, Deutsche Telekom, Orange, Telecom Italia, Nokia, SK Telecom, Ericsson, T-Mobile, Rakuten Mobile</w:t>
      </w:r>
    </w:p>
    <w:p w14:paraId="2D5FB3EE" w14:textId="77777777" w:rsidR="007B6E17" w:rsidRDefault="005C1924">
      <w:pPr>
        <w:rPr>
          <w:rFonts w:eastAsiaTheme="minorEastAsia"/>
          <w:lang w:eastAsia="zh-CN"/>
        </w:rPr>
      </w:pPr>
      <w:r>
        <w:rPr>
          <w:rFonts w:eastAsiaTheme="minorEastAsia"/>
          <w:lang w:eastAsia="zh-CN"/>
        </w:rPr>
        <w:t>Interpretation of data rate of NR range: Nokia,</w:t>
      </w:r>
      <w:r>
        <w:rPr>
          <w:rFonts w:eastAsiaTheme="minorEastAsia" w:hint="eastAsia"/>
          <w:lang w:eastAsia="zh-CN"/>
        </w:rPr>
        <w:t xml:space="preserve"> </w:t>
      </w:r>
      <w:r>
        <w:rPr>
          <w:rFonts w:eastAsiaTheme="minorEastAsia"/>
          <w:lang w:eastAsia="zh-CN"/>
        </w:rPr>
        <w:t>Samsung, ZTE, Ericsson,</w:t>
      </w:r>
      <w:r>
        <w:rPr>
          <w:rFonts w:eastAsiaTheme="minorEastAsia" w:hint="eastAsia"/>
          <w:lang w:eastAsia="zh-CN"/>
        </w:rPr>
        <w:t xml:space="preserve"> </w:t>
      </w:r>
      <w:r>
        <w:rPr>
          <w:rFonts w:eastAsiaTheme="minorEastAsia"/>
          <w:lang w:eastAsia="zh-CN"/>
        </w:rPr>
        <w:t>Qualcomm,</w:t>
      </w:r>
      <w:r>
        <w:rPr>
          <w:rFonts w:eastAsiaTheme="minorEastAsia" w:hint="eastAsia"/>
          <w:lang w:eastAsia="zh-CN"/>
        </w:rPr>
        <w:t xml:space="preserve"> </w:t>
      </w:r>
      <w:r>
        <w:rPr>
          <w:rFonts w:eastAsiaTheme="minorEastAsia"/>
          <w:lang w:eastAsia="zh-CN"/>
        </w:rPr>
        <w:t>NTT DOCOMO, Vodafone, AT&amp;T, BT, Bouygues Telecom, Deutsche Telekom, Orange, Telecom Italia, SK Telecom, Rakuten Mobile, T-Mobile</w:t>
      </w:r>
    </w:p>
    <w:p w14:paraId="2D5FB3EF"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One carrier: Nokia (TBS), Samsung (3Gbps for 5G commercial UE), </w:t>
      </w:r>
      <w:r>
        <w:rPr>
          <w:rFonts w:eastAsiaTheme="minorEastAsia" w:hint="eastAsia"/>
          <w:lang w:eastAsia="zh-CN"/>
        </w:rPr>
        <w:t>ZTE</w:t>
      </w:r>
      <w:r>
        <w:rPr>
          <w:rFonts w:eastAsiaTheme="minorEastAsia"/>
          <w:lang w:eastAsia="zh-CN"/>
        </w:rPr>
        <w:t xml:space="preserve"> (different interpretation between UL and DL), Qualcomm </w:t>
      </w:r>
      <w:r>
        <w:rPr>
          <w:rFonts w:eastAsiaTheme="minorEastAsia" w:hint="eastAsia"/>
          <w:lang w:val="en-US" w:eastAsia="zh-CN"/>
        </w:rPr>
        <w:t xml:space="preserve">(one carrier or multiple carriers depends on </w:t>
      </w:r>
      <w:r>
        <w:rPr>
          <w:rFonts w:eastAsiaTheme="minorEastAsia"/>
          <w:lang w:eastAsia="zh-CN"/>
        </w:rPr>
        <w:t>diverse UE device types</w:t>
      </w:r>
      <w:r>
        <w:rPr>
          <w:rFonts w:eastAsiaTheme="minorEastAsia" w:hint="eastAsia"/>
          <w:lang w:val="en-US" w:eastAsia="zh-CN"/>
        </w:rPr>
        <w:t>, e.g.,</w:t>
      </w:r>
      <w:r>
        <w:rPr>
          <w:rFonts w:eastAsiaTheme="minorEastAsia"/>
          <w:lang w:eastAsia="zh-CN"/>
        </w:rPr>
        <w:t xml:space="preserve"> </w:t>
      </w:r>
      <w:r>
        <w:rPr>
          <w:rFonts w:eastAsiaTheme="minorEastAsia" w:hint="eastAsia"/>
          <w:lang w:val="en-US" w:eastAsia="zh-CN"/>
        </w:rPr>
        <w:t>20Mbps, 2.5G</w:t>
      </w:r>
      <w:r>
        <w:rPr>
          <w:rFonts w:eastAsiaTheme="minorEastAsia"/>
          <w:lang w:val="en-US" w:eastAsia="zh-CN"/>
        </w:rPr>
        <w:t>b</w:t>
      </w:r>
      <w:r>
        <w:rPr>
          <w:rFonts w:eastAsiaTheme="minorEastAsia" w:hint="eastAsia"/>
          <w:lang w:val="en-US" w:eastAsia="zh-CN"/>
        </w:rPr>
        <w:t>ps)</w:t>
      </w:r>
    </w:p>
    <w:p w14:paraId="2D5FB3F0"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2</w:t>
      </w:r>
      <w:r>
        <w:rPr>
          <w:rFonts w:eastAsiaTheme="minorEastAsia"/>
          <w:lang w:eastAsia="zh-CN"/>
        </w:rPr>
        <w:t xml:space="preserve">0Gbps: Ericsson, </w:t>
      </w:r>
      <w:r>
        <w:rPr>
          <w:color w:val="000000"/>
        </w:rPr>
        <w:t>NTT DOCOMO</w:t>
      </w:r>
    </w:p>
    <w:p w14:paraId="2D5FB3F1"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Clarification of NR range: </w:t>
      </w:r>
      <w:r>
        <w:rPr>
          <w:color w:val="000000"/>
        </w:rPr>
        <w:t>Vodafone, AT&amp;T, BT, Bouygues Telecom, Deutsche Telekom, Orange, Telecom Italia, Nokia, SK Telecom, Ericsson, T-Mobile, Rakuten Mobile, NTT DOCOMO</w:t>
      </w:r>
    </w:p>
    <w:p w14:paraId="2D5FB3F2" w14:textId="77777777" w:rsidR="007B6E17" w:rsidRDefault="005C1924">
      <w:pPr>
        <w:rPr>
          <w:rFonts w:eastAsiaTheme="minorEastAsia"/>
          <w:lang w:eastAsia="zh-CN"/>
        </w:rPr>
      </w:pPr>
      <w:r>
        <w:rPr>
          <w:rFonts w:eastAsiaTheme="minorEastAsia"/>
          <w:lang w:eastAsia="zh-CN"/>
        </w:rPr>
        <w:t>Applicability within NR range: Nokia</w:t>
      </w:r>
      <w:r>
        <w:rPr>
          <w:rFonts w:eastAsiaTheme="minorEastAsia" w:hint="eastAsia"/>
          <w:lang w:eastAsia="zh-CN"/>
        </w:rPr>
        <w:t xml:space="preserve">, </w:t>
      </w:r>
      <w:r>
        <w:rPr>
          <w:rFonts w:eastAsiaTheme="minorEastAsia"/>
          <w:lang w:eastAsia="zh-CN"/>
        </w:rPr>
        <w:t>Samsung</w:t>
      </w:r>
      <w:r>
        <w:rPr>
          <w:rFonts w:eastAsiaTheme="minorEastAsia" w:hint="eastAsia"/>
          <w:lang w:eastAsia="zh-CN"/>
        </w:rPr>
        <w:t xml:space="preserve">, </w:t>
      </w:r>
      <w:r>
        <w:rPr>
          <w:rFonts w:eastAsiaTheme="minorEastAsia"/>
          <w:lang w:eastAsia="zh-CN"/>
        </w:rPr>
        <w:t>ZTE</w:t>
      </w:r>
      <w:r>
        <w:rPr>
          <w:rFonts w:eastAsiaTheme="minorEastAsia" w:hint="eastAsia"/>
          <w:lang w:eastAsia="zh-CN"/>
        </w:rPr>
        <w:t xml:space="preserve">, </w:t>
      </w:r>
      <w:r>
        <w:rPr>
          <w:rFonts w:eastAsiaTheme="minorEastAsia"/>
          <w:lang w:eastAsia="zh-CN"/>
        </w:rPr>
        <w:t>Qualcomm</w:t>
      </w:r>
    </w:p>
    <w:p w14:paraId="2D5FB3F3"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Non-overlapping with BG2: Nokia</w:t>
      </w:r>
    </w:p>
    <w:p w14:paraId="2D5FB3F4"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lastRenderedPageBreak/>
        <w:t>C</w:t>
      </w:r>
      <w:r>
        <w:rPr>
          <w:rFonts w:eastAsiaTheme="minorEastAsia"/>
          <w:lang w:eastAsia="zh-CN"/>
        </w:rPr>
        <w:t>onfigured by NW: Samsung, ZTE</w:t>
      </w:r>
    </w:p>
    <w:p w14:paraId="2D5FB3F5"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F</w:t>
      </w:r>
      <w:r>
        <w:rPr>
          <w:rFonts w:eastAsiaTheme="minorEastAsia"/>
          <w:lang w:eastAsia="zh-CN"/>
        </w:rPr>
        <w:t>ocus on the new LDPC design</w:t>
      </w:r>
      <w:r>
        <w:rPr>
          <w:rFonts w:eastAsiaTheme="minorEastAsia" w:hint="eastAsia"/>
          <w:lang w:eastAsia="zh-CN"/>
        </w:rPr>
        <w:t>:</w:t>
      </w:r>
      <w:r>
        <w:rPr>
          <w:rFonts w:eastAsiaTheme="minorEastAsia"/>
          <w:lang w:eastAsia="zh-CN"/>
        </w:rPr>
        <w:t xml:space="preserve"> Qualcomm</w:t>
      </w:r>
    </w:p>
    <w:p w14:paraId="2D5FB3F6" w14:textId="77777777" w:rsidR="007B6E17" w:rsidRDefault="007B6E17">
      <w:pPr>
        <w:rPr>
          <w:rFonts w:eastAsiaTheme="minorEastAsia"/>
          <w:lang w:eastAsia="zh-CN"/>
        </w:rPr>
      </w:pPr>
    </w:p>
    <w:p w14:paraId="2D5FB3F7" w14:textId="77777777" w:rsidR="007B6E17" w:rsidRDefault="005C1924">
      <w:pPr>
        <w:spacing w:after="156"/>
        <w:rPr>
          <w:rFonts w:eastAsiaTheme="minorEastAsia"/>
          <w:lang w:val="en-US" w:eastAsia="zh-CN"/>
        </w:rPr>
      </w:pPr>
      <w:r>
        <w:rPr>
          <w:lang w:val="en-US" w:eastAsia="zh-CN"/>
        </w:rPr>
        <w:t>FL</w:t>
      </w:r>
      <w:r>
        <w:rPr>
          <w:rFonts w:eastAsiaTheme="minorEastAsia"/>
          <w:lang w:val="en-US" w:eastAsia="zh-CN"/>
        </w:rPr>
        <w:t xml:space="preserve"> observes that companies’ understanding </w:t>
      </w:r>
      <w:r>
        <w:rPr>
          <w:rFonts w:eastAsiaTheme="minorEastAsia" w:hint="eastAsia"/>
          <w:lang w:val="en-US" w:eastAsia="zh-CN"/>
        </w:rPr>
        <w:t xml:space="preserve">of these aspects </w:t>
      </w:r>
      <w:r>
        <w:rPr>
          <w:rFonts w:eastAsiaTheme="minorEastAsia"/>
          <w:lang w:val="en-US" w:eastAsia="zh-CN"/>
        </w:rPr>
        <w:t xml:space="preserve">is diverse. </w:t>
      </w:r>
      <w:r>
        <w:rPr>
          <w:lang w:val="en-US" w:eastAsia="zh-CN"/>
        </w:rPr>
        <w:t xml:space="preserve">Meanwhile, in FL’s understanding, the </w:t>
      </w:r>
      <w:r>
        <w:rPr>
          <w:rFonts w:eastAsiaTheme="minorEastAsia"/>
          <w:lang w:eastAsia="zh-CN"/>
        </w:rPr>
        <w:t xml:space="preserve">interpretation </w:t>
      </w:r>
      <w:r>
        <w:rPr>
          <w:lang w:val="en-US" w:eastAsia="zh-CN"/>
        </w:rPr>
        <w:t xml:space="preserve">of NR range and the application of the new LPDC is also relevant to the LDPC design and companies’ views on the evaluation assumption about information block size and code rate. Regardless how NR range should be interpreted, the applicability of LDPC extension will be studied according to the agreement in RAN1#122bis. So, it is up to companies’ choice to provide evaluation results for both within and beyond NR range. </w:t>
      </w:r>
    </w:p>
    <w:p w14:paraId="2D5FB3F8" w14:textId="77777777" w:rsidR="007B6E17" w:rsidRDefault="005C1924">
      <w:pPr>
        <w:spacing w:after="156"/>
        <w:rPr>
          <w:lang w:val="en-US" w:eastAsia="zh-CN"/>
        </w:rPr>
      </w:pPr>
      <w:r>
        <w:rPr>
          <w:lang w:val="en-US" w:eastAsia="zh-CN"/>
        </w:rPr>
        <w:t xml:space="preserve">In RAN1#123 meeting, </w:t>
      </w:r>
      <w:r>
        <w:rPr>
          <w:rFonts w:eastAsiaTheme="minorEastAsia"/>
          <w:lang w:val="en-US" w:eastAsia="zh-CN"/>
        </w:rPr>
        <w:t>19</w:t>
      </w:r>
      <w:r>
        <w:rPr>
          <w:lang w:val="en-US" w:eastAsia="zh-CN"/>
        </w:rPr>
        <w:t xml:space="preserve"> sources (Nokia, vivo, CATT, Lenovo, Xiaomi, OPPO, Huawei, Samsung, ZTE, Tejas, SJTU, LGE, ETRI, ESA, Thales, MediaTek, Ericsson, Qualcomm, NERCDTV) discussed the evaluation assumptions for data channel coding or provided evaluation results. The views on information block size and code rate are summarized in Table 3.</w:t>
      </w:r>
      <w:r>
        <w:rPr>
          <w:rFonts w:eastAsiaTheme="minorEastAsia" w:hint="eastAsia"/>
          <w:lang w:val="en-US" w:eastAsia="zh-CN"/>
        </w:rPr>
        <w:t>1</w:t>
      </w:r>
      <w:r>
        <w:rPr>
          <w:lang w:val="en-US" w:eastAsia="zh-CN"/>
        </w:rPr>
        <w:t>.2-1, which are also diverse. Therefore, FL suggests the simulated information block size and code rate can be reported by companies. Furthermore, considering the checking point in 2026 June and more efficient usage of T</w:t>
      </w:r>
      <w:r>
        <w:rPr>
          <w:rFonts w:eastAsiaTheme="minorEastAsia" w:hint="eastAsia"/>
          <w:lang w:val="en-US" w:eastAsia="zh-CN"/>
        </w:rPr>
        <w:t>U</w:t>
      </w:r>
      <w:r>
        <w:rPr>
          <w:lang w:val="en-US" w:eastAsia="zh-CN"/>
        </w:rPr>
        <w:t>s</w:t>
      </w:r>
      <w:r>
        <w:rPr>
          <w:rFonts w:eastAsiaTheme="minorEastAsia" w:hint="eastAsia"/>
          <w:lang w:val="en-US" w:eastAsia="zh-CN"/>
        </w:rPr>
        <w:t>,</w:t>
      </w:r>
      <w:r>
        <w:rPr>
          <w:lang w:val="en-US" w:eastAsia="zh-CN"/>
        </w:rPr>
        <w:t xml:space="preserve"> </w:t>
      </w:r>
      <w:r>
        <w:rPr>
          <w:rFonts w:eastAsiaTheme="minorEastAsia" w:hint="eastAsia"/>
          <w:lang w:val="en-US" w:eastAsia="zh-CN"/>
        </w:rPr>
        <w:t>w</w:t>
      </w:r>
      <w:r>
        <w:rPr>
          <w:lang w:val="en-US" w:eastAsia="zh-CN"/>
        </w:rPr>
        <w:t>e can start to discuss the interpretation of NR range and the application of the new LPDC design after the design is clear.</w:t>
      </w:r>
    </w:p>
    <w:p w14:paraId="2D5FB3F9" w14:textId="77777777" w:rsidR="007B6E17" w:rsidRDefault="005C1924">
      <w:pPr>
        <w:spacing w:after="156"/>
        <w:jc w:val="center"/>
        <w:rPr>
          <w:rFonts w:eastAsiaTheme="minorEastAsia"/>
          <w:lang w:val="en-US" w:eastAsia="zh-CN"/>
        </w:rPr>
      </w:pPr>
      <w:r>
        <w:rPr>
          <w:lang w:val="en-US" w:eastAsia="zh-CN"/>
        </w:rPr>
        <w:t>Table 3.</w:t>
      </w:r>
      <w:r>
        <w:rPr>
          <w:rFonts w:eastAsiaTheme="minorEastAsia" w:hint="eastAsia"/>
          <w:lang w:val="en-US" w:eastAsia="zh-CN"/>
        </w:rPr>
        <w:t>1</w:t>
      </w:r>
      <w:r>
        <w:rPr>
          <w:lang w:val="en-US" w:eastAsia="zh-CN"/>
        </w:rPr>
        <w:t>.2-1 Summary of companies’ views on information block size and code rate</w:t>
      </w:r>
    </w:p>
    <w:tbl>
      <w:tblPr>
        <w:tblStyle w:val="af1"/>
        <w:tblW w:w="8156" w:type="dxa"/>
        <w:jc w:val="center"/>
        <w:tblLook w:val="04A0" w:firstRow="1" w:lastRow="0" w:firstColumn="1" w:lastColumn="0" w:noHBand="0" w:noVBand="1"/>
      </w:tblPr>
      <w:tblGrid>
        <w:gridCol w:w="1413"/>
        <w:gridCol w:w="6743"/>
      </w:tblGrid>
      <w:tr w:rsidR="007B6E17" w14:paraId="2D5FB3FC" w14:textId="77777777">
        <w:trPr>
          <w:jc w:val="center"/>
        </w:trPr>
        <w:tc>
          <w:tcPr>
            <w:tcW w:w="1413" w:type="dxa"/>
            <w:vAlign w:val="center"/>
          </w:tcPr>
          <w:p w14:paraId="2D5FB3FA" w14:textId="77777777" w:rsidR="007B6E17" w:rsidRDefault="005C1924">
            <w:pPr>
              <w:spacing w:after="0"/>
              <w:jc w:val="left"/>
              <w:rPr>
                <w:bCs/>
                <w:color w:val="000000" w:themeColor="text1"/>
              </w:rPr>
            </w:pPr>
            <w:r>
              <w:rPr>
                <w:bCs/>
                <w:color w:val="000000"/>
              </w:rPr>
              <w:t>Parameters</w:t>
            </w:r>
          </w:p>
        </w:tc>
        <w:tc>
          <w:tcPr>
            <w:tcW w:w="6743" w:type="dxa"/>
            <w:vAlign w:val="center"/>
          </w:tcPr>
          <w:p w14:paraId="2D5FB3FB" w14:textId="77777777" w:rsidR="007B6E17" w:rsidRDefault="005C1924">
            <w:pPr>
              <w:spacing w:after="0"/>
              <w:jc w:val="left"/>
              <w:rPr>
                <w:bCs/>
                <w:color w:val="000000" w:themeColor="text1"/>
              </w:rPr>
            </w:pPr>
            <w:r>
              <w:rPr>
                <w:bCs/>
                <w:color w:val="000000"/>
              </w:rPr>
              <w:t>Values</w:t>
            </w:r>
          </w:p>
        </w:tc>
      </w:tr>
      <w:tr w:rsidR="007B6E17" w14:paraId="2D5FB409" w14:textId="77777777">
        <w:trPr>
          <w:jc w:val="center"/>
        </w:trPr>
        <w:tc>
          <w:tcPr>
            <w:tcW w:w="1413" w:type="dxa"/>
            <w:vAlign w:val="center"/>
          </w:tcPr>
          <w:p w14:paraId="2D5FB3FD" w14:textId="77777777" w:rsidR="007B6E17" w:rsidRDefault="005C1924">
            <w:pPr>
              <w:spacing w:after="0"/>
              <w:jc w:val="left"/>
              <w:rPr>
                <w:color w:val="000000" w:themeColor="text1"/>
              </w:rPr>
            </w:pPr>
            <w:r>
              <w:rPr>
                <w:color w:val="000000"/>
              </w:rPr>
              <w:t>Code rate</w:t>
            </w:r>
          </w:p>
        </w:tc>
        <w:tc>
          <w:tcPr>
            <w:tcW w:w="6743" w:type="dxa"/>
            <w:vAlign w:val="center"/>
          </w:tcPr>
          <w:p w14:paraId="2D5FB3FE" w14:textId="77777777" w:rsidR="007B6E17" w:rsidRDefault="005C1924">
            <w:pPr>
              <w:numPr>
                <w:ilvl w:val="0"/>
                <w:numId w:val="38"/>
              </w:numPr>
              <w:spacing w:after="0"/>
              <w:jc w:val="left"/>
              <w:rPr>
                <w:rFonts w:eastAsia="宋体"/>
                <w:lang w:eastAsia="zh-CN"/>
              </w:rPr>
            </w:pPr>
            <w:r>
              <w:rPr>
                <w:rFonts w:eastAsia="宋体"/>
                <w:lang w:eastAsia="zh-CN"/>
              </w:rPr>
              <w:t>1/2, 2/3, 4/5, 8/9: vivo</w:t>
            </w:r>
          </w:p>
          <w:p w14:paraId="2D5FB3FF" w14:textId="77777777" w:rsidR="007B6E17" w:rsidRDefault="005C1924">
            <w:pPr>
              <w:numPr>
                <w:ilvl w:val="0"/>
                <w:numId w:val="38"/>
              </w:numPr>
              <w:spacing w:after="0"/>
              <w:jc w:val="left"/>
              <w:rPr>
                <w:rFonts w:eastAsia="宋体"/>
                <w:lang w:eastAsia="zh-CN"/>
              </w:rPr>
            </w:pPr>
            <w:r>
              <w:rPr>
                <w:rFonts w:eastAsia="宋体"/>
                <w:lang w:eastAsia="zh-CN"/>
              </w:rPr>
              <w:t>1/3~2/3:</w:t>
            </w:r>
            <w:r>
              <w:t xml:space="preserve"> CATT (*)</w:t>
            </w:r>
          </w:p>
          <w:p w14:paraId="2D5FB400" w14:textId="77777777" w:rsidR="007B6E17" w:rsidRDefault="005C1924">
            <w:pPr>
              <w:numPr>
                <w:ilvl w:val="0"/>
                <w:numId w:val="38"/>
              </w:numPr>
              <w:spacing w:after="0"/>
              <w:jc w:val="left"/>
              <w:rPr>
                <w:rFonts w:eastAsia="宋体"/>
                <w:lang w:eastAsia="zh-CN"/>
              </w:rPr>
            </w:pPr>
            <w:r>
              <w:rPr>
                <w:rFonts w:eastAsia="宋体"/>
                <w:lang w:eastAsia="zh-CN"/>
              </w:rPr>
              <w:t>1/5;1/2; 2/3;3/4;8/9: Lenovo</w:t>
            </w:r>
          </w:p>
          <w:p w14:paraId="2D5FB401" w14:textId="77777777" w:rsidR="007B6E17" w:rsidRDefault="005C1924">
            <w:pPr>
              <w:numPr>
                <w:ilvl w:val="0"/>
                <w:numId w:val="38"/>
              </w:numPr>
              <w:spacing w:after="0"/>
              <w:jc w:val="left"/>
              <w:rPr>
                <w:rFonts w:eastAsia="宋体"/>
                <w:lang w:eastAsia="zh-CN"/>
              </w:rPr>
            </w:pPr>
            <w:r>
              <w:rPr>
                <w:rFonts w:eastAsia="宋体"/>
                <w:lang w:eastAsia="zh-CN"/>
              </w:rPr>
              <w:t>1/12, 1/6, 1/5, 1/3, 2/5, 1/2, 2/3, 3/4, 5/6, 8/9: xiaomi</w:t>
            </w:r>
          </w:p>
          <w:p w14:paraId="2D5FB402" w14:textId="77777777" w:rsidR="007B6E17" w:rsidRDefault="005C1924">
            <w:pPr>
              <w:numPr>
                <w:ilvl w:val="0"/>
                <w:numId w:val="38"/>
              </w:numPr>
              <w:spacing w:after="0"/>
              <w:jc w:val="left"/>
              <w:rPr>
                <w:rFonts w:eastAsia="宋体"/>
                <w:lang w:eastAsia="zh-CN"/>
              </w:rPr>
            </w:pPr>
            <w:r>
              <w:rPr>
                <w:rFonts w:eastAsia="宋体"/>
                <w:lang w:eastAsia="zh-CN"/>
              </w:rPr>
              <w:t>1/3, 2/5, 1/2, 2/3, 3/4, 5/6, 8/9, 11/12: Samsung</w:t>
            </w:r>
          </w:p>
          <w:p w14:paraId="2D5FB403" w14:textId="77777777" w:rsidR="007B6E17" w:rsidRDefault="005C1924">
            <w:pPr>
              <w:numPr>
                <w:ilvl w:val="0"/>
                <w:numId w:val="38"/>
              </w:numPr>
              <w:spacing w:after="0"/>
              <w:jc w:val="left"/>
              <w:rPr>
                <w:rFonts w:eastAsiaTheme="minorEastAsia"/>
                <w:lang w:val="en-US" w:eastAsia="zh-CN"/>
              </w:rPr>
            </w:pPr>
            <w:r>
              <w:rPr>
                <w:rFonts w:eastAsia="宋体"/>
                <w:lang w:eastAsia="zh-CN"/>
              </w:rPr>
              <w:t>1/3, 2/5,1/2,2/3,3/4,5/6,8/9,948/1024: ZTE</w:t>
            </w:r>
          </w:p>
          <w:p w14:paraId="2D5FB404"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1/3: SJTU (*)</w:t>
            </w:r>
          </w:p>
          <w:p w14:paraId="2D5FB405"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0.71,0.88: Apple (*)</w:t>
            </w:r>
          </w:p>
          <w:p w14:paraId="2D5FB406" w14:textId="77777777" w:rsidR="007B6E17" w:rsidRDefault="005C1924">
            <w:pPr>
              <w:numPr>
                <w:ilvl w:val="0"/>
                <w:numId w:val="38"/>
              </w:numPr>
              <w:spacing w:after="0"/>
              <w:jc w:val="left"/>
              <w:rPr>
                <w:rFonts w:eastAsiaTheme="minorEastAsia"/>
                <w:lang w:val="en-US" w:eastAsia="zh-CN"/>
              </w:rPr>
            </w:pPr>
            <w:r>
              <w:rPr>
                <w:rFonts w:eastAsia="等线"/>
                <w:lang w:val="en-US" w:eastAsia="zh-CN"/>
              </w:rPr>
              <w:t>2/3, 3/4, 5/6, 8/9, 11/12: MediaTek (*)</w:t>
            </w:r>
          </w:p>
          <w:p w14:paraId="2D5FB407" w14:textId="77777777" w:rsidR="007B6E17" w:rsidRDefault="005C1924">
            <w:pPr>
              <w:numPr>
                <w:ilvl w:val="0"/>
                <w:numId w:val="38"/>
              </w:numPr>
              <w:spacing w:after="0"/>
              <w:jc w:val="left"/>
              <w:rPr>
                <w:rFonts w:eastAsiaTheme="minorEastAsia"/>
                <w:lang w:val="en-US" w:eastAsia="zh-CN"/>
              </w:rPr>
            </w:pPr>
            <w:r>
              <w:rPr>
                <w:rFonts w:eastAsia="等线"/>
                <w:lang w:val="en-US" w:eastAsia="zh-CN"/>
              </w:rPr>
              <w:t>0.75 up to ~0.925</w:t>
            </w:r>
            <w:r>
              <w:rPr>
                <w:rFonts w:eastAsiaTheme="minorEastAsia"/>
                <w:lang w:val="en-US" w:eastAsia="zh-CN"/>
              </w:rPr>
              <w:t>:</w:t>
            </w:r>
            <w:r>
              <w:t xml:space="preserve"> Ericsson</w:t>
            </w:r>
          </w:p>
          <w:p w14:paraId="2D5FB408"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 xml:space="preserve">Higher modulation order and higher code rate: </w:t>
            </w:r>
            <w:r>
              <w:t>Qualcomm</w:t>
            </w:r>
          </w:p>
        </w:tc>
      </w:tr>
      <w:tr w:rsidR="007B6E17" w14:paraId="2D5FB413" w14:textId="77777777">
        <w:trPr>
          <w:jc w:val="center"/>
        </w:trPr>
        <w:tc>
          <w:tcPr>
            <w:tcW w:w="1413" w:type="dxa"/>
            <w:vAlign w:val="center"/>
          </w:tcPr>
          <w:p w14:paraId="2D5FB40A" w14:textId="77777777" w:rsidR="007B6E17" w:rsidRDefault="005C1924">
            <w:pPr>
              <w:spacing w:after="0"/>
              <w:jc w:val="left"/>
              <w:rPr>
                <w:rFonts w:eastAsiaTheme="minorEastAsia"/>
                <w:color w:val="000000" w:themeColor="text1"/>
                <w:lang w:eastAsia="zh-CN"/>
              </w:rPr>
            </w:pPr>
            <w:r>
              <w:rPr>
                <w:rFonts w:eastAsiaTheme="minorEastAsia" w:hint="eastAsia"/>
                <w:lang w:val="en-US" w:eastAsia="zh-CN"/>
              </w:rPr>
              <w:t>Transport</w:t>
            </w:r>
            <w:r>
              <w:rPr>
                <w:lang w:val="en-US" w:eastAsia="zh-CN"/>
              </w:rPr>
              <w:t xml:space="preserve"> block size</w:t>
            </w:r>
          </w:p>
        </w:tc>
        <w:tc>
          <w:tcPr>
            <w:tcW w:w="6743" w:type="dxa"/>
            <w:vAlign w:val="center"/>
          </w:tcPr>
          <w:p w14:paraId="2D5FB40B"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In the range of 8K and [16K, 32K]: vivo</w:t>
            </w:r>
          </w:p>
          <w:p w14:paraId="2D5FB40C" w14:textId="77777777" w:rsidR="007B6E17" w:rsidRDefault="005C1924">
            <w:pPr>
              <w:numPr>
                <w:ilvl w:val="0"/>
                <w:numId w:val="38"/>
              </w:numPr>
              <w:spacing w:after="0"/>
              <w:jc w:val="left"/>
              <w:rPr>
                <w:color w:val="0C0C0C"/>
                <w:kern w:val="24"/>
              </w:rPr>
            </w:pPr>
            <w:r>
              <w:rPr>
                <w:color w:val="000000"/>
                <w:kern w:val="24"/>
              </w:rPr>
              <w:t>2000,4000,6000,8000</w:t>
            </w:r>
            <w:r>
              <w:rPr>
                <w:rFonts w:eastAsiaTheme="minorEastAsia"/>
                <w:color w:val="000000"/>
                <w:kern w:val="24"/>
                <w:lang w:eastAsia="zh-CN"/>
              </w:rPr>
              <w:t>,</w:t>
            </w:r>
            <w:r>
              <w:rPr>
                <w:color w:val="000000"/>
                <w:kern w:val="24"/>
              </w:rPr>
              <w:t>10K,12K</w:t>
            </w:r>
            <w:r>
              <w:rPr>
                <w:color w:val="0D0D0D" w:themeColor="text1" w:themeTint="F2"/>
                <w:kern w:val="24"/>
              </w:rPr>
              <w:t>, 16K</w:t>
            </w:r>
            <w:r>
              <w:rPr>
                <w:rFonts w:eastAsiaTheme="minorEastAsia"/>
                <w:color w:val="0D0D0D" w:themeColor="text1" w:themeTint="F2"/>
                <w:kern w:val="24"/>
                <w:lang w:eastAsia="zh-CN"/>
              </w:rPr>
              <w:t>:</w:t>
            </w:r>
            <w:r>
              <w:t xml:space="preserve"> Lenovo</w:t>
            </w:r>
          </w:p>
          <w:p w14:paraId="2D5FB40D" w14:textId="77777777" w:rsidR="007B6E17" w:rsidRDefault="005C1924">
            <w:pPr>
              <w:numPr>
                <w:ilvl w:val="0"/>
                <w:numId w:val="38"/>
              </w:numPr>
              <w:spacing w:after="0"/>
              <w:jc w:val="left"/>
              <w:rPr>
                <w:rFonts w:eastAsia="宋体"/>
                <w:color w:val="000000"/>
                <w:lang w:val="de-DE" w:eastAsia="zh-CN"/>
              </w:rPr>
            </w:pPr>
            <w:r>
              <w:rPr>
                <w:rFonts w:eastAsia="Nokia Pure Text"/>
                <w:kern w:val="24"/>
                <w:lang w:val="de-DE"/>
              </w:rPr>
              <w:t xml:space="preserve">20, 40,100, 200, 400, 600, 1000, 2000, 4000, 6000, 8000 </w:t>
            </w:r>
            <w:r>
              <w:rPr>
                <w:rFonts w:eastAsia="Nokia Pure Text"/>
                <w:kern w:val="24"/>
                <w:lang w:val="de-DE"/>
              </w:rPr>
              <w:br/>
            </w:r>
            <w:r>
              <w:rPr>
                <w:rFonts w:eastAsia="等线"/>
                <w:bCs/>
                <w:lang w:val="de-DE" w:eastAsia="zh-CN"/>
              </w:rPr>
              <w:t>Optional</w:t>
            </w:r>
            <w:r>
              <w:rPr>
                <w:rFonts w:eastAsia="Nokia Pure Text"/>
                <w:kern w:val="24"/>
                <w:lang w:val="de-DE"/>
              </w:rPr>
              <w:t>(12K, 16K, 32K, 64K)</w:t>
            </w:r>
            <w:r>
              <w:rPr>
                <w:rFonts w:eastAsia="宋体"/>
                <w:kern w:val="24"/>
                <w:lang w:val="de-DE" w:eastAsia="zh-CN"/>
              </w:rPr>
              <w:t>:</w:t>
            </w:r>
            <w:r>
              <w:rPr>
                <w:rFonts w:eastAsia="等线"/>
                <w:bCs/>
                <w:lang w:val="de-DE" w:eastAsia="zh-CN"/>
              </w:rPr>
              <w:t xml:space="preserve"> Xiaomi</w:t>
            </w:r>
          </w:p>
          <w:p w14:paraId="2D5FB40E" w14:textId="77777777" w:rsidR="007B6E17" w:rsidRDefault="005C1924">
            <w:pPr>
              <w:numPr>
                <w:ilvl w:val="0"/>
                <w:numId w:val="38"/>
              </w:numPr>
              <w:spacing w:after="0"/>
              <w:jc w:val="left"/>
              <w:rPr>
                <w:color w:val="0C0C0C"/>
                <w:kern w:val="24"/>
              </w:rPr>
            </w:pPr>
            <w:r>
              <w:rPr>
                <w:rFonts w:eastAsia="Nokia Pure Text"/>
                <w:color w:val="000000" w:themeColor="text1"/>
                <w:kern w:val="24"/>
                <w:lang w:eastAsia="ko-KR"/>
              </w:rPr>
              <w:t>100:100: 8400 for NR maximum lifting size</w:t>
            </w:r>
            <w:r>
              <w:rPr>
                <w:rFonts w:eastAsiaTheme="minorEastAsia"/>
                <w:color w:val="000000" w:themeColor="text1"/>
                <w:kern w:val="24"/>
                <w:lang w:eastAsia="zh-CN"/>
              </w:rPr>
              <w:t xml:space="preserve">; </w:t>
            </w:r>
            <w:r>
              <w:rPr>
                <w:rFonts w:eastAsia="Nokia Pure Text"/>
                <w:color w:val="000000" w:themeColor="text1"/>
                <w:kern w:val="24"/>
                <w:lang w:eastAsia="ko-KR"/>
              </w:rPr>
              <w:t>8500: 500: 16500, 17000: 1000:32000 for larger maximum lifting size: Samsung</w:t>
            </w:r>
          </w:p>
          <w:p w14:paraId="2D5FB40F" w14:textId="77777777" w:rsidR="007B6E17" w:rsidRDefault="005C1924">
            <w:pPr>
              <w:numPr>
                <w:ilvl w:val="0"/>
                <w:numId w:val="38"/>
              </w:numPr>
              <w:spacing w:after="0"/>
              <w:jc w:val="left"/>
              <w:rPr>
                <w:rFonts w:eastAsia="宋体"/>
                <w:color w:val="000000"/>
                <w:lang w:val="en-US" w:eastAsia="zh-CN"/>
              </w:rPr>
            </w:pPr>
            <w:r>
              <w:rPr>
                <w:color w:val="000000"/>
              </w:rPr>
              <w:t>CB size: [100, 400], 1000, 2000, 4000, 6000, 8448; TB size: derived from TS38.214 based on 273RB, 256QAM, 948/1024 code rate, 4MIMO layers: ZTE</w:t>
            </w:r>
          </w:p>
          <w:p w14:paraId="2D5FB410" w14:textId="77777777" w:rsidR="007B6E17" w:rsidRDefault="005C1924">
            <w:pPr>
              <w:numPr>
                <w:ilvl w:val="0"/>
                <w:numId w:val="38"/>
              </w:numPr>
              <w:spacing w:after="0"/>
              <w:jc w:val="left"/>
              <w:rPr>
                <w:color w:val="0C0C0C"/>
                <w:kern w:val="24"/>
              </w:rPr>
            </w:pPr>
            <w:r>
              <w:rPr>
                <w:lang w:eastAsia="zh-CN"/>
              </w:rPr>
              <w:t>[3276,4096,5461,6144,6826,7585] + 24-bit CRC</w:t>
            </w:r>
            <w:r>
              <w:rPr>
                <w:rFonts w:eastAsiaTheme="minorEastAsia"/>
                <w:lang w:eastAsia="zh-CN"/>
              </w:rPr>
              <w:t>: Huawei</w:t>
            </w:r>
          </w:p>
          <w:p w14:paraId="2D5FB411" w14:textId="77777777" w:rsidR="007B6E17" w:rsidRDefault="005C1924">
            <w:pPr>
              <w:numPr>
                <w:ilvl w:val="0"/>
                <w:numId w:val="38"/>
              </w:numPr>
              <w:spacing w:after="0"/>
              <w:jc w:val="left"/>
              <w:rPr>
                <w:color w:val="0C0C0C"/>
                <w:kern w:val="24"/>
              </w:rPr>
            </w:pPr>
            <w:r>
              <w:rPr>
                <w:rFonts w:eastAsia="Nokia Pure Text"/>
                <w:color w:val="000000"/>
                <w:kern w:val="24"/>
                <w:lang w:eastAsia="ko-KR"/>
              </w:rPr>
              <w:t>100: 100: 32K</w:t>
            </w:r>
            <w:r>
              <w:rPr>
                <w:rFonts w:eastAsiaTheme="minorEastAsia"/>
                <w:color w:val="000000"/>
                <w:kern w:val="24"/>
                <w:lang w:eastAsia="zh-CN"/>
              </w:rPr>
              <w:t>: Samsung</w:t>
            </w:r>
          </w:p>
          <w:p w14:paraId="2D5FB412" w14:textId="77777777" w:rsidR="007B6E17" w:rsidRDefault="005C1924">
            <w:pPr>
              <w:numPr>
                <w:ilvl w:val="0"/>
                <w:numId w:val="38"/>
              </w:numPr>
              <w:spacing w:after="0"/>
              <w:jc w:val="left"/>
              <w:rPr>
                <w:color w:val="0C0C0C"/>
                <w:kern w:val="24"/>
              </w:rPr>
            </w:pPr>
            <w:r>
              <w:t>≥8448</w:t>
            </w:r>
            <w:r>
              <w:rPr>
                <w:rFonts w:eastAsiaTheme="minorEastAsia"/>
                <w:lang w:eastAsia="zh-CN"/>
              </w:rPr>
              <w:t xml:space="preserve">: </w:t>
            </w:r>
            <w:r>
              <w:rPr>
                <w:color w:val="000000"/>
              </w:rPr>
              <w:t xml:space="preserve">Tejas, </w:t>
            </w:r>
            <w:r>
              <w:t>Ericsson</w:t>
            </w:r>
          </w:p>
        </w:tc>
      </w:tr>
    </w:tbl>
    <w:p w14:paraId="2D5FB414" w14:textId="77777777" w:rsidR="007B6E17" w:rsidRDefault="007B6E17">
      <w:pPr>
        <w:spacing w:after="156"/>
        <w:jc w:val="left"/>
        <w:rPr>
          <w:rFonts w:eastAsiaTheme="minorEastAsia"/>
          <w:lang w:val="en-US" w:eastAsia="zh-CN"/>
        </w:rPr>
      </w:pPr>
    </w:p>
    <w:p w14:paraId="2D5FB415" w14:textId="77777777" w:rsidR="007B6E17" w:rsidRDefault="005C1924">
      <w:pPr>
        <w:spacing w:after="156"/>
        <w:jc w:val="left"/>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other simulation assumptions, companies’ views are summarized as in Table 3.</w:t>
      </w:r>
      <w:r>
        <w:rPr>
          <w:rFonts w:eastAsiaTheme="minorEastAsia" w:hint="eastAsia"/>
          <w:lang w:val="en-US" w:eastAsia="zh-CN"/>
        </w:rPr>
        <w:t>1</w:t>
      </w:r>
      <w:r>
        <w:rPr>
          <w:rFonts w:eastAsiaTheme="minorEastAsia"/>
          <w:lang w:val="en-US" w:eastAsia="zh-CN"/>
        </w:rPr>
        <w:t>.2-2.</w:t>
      </w:r>
    </w:p>
    <w:p w14:paraId="2D5FB416" w14:textId="77777777" w:rsidR="007B6E17" w:rsidRDefault="005C1924">
      <w:pPr>
        <w:spacing w:after="156"/>
        <w:jc w:val="center"/>
        <w:rPr>
          <w:rFonts w:eastAsiaTheme="minorEastAsia"/>
          <w:lang w:val="en-US" w:eastAsia="zh-CN"/>
        </w:rPr>
      </w:pPr>
      <w:r>
        <w:rPr>
          <w:lang w:val="en-US" w:eastAsia="zh-CN"/>
        </w:rPr>
        <w:t>Table 3.</w:t>
      </w:r>
      <w:r>
        <w:rPr>
          <w:rFonts w:eastAsiaTheme="minorEastAsia" w:hint="eastAsia"/>
          <w:lang w:val="en-US" w:eastAsia="zh-CN"/>
        </w:rPr>
        <w:t>1</w:t>
      </w:r>
      <w:r>
        <w:rPr>
          <w:lang w:val="en-US" w:eastAsia="zh-CN"/>
        </w:rPr>
        <w:t>.2-2 Summary of companies’ views on other parameters</w:t>
      </w:r>
    </w:p>
    <w:tbl>
      <w:tblPr>
        <w:tblStyle w:val="af1"/>
        <w:tblW w:w="8156" w:type="dxa"/>
        <w:jc w:val="center"/>
        <w:tblLook w:val="04A0" w:firstRow="1" w:lastRow="0" w:firstColumn="1" w:lastColumn="0" w:noHBand="0" w:noVBand="1"/>
      </w:tblPr>
      <w:tblGrid>
        <w:gridCol w:w="1413"/>
        <w:gridCol w:w="6743"/>
      </w:tblGrid>
      <w:tr w:rsidR="007B6E17" w14:paraId="2D5FB419" w14:textId="77777777">
        <w:trPr>
          <w:jc w:val="center"/>
        </w:trPr>
        <w:tc>
          <w:tcPr>
            <w:tcW w:w="1413" w:type="dxa"/>
            <w:vAlign w:val="center"/>
          </w:tcPr>
          <w:p w14:paraId="2D5FB417" w14:textId="77777777" w:rsidR="007B6E17" w:rsidRDefault="005C1924">
            <w:pPr>
              <w:spacing w:after="0"/>
              <w:jc w:val="left"/>
              <w:rPr>
                <w:bCs/>
                <w:color w:val="000000" w:themeColor="text1"/>
              </w:rPr>
            </w:pPr>
            <w:r>
              <w:rPr>
                <w:bCs/>
                <w:color w:val="000000"/>
              </w:rPr>
              <w:t>Parameters</w:t>
            </w:r>
          </w:p>
        </w:tc>
        <w:tc>
          <w:tcPr>
            <w:tcW w:w="6743" w:type="dxa"/>
            <w:vAlign w:val="center"/>
          </w:tcPr>
          <w:p w14:paraId="2D5FB418" w14:textId="77777777" w:rsidR="007B6E17" w:rsidRDefault="005C1924">
            <w:pPr>
              <w:spacing w:after="0"/>
              <w:jc w:val="left"/>
              <w:rPr>
                <w:bCs/>
                <w:color w:val="000000" w:themeColor="text1"/>
              </w:rPr>
            </w:pPr>
            <w:r>
              <w:rPr>
                <w:bCs/>
                <w:color w:val="000000"/>
              </w:rPr>
              <w:t>Values or assumptions</w:t>
            </w:r>
          </w:p>
        </w:tc>
      </w:tr>
      <w:tr w:rsidR="007B6E17" w14:paraId="2D5FB41C" w14:textId="77777777">
        <w:trPr>
          <w:jc w:val="center"/>
        </w:trPr>
        <w:tc>
          <w:tcPr>
            <w:tcW w:w="1413" w:type="dxa"/>
            <w:vAlign w:val="center"/>
          </w:tcPr>
          <w:p w14:paraId="2D5FB41A" w14:textId="77777777" w:rsidR="007B6E17" w:rsidRDefault="005C1924">
            <w:pPr>
              <w:spacing w:after="0"/>
              <w:jc w:val="left"/>
              <w:rPr>
                <w:color w:val="000000" w:themeColor="text1"/>
              </w:rPr>
            </w:pPr>
            <w:r>
              <w:rPr>
                <w:color w:val="000000"/>
              </w:rPr>
              <w:t>Channel</w:t>
            </w:r>
          </w:p>
        </w:tc>
        <w:tc>
          <w:tcPr>
            <w:tcW w:w="6743" w:type="dxa"/>
            <w:vAlign w:val="center"/>
          </w:tcPr>
          <w:p w14:paraId="2D5FB41B" w14:textId="77777777" w:rsidR="007B6E17" w:rsidRDefault="005C1924">
            <w:pPr>
              <w:numPr>
                <w:ilvl w:val="0"/>
                <w:numId w:val="38"/>
              </w:numPr>
              <w:spacing w:after="0"/>
              <w:jc w:val="left"/>
              <w:rPr>
                <w:rFonts w:eastAsia="宋体"/>
                <w:color w:val="000000" w:themeColor="text1"/>
                <w:lang w:val="en-US" w:eastAsia="zh-CN"/>
              </w:rPr>
            </w:pPr>
            <w:r>
              <w:rPr>
                <w:rFonts w:eastAsia="等线" w:hint="eastAsia"/>
                <w:bCs/>
                <w:lang w:val="en-US" w:eastAsia="zh-CN"/>
              </w:rPr>
              <w:t xml:space="preserve">AWGN: </w:t>
            </w:r>
            <w:r>
              <w:rPr>
                <w:rFonts w:eastAsia="等线"/>
                <w:bCs/>
                <w:lang w:val="en-US" w:eastAsia="zh-CN"/>
              </w:rPr>
              <w:t>vivo, Lenovo, Xiaomi, Samsung, ZTE, SJTU(*), ETRI, ESA, Thales, Ericsson</w:t>
            </w:r>
          </w:p>
        </w:tc>
      </w:tr>
      <w:tr w:rsidR="007B6E17" w14:paraId="2D5FB425" w14:textId="77777777">
        <w:trPr>
          <w:jc w:val="center"/>
        </w:trPr>
        <w:tc>
          <w:tcPr>
            <w:tcW w:w="1413" w:type="dxa"/>
            <w:vAlign w:val="center"/>
          </w:tcPr>
          <w:p w14:paraId="2D5FB41D" w14:textId="77777777" w:rsidR="007B6E17" w:rsidRDefault="005C1924">
            <w:pPr>
              <w:spacing w:after="0"/>
              <w:jc w:val="left"/>
              <w:rPr>
                <w:color w:val="000000" w:themeColor="text1"/>
              </w:rPr>
            </w:pPr>
            <w:r>
              <w:rPr>
                <w:color w:val="000000"/>
              </w:rPr>
              <w:t>Modulation</w:t>
            </w:r>
          </w:p>
        </w:tc>
        <w:tc>
          <w:tcPr>
            <w:tcW w:w="6743" w:type="dxa"/>
            <w:vAlign w:val="center"/>
          </w:tcPr>
          <w:p w14:paraId="2D5FB41E" w14:textId="77777777" w:rsidR="007B6E17" w:rsidRDefault="005C1924">
            <w:pPr>
              <w:numPr>
                <w:ilvl w:val="0"/>
                <w:numId w:val="38"/>
              </w:numPr>
              <w:spacing w:after="0"/>
              <w:jc w:val="left"/>
              <w:rPr>
                <w:rFonts w:eastAsia="等线"/>
                <w:bCs/>
                <w:lang w:val="de-DE" w:eastAsia="zh-CN"/>
              </w:rPr>
            </w:pPr>
            <w:r>
              <w:rPr>
                <w:rFonts w:eastAsia="等线" w:hint="eastAsia"/>
                <w:bCs/>
                <w:lang w:val="de-DE" w:eastAsia="zh-CN"/>
              </w:rPr>
              <w:t>B</w:t>
            </w:r>
            <w:r>
              <w:rPr>
                <w:rFonts w:eastAsia="等线"/>
                <w:bCs/>
                <w:lang w:val="de-DE" w:eastAsia="zh-CN"/>
              </w:rPr>
              <w:t xml:space="preserve">PSK: </w:t>
            </w:r>
            <w:r>
              <w:t xml:space="preserve">CATT(*), </w:t>
            </w:r>
            <w:r>
              <w:rPr>
                <w:rFonts w:eastAsia="等线"/>
                <w:bCs/>
                <w:lang w:val="de-DE" w:eastAsia="zh-CN"/>
              </w:rPr>
              <w:t>LGE(*), Apple(*)</w:t>
            </w:r>
          </w:p>
          <w:p w14:paraId="2D5FB41F" w14:textId="77777777" w:rsidR="007B6E17" w:rsidRDefault="005C1924">
            <w:pPr>
              <w:numPr>
                <w:ilvl w:val="0"/>
                <w:numId w:val="38"/>
              </w:numPr>
              <w:spacing w:after="0"/>
              <w:jc w:val="left"/>
              <w:rPr>
                <w:rFonts w:eastAsia="等线"/>
                <w:bCs/>
                <w:lang w:val="de-DE" w:eastAsia="zh-CN"/>
              </w:rPr>
            </w:pPr>
            <w:r>
              <w:rPr>
                <w:rFonts w:eastAsia="等线" w:hint="eastAsia"/>
                <w:bCs/>
                <w:lang w:val="de-DE" w:eastAsia="zh-CN"/>
              </w:rPr>
              <w:t xml:space="preserve">QPSK: </w:t>
            </w:r>
            <w:r>
              <w:rPr>
                <w:rFonts w:eastAsia="等线"/>
                <w:bCs/>
                <w:lang w:val="de-DE" w:eastAsia="zh-CN"/>
              </w:rPr>
              <w:t>vivo,</w:t>
            </w:r>
            <w:r>
              <w:rPr>
                <w:lang w:val="de-DE"/>
              </w:rPr>
              <w:t xml:space="preserve"> CATT(*), Lenovo, Xiaomi, Samsung, ZTE, ETRI, ESA, Thales, Ericsson</w:t>
            </w:r>
          </w:p>
          <w:p w14:paraId="2D5FB420" w14:textId="77777777" w:rsidR="007B6E17" w:rsidRDefault="005C1924">
            <w:pPr>
              <w:numPr>
                <w:ilvl w:val="0"/>
                <w:numId w:val="38"/>
              </w:numPr>
              <w:spacing w:after="0"/>
              <w:jc w:val="left"/>
              <w:rPr>
                <w:rFonts w:eastAsia="等线"/>
                <w:bCs/>
                <w:lang w:val="en-US" w:eastAsia="zh-CN"/>
              </w:rPr>
            </w:pPr>
            <w:r>
              <w:rPr>
                <w:rFonts w:eastAsia="等线"/>
                <w:bCs/>
                <w:lang w:val="en-US" w:eastAsia="zh-CN"/>
              </w:rPr>
              <w:t>1</w:t>
            </w:r>
            <w:r>
              <w:rPr>
                <w:rFonts w:eastAsia="等线" w:hint="eastAsia"/>
                <w:bCs/>
                <w:lang w:val="en-US" w:eastAsia="zh-CN"/>
              </w:rPr>
              <w:t xml:space="preserve">6QAM: </w:t>
            </w:r>
            <w:r>
              <w:t>Lenovo</w:t>
            </w:r>
          </w:p>
          <w:p w14:paraId="2D5FB421" w14:textId="77777777" w:rsidR="007B6E17" w:rsidRDefault="005C1924">
            <w:pPr>
              <w:numPr>
                <w:ilvl w:val="0"/>
                <w:numId w:val="38"/>
              </w:numPr>
              <w:spacing w:after="0"/>
              <w:jc w:val="left"/>
              <w:rPr>
                <w:rFonts w:eastAsia="等线"/>
                <w:bCs/>
                <w:lang w:val="en-US" w:eastAsia="zh-CN"/>
              </w:rPr>
            </w:pPr>
            <w:r>
              <w:rPr>
                <w:rFonts w:eastAsia="等线" w:hint="eastAsia"/>
                <w:bCs/>
                <w:lang w:val="en-US" w:eastAsia="zh-CN"/>
              </w:rPr>
              <w:t xml:space="preserve">64QAM: </w:t>
            </w:r>
            <w:r>
              <w:t>Lenovo</w:t>
            </w:r>
          </w:p>
          <w:p w14:paraId="2D5FB422" w14:textId="77777777" w:rsidR="007B6E17" w:rsidRDefault="005C1924">
            <w:pPr>
              <w:numPr>
                <w:ilvl w:val="0"/>
                <w:numId w:val="38"/>
              </w:numPr>
              <w:spacing w:after="0"/>
              <w:jc w:val="left"/>
              <w:rPr>
                <w:rFonts w:eastAsia="等线"/>
                <w:bCs/>
                <w:lang w:val="fr-CA" w:eastAsia="zh-CN"/>
              </w:rPr>
            </w:pPr>
            <w:r>
              <w:rPr>
                <w:rFonts w:eastAsia="等线" w:hint="eastAsia"/>
                <w:bCs/>
                <w:lang w:val="fr-CA" w:eastAsia="zh-CN"/>
              </w:rPr>
              <w:lastRenderedPageBreak/>
              <w:t xml:space="preserve">256QAM: </w:t>
            </w:r>
            <w:r>
              <w:t>Lenovo</w:t>
            </w:r>
          </w:p>
          <w:p w14:paraId="2D5FB423" w14:textId="77777777" w:rsidR="007B6E17" w:rsidRDefault="005C1924">
            <w:pPr>
              <w:numPr>
                <w:ilvl w:val="0"/>
                <w:numId w:val="38"/>
              </w:numPr>
              <w:spacing w:after="0"/>
              <w:jc w:val="left"/>
              <w:rPr>
                <w:rFonts w:eastAsia="宋体"/>
                <w:color w:val="000000"/>
                <w:lang w:val="en-US" w:eastAsia="zh-CN"/>
              </w:rPr>
            </w:pPr>
            <w:r>
              <w:rPr>
                <w:rFonts w:eastAsia="等线" w:hint="eastAsia"/>
                <w:bCs/>
                <w:lang w:val="en-US" w:eastAsia="zh-CN"/>
              </w:rPr>
              <w:t xml:space="preserve">1024QAM: </w:t>
            </w:r>
            <w:r>
              <w:t>Lenovo</w:t>
            </w:r>
          </w:p>
          <w:p w14:paraId="2D5FB424" w14:textId="77777777" w:rsidR="007B6E17" w:rsidRDefault="005C1924">
            <w:pPr>
              <w:numPr>
                <w:ilvl w:val="0"/>
                <w:numId w:val="38"/>
              </w:numPr>
              <w:spacing w:after="0"/>
              <w:jc w:val="left"/>
              <w:rPr>
                <w:rFonts w:eastAsia="宋体"/>
                <w:color w:val="000000"/>
                <w:lang w:val="en-US" w:eastAsia="zh-CN"/>
              </w:rPr>
            </w:pPr>
            <w:r>
              <w:rPr>
                <w:rFonts w:eastAsiaTheme="minorEastAsia" w:hint="eastAsia"/>
                <w:lang w:val="en-US" w:eastAsia="zh-CN"/>
              </w:rPr>
              <w:t>H</w:t>
            </w:r>
            <w:r>
              <w:rPr>
                <w:rFonts w:eastAsiaTheme="minorEastAsia"/>
                <w:lang w:val="en-US" w:eastAsia="zh-CN"/>
              </w:rPr>
              <w:t>igher modulation order and higher code rate</w:t>
            </w:r>
            <w:r>
              <w:rPr>
                <w:rFonts w:eastAsiaTheme="minorEastAsia" w:hint="eastAsia"/>
                <w:lang w:val="en-US" w:eastAsia="zh-CN"/>
              </w:rPr>
              <w:t>:</w:t>
            </w:r>
            <w:r>
              <w:rPr>
                <w:rFonts w:eastAsiaTheme="minorEastAsia"/>
                <w:lang w:val="en-US" w:eastAsia="zh-CN"/>
              </w:rPr>
              <w:t xml:space="preserve"> </w:t>
            </w:r>
            <w:r>
              <w:t>Qualcomm</w:t>
            </w:r>
          </w:p>
        </w:tc>
      </w:tr>
      <w:tr w:rsidR="007B6E17" w14:paraId="2D5FB429" w14:textId="77777777">
        <w:trPr>
          <w:jc w:val="center"/>
        </w:trPr>
        <w:tc>
          <w:tcPr>
            <w:tcW w:w="1413" w:type="dxa"/>
            <w:vAlign w:val="center"/>
          </w:tcPr>
          <w:p w14:paraId="2D5FB426" w14:textId="77777777" w:rsidR="007B6E17" w:rsidRDefault="005C1924">
            <w:pPr>
              <w:spacing w:after="0"/>
              <w:jc w:val="left"/>
              <w:rPr>
                <w:rFonts w:eastAsia="宋体"/>
                <w:color w:val="000000"/>
                <w:lang w:val="en-US" w:eastAsia="zh-CN"/>
              </w:rPr>
            </w:pPr>
            <w:r>
              <w:rPr>
                <w:rFonts w:eastAsia="宋体" w:hint="eastAsia"/>
                <w:color w:val="000000"/>
                <w:lang w:val="en-US" w:eastAsia="zh-CN"/>
              </w:rPr>
              <w:lastRenderedPageBreak/>
              <w:t>HARQ</w:t>
            </w:r>
          </w:p>
        </w:tc>
        <w:tc>
          <w:tcPr>
            <w:tcW w:w="6743" w:type="dxa"/>
            <w:vAlign w:val="center"/>
          </w:tcPr>
          <w:p w14:paraId="2D5FB427" w14:textId="77777777" w:rsidR="007B6E17" w:rsidRDefault="005C1924">
            <w:pPr>
              <w:spacing w:after="0"/>
              <w:jc w:val="left"/>
              <w:rPr>
                <w:lang w:val="de-DE"/>
              </w:rPr>
            </w:pPr>
            <w:r>
              <w:rPr>
                <w:rFonts w:eastAsia="宋体" w:hint="eastAsia"/>
                <w:color w:val="000000"/>
                <w:lang w:val="de-DE" w:eastAsia="zh-CN"/>
              </w:rPr>
              <w:t>IR-HARQ:</w:t>
            </w:r>
            <w:r>
              <w:rPr>
                <w:rFonts w:eastAsia="等线" w:hint="eastAsia"/>
                <w:bCs/>
                <w:lang w:val="de-DE" w:eastAsia="zh-CN"/>
              </w:rPr>
              <w:t xml:space="preserve"> </w:t>
            </w:r>
            <w:r>
              <w:rPr>
                <w:rFonts w:eastAsia="宋体" w:hint="eastAsia"/>
                <w:color w:val="000000"/>
                <w:lang w:val="de-DE" w:eastAsia="zh-CN"/>
              </w:rPr>
              <w:t>vivo</w:t>
            </w:r>
            <w:r>
              <w:rPr>
                <w:rFonts w:eastAsia="宋体"/>
                <w:color w:val="000000"/>
                <w:lang w:val="de-DE" w:eastAsia="zh-CN"/>
              </w:rPr>
              <w:t xml:space="preserve">, </w:t>
            </w:r>
            <w:r>
              <w:rPr>
                <w:lang w:val="de-DE"/>
              </w:rPr>
              <w:t>Lenovo, ETRI, ESA, Thales</w:t>
            </w:r>
          </w:p>
          <w:p w14:paraId="2D5FB428" w14:textId="77777777" w:rsidR="007B6E17" w:rsidRDefault="005C1924">
            <w:pPr>
              <w:spacing w:after="0"/>
              <w:jc w:val="left"/>
              <w:rPr>
                <w:rFonts w:eastAsia="宋体"/>
                <w:color w:val="000000"/>
                <w:lang w:val="en-US" w:eastAsia="zh-CN"/>
              </w:rPr>
            </w:pPr>
            <w:r>
              <w:rPr>
                <w:rFonts w:eastAsia="宋体" w:hint="eastAsia"/>
                <w:color w:val="000000"/>
                <w:lang w:val="en-US" w:eastAsia="zh-CN"/>
              </w:rPr>
              <w:t>H</w:t>
            </w:r>
            <w:r>
              <w:rPr>
                <w:rFonts w:eastAsia="宋体"/>
                <w:color w:val="000000"/>
                <w:lang w:val="en-US" w:eastAsia="zh-CN"/>
              </w:rPr>
              <w:t>ARQ-less:</w:t>
            </w:r>
            <w:r>
              <w:t xml:space="preserve"> ETRI, ESA, Thales</w:t>
            </w:r>
          </w:p>
        </w:tc>
      </w:tr>
      <w:tr w:rsidR="007B6E17" w14:paraId="2D5FB430" w14:textId="77777777">
        <w:trPr>
          <w:jc w:val="center"/>
        </w:trPr>
        <w:tc>
          <w:tcPr>
            <w:tcW w:w="1413" w:type="dxa"/>
            <w:vAlign w:val="center"/>
          </w:tcPr>
          <w:p w14:paraId="2D5FB42A" w14:textId="77777777" w:rsidR="007B6E17" w:rsidRDefault="005C1924">
            <w:pPr>
              <w:spacing w:after="0"/>
              <w:jc w:val="left"/>
              <w:rPr>
                <w:rFonts w:eastAsia="宋体"/>
                <w:color w:val="000000"/>
                <w:lang w:val="en-US" w:eastAsia="zh-CN"/>
              </w:rPr>
            </w:pPr>
            <w:r>
              <w:rPr>
                <w:rFonts w:eastAsia="宋体" w:hint="eastAsia"/>
                <w:color w:val="000000"/>
                <w:lang w:val="en-US" w:eastAsia="zh-CN"/>
              </w:rPr>
              <w:t>Target BLER</w:t>
            </w:r>
          </w:p>
        </w:tc>
        <w:tc>
          <w:tcPr>
            <w:tcW w:w="6743" w:type="dxa"/>
            <w:vAlign w:val="center"/>
          </w:tcPr>
          <w:p w14:paraId="2D5FB42B"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-1</w:t>
            </w:r>
            <w:r>
              <w:rPr>
                <w:rFonts w:eastAsia="宋体" w:hint="eastAsia"/>
                <w:color w:val="000000"/>
                <w:lang w:val="en-US" w:eastAsia="zh-CN"/>
              </w:rPr>
              <w:t>:</w:t>
            </w:r>
            <w:r>
              <w:rPr>
                <w:rFonts w:eastAsia="宋体"/>
                <w:color w:val="000000"/>
                <w:lang w:val="en-US" w:eastAsia="zh-CN"/>
              </w:rPr>
              <w:t xml:space="preserve"> Xiaomi</w:t>
            </w:r>
            <w:r>
              <w:t>, ZTE(TB)</w:t>
            </w:r>
          </w:p>
          <w:p w14:paraId="2D5FB42C"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-2</w:t>
            </w:r>
            <w:r>
              <w:rPr>
                <w:rFonts w:eastAsia="宋体" w:hint="eastAsia"/>
                <w:color w:val="000000"/>
                <w:lang w:val="en-US" w:eastAsia="zh-CN"/>
              </w:rPr>
              <w:t xml:space="preserve">: </w:t>
            </w:r>
            <w:r>
              <w:rPr>
                <w:rFonts w:eastAsia="宋体"/>
                <w:color w:val="000000"/>
                <w:lang w:val="en-US" w:eastAsia="zh-CN"/>
              </w:rPr>
              <w:t>vivo</w:t>
            </w:r>
            <w:r>
              <w:t>, ZTE(CB), ETRI, ESA, Thales, Qualcomm</w:t>
            </w:r>
          </w:p>
          <w:p w14:paraId="2D5FB42D"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-3</w:t>
            </w:r>
            <w:r>
              <w:rPr>
                <w:rFonts w:eastAsia="宋体" w:hint="eastAsia"/>
                <w:color w:val="000000"/>
                <w:lang w:val="en-US" w:eastAsia="zh-CN"/>
              </w:rPr>
              <w:t xml:space="preserve">: </w:t>
            </w:r>
            <w:r>
              <w:rPr>
                <w:rFonts w:eastAsia="宋体"/>
                <w:color w:val="000000"/>
                <w:lang w:val="en-US" w:eastAsia="zh-CN"/>
              </w:rPr>
              <w:t>Xiaomi, Samsung</w:t>
            </w:r>
          </w:p>
          <w:p w14:paraId="2D5FB42E" w14:textId="77777777" w:rsidR="007B6E17" w:rsidRDefault="005C1924">
            <w:pPr>
              <w:numPr>
                <w:ilvl w:val="0"/>
                <w:numId w:val="39"/>
              </w:numPr>
              <w:spacing w:after="0"/>
              <w:jc w:val="left"/>
              <w:rPr>
                <w:rFonts w:eastAsia="宋体"/>
                <w:vertAlign w:val="superscript"/>
                <w:lang w:val="en-US" w:eastAsia="zh-CN"/>
              </w:rPr>
            </w:pPr>
            <w:r>
              <w:rPr>
                <w:rFonts w:eastAsia="MS Mincho"/>
              </w:rPr>
              <w:t>10</w:t>
            </w:r>
            <w:r>
              <w:rPr>
                <w:rFonts w:eastAsia="MS Mincho"/>
                <w:vertAlign w:val="superscript"/>
              </w:rPr>
              <w:t>-4</w:t>
            </w:r>
            <w:r>
              <w:rPr>
                <w:rFonts w:eastAsia="宋体" w:hint="eastAsia"/>
                <w:lang w:val="en-US" w:eastAsia="zh-CN"/>
              </w:rPr>
              <w:t xml:space="preserve">: </w:t>
            </w:r>
            <w:r>
              <w:rPr>
                <w:rFonts w:eastAsia="宋体"/>
                <w:color w:val="000000"/>
                <w:lang w:val="en-US" w:eastAsia="zh-CN"/>
              </w:rPr>
              <w:t>Xiaomi</w:t>
            </w:r>
            <w:r>
              <w:t>, ZTE(CB), Qualcomm</w:t>
            </w:r>
          </w:p>
          <w:p w14:paraId="2D5FB42F" w14:textId="77777777" w:rsidR="007B6E17" w:rsidRDefault="005C1924">
            <w:pPr>
              <w:numPr>
                <w:ilvl w:val="0"/>
                <w:numId w:val="39"/>
              </w:numPr>
              <w:spacing w:after="0"/>
              <w:jc w:val="left"/>
              <w:rPr>
                <w:rFonts w:eastAsia="宋体"/>
                <w:vertAlign w:val="superscript"/>
                <w:lang w:val="en-US" w:eastAsia="zh-CN"/>
              </w:rPr>
            </w:pPr>
            <w:r>
              <w:rPr>
                <w:rFonts w:eastAsia="宋体" w:hint="eastAsia"/>
                <w:color w:val="000000"/>
                <w:lang w:val="en-US" w:eastAsia="zh-CN"/>
              </w:rPr>
              <w:t>10</w:t>
            </w:r>
            <w:r>
              <w:rPr>
                <w:rFonts w:eastAsia="宋体" w:hint="eastAsia"/>
                <w:vertAlign w:val="superscript"/>
                <w:lang w:val="en-US" w:eastAsia="zh-CN"/>
              </w:rPr>
              <w:t>-5</w:t>
            </w:r>
            <w:r>
              <w:rPr>
                <w:rFonts w:eastAsia="宋体" w:hint="eastAsia"/>
                <w:lang w:val="en-US" w:eastAsia="zh-CN"/>
              </w:rPr>
              <w:t xml:space="preserve">: </w:t>
            </w:r>
            <w:r>
              <w:t>ETRI, ESA, Thales</w:t>
            </w:r>
          </w:p>
        </w:tc>
      </w:tr>
      <w:tr w:rsidR="007B6E17" w14:paraId="2D5FB43C" w14:textId="77777777">
        <w:trPr>
          <w:jc w:val="center"/>
        </w:trPr>
        <w:tc>
          <w:tcPr>
            <w:tcW w:w="1413" w:type="dxa"/>
            <w:vAlign w:val="center"/>
          </w:tcPr>
          <w:p w14:paraId="2D5FB431" w14:textId="77777777" w:rsidR="007B6E17" w:rsidRDefault="005C1924">
            <w:pPr>
              <w:spacing w:after="0"/>
              <w:jc w:val="left"/>
              <w:rPr>
                <w:rFonts w:eastAsia="宋体"/>
                <w:color w:val="000000"/>
                <w:lang w:val="en-US" w:eastAsia="zh-CN"/>
              </w:rPr>
            </w:pPr>
            <w:r>
              <w:rPr>
                <w:color w:val="000000"/>
              </w:rPr>
              <w:t>Decoding algorithm</w:t>
            </w:r>
            <w:r>
              <w:rPr>
                <w:rFonts w:eastAsiaTheme="minorEastAsia" w:hint="eastAsia"/>
                <w:color w:val="000000"/>
                <w:lang w:eastAsia="zh-CN"/>
              </w:rPr>
              <w:t xml:space="preserve"> of LDPC</w:t>
            </w:r>
          </w:p>
        </w:tc>
        <w:tc>
          <w:tcPr>
            <w:tcW w:w="6743" w:type="dxa"/>
            <w:vAlign w:val="center"/>
          </w:tcPr>
          <w:p w14:paraId="2D5FB432" w14:textId="77777777" w:rsidR="007B6E17" w:rsidRDefault="005C1924">
            <w:pPr>
              <w:numPr>
                <w:ilvl w:val="0"/>
                <w:numId w:val="38"/>
              </w:numPr>
              <w:spacing w:after="0"/>
              <w:jc w:val="left"/>
              <w:rPr>
                <w:rFonts w:eastAsia="宋体"/>
                <w:color w:val="000000"/>
                <w:lang w:val="it-IT" w:eastAsia="zh-CN"/>
              </w:rPr>
            </w:pPr>
            <w:r>
              <w:rPr>
                <w:color w:val="000000"/>
                <w:lang w:val="it-IT"/>
              </w:rPr>
              <w:t>Min-</w:t>
            </w:r>
            <w:r>
              <w:rPr>
                <w:rFonts w:eastAsia="等线" w:hint="eastAsia"/>
                <w:bCs/>
                <w:lang w:val="it-IT" w:eastAsia="zh-CN"/>
              </w:rPr>
              <w:t>sum</w:t>
            </w:r>
            <w:r>
              <w:rPr>
                <w:rFonts w:eastAsia="宋体" w:hint="eastAsia"/>
                <w:color w:val="000000"/>
                <w:lang w:val="it-IT" w:eastAsia="zh-CN"/>
              </w:rPr>
              <w:t xml:space="preserve">: </w:t>
            </w:r>
            <w:r>
              <w:rPr>
                <w:rFonts w:eastAsia="宋体"/>
                <w:color w:val="000000"/>
                <w:lang w:val="it-IT" w:eastAsia="zh-CN"/>
              </w:rPr>
              <w:t>vivo(baseline),</w:t>
            </w:r>
            <w:r w:rsidRPr="00B20828">
              <w:rPr>
                <w:lang w:val="fi-FI"/>
              </w:rPr>
              <w:t xml:space="preserve"> Lenovo, Xiaomi, ETRI, ESA, Thales, Ericsson</w:t>
            </w:r>
          </w:p>
          <w:p w14:paraId="2D5FB433"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BP:</w:t>
            </w:r>
            <w:r>
              <w:rPr>
                <w:rFonts w:eastAsia="宋体"/>
                <w:color w:val="000000"/>
                <w:lang w:val="en-US" w:eastAsia="zh-CN"/>
              </w:rPr>
              <w:t xml:space="preserve"> vivo, </w:t>
            </w:r>
            <w:r>
              <w:t xml:space="preserve">CATT(*), OPPO(*), </w:t>
            </w:r>
            <w:r>
              <w:rPr>
                <w:rFonts w:eastAsia="宋体"/>
                <w:color w:val="000000"/>
                <w:lang w:val="en-US" w:eastAsia="zh-CN"/>
              </w:rPr>
              <w:t>Samsung, ZTE,</w:t>
            </w:r>
            <w:r>
              <w:rPr>
                <w:rFonts w:eastAsiaTheme="minorEastAsia"/>
                <w:lang w:val="en-US" w:eastAsia="zh-CN"/>
              </w:rPr>
              <w:t xml:space="preserve"> Apple(*), MediaTek(*)</w:t>
            </w:r>
          </w:p>
          <w:p w14:paraId="2D5FB434"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I</w:t>
            </w:r>
            <w:r>
              <w:rPr>
                <w:rFonts w:eastAsia="宋体"/>
                <w:color w:val="000000"/>
                <w:lang w:val="en-US" w:eastAsia="zh-CN"/>
              </w:rPr>
              <w:t xml:space="preserve">teration times: </w:t>
            </w:r>
          </w:p>
          <w:p w14:paraId="2D5FB435" w14:textId="77777777" w:rsidR="007B6E17" w:rsidRDefault="005C1924">
            <w:pPr>
              <w:spacing w:after="0"/>
              <w:ind w:left="420"/>
              <w:jc w:val="left"/>
              <w:rPr>
                <w:rFonts w:eastAsia="宋体"/>
              </w:rPr>
            </w:pPr>
            <w:r>
              <w:rPr>
                <w:rFonts w:eastAsia="宋体"/>
              </w:rPr>
              <w:t>2:1:20: Samsung</w:t>
            </w:r>
          </w:p>
          <w:p w14:paraId="2D5FB436" w14:textId="77777777" w:rsidR="007B6E17" w:rsidRDefault="005C1924">
            <w:pPr>
              <w:spacing w:after="0"/>
              <w:ind w:left="420"/>
              <w:jc w:val="left"/>
            </w:pPr>
            <w:r>
              <w:rPr>
                <w:rFonts w:eastAsia="宋体" w:hint="eastAsia"/>
                <w:lang w:eastAsia="zh-CN"/>
              </w:rPr>
              <w:t>3</w:t>
            </w:r>
            <w:r>
              <w:rPr>
                <w:rFonts w:eastAsia="宋体"/>
                <w:lang w:eastAsia="zh-CN"/>
              </w:rPr>
              <w:t>:1</w:t>
            </w:r>
            <w:r>
              <w:rPr>
                <w:rFonts w:eastAsia="宋体" w:hint="eastAsia"/>
                <w:lang w:eastAsia="zh-CN"/>
              </w:rPr>
              <w:t>:</w:t>
            </w:r>
            <w:r>
              <w:rPr>
                <w:rFonts w:eastAsia="宋体"/>
                <w:lang w:eastAsia="zh-CN"/>
              </w:rPr>
              <w:t>20</w:t>
            </w:r>
            <w:r>
              <w:rPr>
                <w:rFonts w:eastAsia="宋体" w:hint="eastAsia"/>
                <w:lang w:eastAsia="zh-CN"/>
              </w:rPr>
              <w:t>:</w:t>
            </w:r>
            <w:r>
              <w:rPr>
                <w:rFonts w:eastAsia="宋体"/>
                <w:lang w:eastAsia="zh-CN"/>
              </w:rPr>
              <w:t xml:space="preserve"> ZTE</w:t>
            </w:r>
            <w:r>
              <w:t>, ETRI, ESA, Thales</w:t>
            </w:r>
          </w:p>
          <w:p w14:paraId="2D5FB437" w14:textId="77777777" w:rsidR="007B6E17" w:rsidRDefault="005C1924">
            <w:pPr>
              <w:spacing w:after="0"/>
              <w:ind w:left="420"/>
              <w:jc w:val="left"/>
              <w:rPr>
                <w:rFonts w:eastAsia="宋体"/>
                <w:lang w:eastAsia="zh-CN"/>
              </w:rPr>
            </w:pPr>
            <w:r>
              <w:rPr>
                <w:rFonts w:eastAsia="宋体" w:hint="eastAsia"/>
                <w:lang w:eastAsia="zh-CN"/>
              </w:rPr>
              <w:t>1</w:t>
            </w:r>
            <w:r>
              <w:rPr>
                <w:rFonts w:eastAsia="宋体"/>
                <w:lang w:eastAsia="zh-CN"/>
              </w:rPr>
              <w:t>0~15:</w:t>
            </w:r>
            <w:r>
              <w:t xml:space="preserve"> Ericsson</w:t>
            </w:r>
          </w:p>
          <w:p w14:paraId="2D5FB438"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Decoding order:</w:t>
            </w:r>
          </w:p>
          <w:p w14:paraId="2D5FB439" w14:textId="77777777" w:rsidR="007B6E17" w:rsidRDefault="005C1924">
            <w:pPr>
              <w:spacing w:after="0"/>
              <w:ind w:left="420"/>
              <w:jc w:val="left"/>
              <w:rPr>
                <w:rFonts w:eastAsia="宋体"/>
              </w:rPr>
            </w:pPr>
            <w:r>
              <w:rPr>
                <w:rFonts w:eastAsia="宋体"/>
              </w:rPr>
              <w:t>Reported by companies: vivo</w:t>
            </w:r>
          </w:p>
          <w:p w14:paraId="2D5FB43A" w14:textId="77777777" w:rsidR="007B6E17" w:rsidRDefault="005C1924">
            <w:pPr>
              <w:spacing w:after="0"/>
              <w:ind w:left="420"/>
              <w:jc w:val="left"/>
              <w:rPr>
                <w:rFonts w:eastAsia="宋体"/>
                <w:lang w:eastAsia="zh-CN"/>
              </w:rPr>
            </w:pPr>
            <w:r>
              <w:rPr>
                <w:rFonts w:eastAsia="宋体"/>
                <w:lang w:eastAsia="zh-CN"/>
              </w:rPr>
              <w:t>Other specific order</w:t>
            </w:r>
            <w:r>
              <w:rPr>
                <w:rFonts w:eastAsia="宋体" w:hint="eastAsia"/>
                <w:lang w:eastAsia="zh-CN"/>
              </w:rPr>
              <w:t xml:space="preserve"> than natural order</w:t>
            </w:r>
            <w:r>
              <w:rPr>
                <w:rFonts w:eastAsia="宋体"/>
                <w:lang w:eastAsia="zh-CN"/>
              </w:rPr>
              <w:t>: OPPO</w:t>
            </w:r>
          </w:p>
          <w:p w14:paraId="2D5FB43B" w14:textId="77777777" w:rsidR="007B6E17" w:rsidRDefault="005C1924">
            <w:pPr>
              <w:spacing w:after="0"/>
              <w:ind w:left="420"/>
              <w:jc w:val="left"/>
              <w:rPr>
                <w:rFonts w:eastAsia="宋体"/>
                <w:lang w:eastAsia="zh-CN"/>
              </w:rPr>
            </w:pPr>
            <w:r>
              <w:rPr>
                <w:rFonts w:eastAsiaTheme="minorEastAsia" w:hint="eastAsia"/>
                <w:color w:val="000000"/>
                <w:sz w:val="21"/>
                <w:szCs w:val="21"/>
                <w:lang w:eastAsia="zh-CN"/>
              </w:rPr>
              <w:t>R</w:t>
            </w:r>
            <w:r>
              <w:rPr>
                <w:color w:val="000000"/>
                <w:sz w:val="21"/>
                <w:szCs w:val="21"/>
              </w:rPr>
              <w:t>eversed order: ZTE</w:t>
            </w:r>
          </w:p>
        </w:tc>
      </w:tr>
      <w:tr w:rsidR="007B6E17" w14:paraId="2D5FB43E" w14:textId="77777777">
        <w:trPr>
          <w:jc w:val="center"/>
        </w:trPr>
        <w:tc>
          <w:tcPr>
            <w:tcW w:w="8156" w:type="dxa"/>
            <w:gridSpan w:val="2"/>
            <w:vAlign w:val="center"/>
          </w:tcPr>
          <w:p w14:paraId="2D5FB43D" w14:textId="77777777" w:rsidR="007B6E17" w:rsidRDefault="005C1924">
            <w:pPr>
              <w:spacing w:after="0"/>
              <w:jc w:val="left"/>
              <w:rPr>
                <w:color w:val="000000"/>
                <w:lang w:val="it-IT"/>
              </w:rPr>
            </w:pPr>
            <w:r>
              <w:rPr>
                <w:rFonts w:eastAsiaTheme="minorEastAsia" w:hint="eastAsia"/>
                <w:color w:val="000000"/>
                <w:lang w:val="it-IT" w:eastAsia="zh-CN"/>
              </w:rPr>
              <w:t>Note:</w:t>
            </w:r>
            <w:r>
              <w:rPr>
                <w:rFonts w:eastAsia="等线"/>
                <w:color w:val="000000" w:themeColor="text1"/>
                <w:lang w:val="en-US" w:eastAsia="zh-CN"/>
              </w:rPr>
              <w:t xml:space="preserve"> (*) resource with evaluation results</w:t>
            </w:r>
          </w:p>
        </w:tc>
      </w:tr>
    </w:tbl>
    <w:p w14:paraId="2D5FB43F" w14:textId="77777777" w:rsidR="007B6E17" w:rsidRDefault="007B6E17">
      <w:pPr>
        <w:rPr>
          <w:rFonts w:eastAsiaTheme="minorEastAsia"/>
          <w:lang w:eastAsia="zh-CN"/>
        </w:rPr>
      </w:pPr>
    </w:p>
    <w:p w14:paraId="2D5FB440" w14:textId="77777777" w:rsidR="007B6E17" w:rsidRDefault="005C1924">
      <w:pPr>
        <w:jc w:val="left"/>
        <w:rPr>
          <w:rFonts w:eastAsia="宋体"/>
          <w:color w:val="000000"/>
          <w:lang w:val="en-US" w:eastAsia="zh-CN"/>
        </w:rPr>
      </w:pPr>
      <w:r>
        <w:rPr>
          <w:rFonts w:eastAsia="宋体" w:hint="eastAsia"/>
          <w:color w:val="000000"/>
          <w:lang w:val="en-US" w:eastAsia="zh-CN"/>
        </w:rPr>
        <w:t xml:space="preserve">For the evaluation of </w:t>
      </w:r>
      <w:r>
        <w:rPr>
          <w:rFonts w:eastAsia="宋体"/>
          <w:color w:val="000000"/>
          <w:lang w:val="en-US" w:eastAsia="zh-CN"/>
        </w:rPr>
        <w:t xml:space="preserve">LDPC code design, </w:t>
      </w:r>
      <w:r>
        <w:rPr>
          <w:rFonts w:eastAsia="宋体" w:hint="eastAsia"/>
          <w:color w:val="000000"/>
          <w:lang w:val="en-US" w:eastAsia="zh-CN"/>
        </w:rPr>
        <w:t xml:space="preserve">the suggested </w:t>
      </w:r>
      <w:r>
        <w:rPr>
          <w:rFonts w:eastAsia="宋体"/>
          <w:color w:val="000000"/>
          <w:lang w:val="en-US" w:eastAsia="zh-CN"/>
        </w:rPr>
        <w:t xml:space="preserve">evaluation </w:t>
      </w:r>
      <w:r>
        <w:rPr>
          <w:rFonts w:eastAsia="宋体" w:hint="eastAsia"/>
          <w:color w:val="000000"/>
          <w:lang w:val="en-US" w:eastAsia="zh-CN"/>
        </w:rPr>
        <w:t>assumptions are as follows.</w:t>
      </w:r>
    </w:p>
    <w:p w14:paraId="2D5FB441" w14:textId="77777777" w:rsidR="007B6E17" w:rsidRDefault="005C1924">
      <w:pPr>
        <w:spacing w:after="156"/>
        <w:jc w:val="center"/>
        <w:rPr>
          <w:rFonts w:eastAsiaTheme="minorEastAsia"/>
          <w:lang w:val="en-US" w:eastAsia="zh-CN"/>
        </w:rPr>
      </w:pPr>
      <w:r>
        <w:rPr>
          <w:lang w:val="en-US" w:eastAsia="zh-CN"/>
        </w:rPr>
        <w:t>Table 3.</w:t>
      </w:r>
      <w:r>
        <w:rPr>
          <w:rFonts w:eastAsiaTheme="minorEastAsia"/>
          <w:lang w:val="en-US" w:eastAsia="zh-CN"/>
        </w:rPr>
        <w:t>1</w:t>
      </w:r>
      <w:r>
        <w:rPr>
          <w:lang w:val="en-US" w:eastAsia="zh-CN"/>
        </w:rPr>
        <w:t xml:space="preserve">.2-3 </w:t>
      </w:r>
      <w:r>
        <w:rPr>
          <w:rFonts w:eastAsiaTheme="minorEastAsia" w:hint="eastAsia"/>
          <w:lang w:val="en-US" w:eastAsia="zh-CN"/>
        </w:rPr>
        <w:t>E</w:t>
      </w:r>
      <w:r>
        <w:rPr>
          <w:lang w:val="en-US" w:eastAsia="zh-CN"/>
        </w:rPr>
        <w:t>valuation assumption for LDPC code</w:t>
      </w:r>
    </w:p>
    <w:tbl>
      <w:tblPr>
        <w:tblStyle w:val="af1"/>
        <w:tblW w:w="9628" w:type="dxa"/>
        <w:jc w:val="center"/>
        <w:tblLook w:val="04A0" w:firstRow="1" w:lastRow="0" w:firstColumn="1" w:lastColumn="0" w:noHBand="0" w:noVBand="1"/>
      </w:tblPr>
      <w:tblGrid>
        <w:gridCol w:w="2123"/>
        <w:gridCol w:w="3684"/>
        <w:gridCol w:w="3821"/>
      </w:tblGrid>
      <w:tr w:rsidR="007B6E17" w14:paraId="2D5FB445" w14:textId="77777777">
        <w:trPr>
          <w:jc w:val="center"/>
        </w:trPr>
        <w:tc>
          <w:tcPr>
            <w:tcW w:w="2123" w:type="dxa"/>
            <w:vAlign w:val="center"/>
          </w:tcPr>
          <w:p w14:paraId="2D5FB442" w14:textId="77777777" w:rsidR="007B6E17" w:rsidRDefault="005C1924">
            <w:pPr>
              <w:spacing w:after="0"/>
              <w:jc w:val="left"/>
              <w:rPr>
                <w:bCs/>
                <w:color w:val="000000" w:themeColor="text1"/>
              </w:rPr>
            </w:pPr>
            <w:r>
              <w:rPr>
                <w:bCs/>
                <w:color w:val="000000"/>
              </w:rPr>
              <w:t>Parameters</w:t>
            </w:r>
          </w:p>
        </w:tc>
        <w:tc>
          <w:tcPr>
            <w:tcW w:w="3684" w:type="dxa"/>
            <w:vAlign w:val="center"/>
          </w:tcPr>
          <w:p w14:paraId="2D5FB443" w14:textId="77777777" w:rsidR="007B6E17" w:rsidRDefault="005C1924">
            <w:pPr>
              <w:spacing w:after="0"/>
              <w:jc w:val="left"/>
              <w:rPr>
                <w:bCs/>
                <w:color w:val="000000" w:themeColor="text1"/>
              </w:rPr>
            </w:pPr>
            <w:r>
              <w:rPr>
                <w:rFonts w:eastAsiaTheme="minorEastAsia"/>
                <w:bCs/>
                <w:color w:val="000000"/>
                <w:lang w:eastAsia="zh-CN"/>
              </w:rPr>
              <w:t>Suggested v</w:t>
            </w:r>
            <w:r>
              <w:rPr>
                <w:bCs/>
                <w:color w:val="000000"/>
              </w:rPr>
              <w:t>alues or assumptions</w:t>
            </w:r>
          </w:p>
        </w:tc>
        <w:tc>
          <w:tcPr>
            <w:tcW w:w="3821" w:type="dxa"/>
          </w:tcPr>
          <w:p w14:paraId="2D5FB444" w14:textId="77777777" w:rsidR="007B6E17" w:rsidRDefault="005C1924">
            <w:pPr>
              <w:spacing w:after="0"/>
              <w:jc w:val="left"/>
              <w:rPr>
                <w:rFonts w:eastAsiaTheme="minorEastAsia"/>
                <w:bCs/>
                <w:color w:val="000000"/>
                <w:lang w:eastAsia="zh-CN"/>
              </w:rPr>
            </w:pPr>
            <w:r>
              <w:rPr>
                <w:rFonts w:eastAsiaTheme="minorEastAsia"/>
                <w:bCs/>
                <w:color w:val="000000"/>
                <w:lang w:eastAsia="zh-CN"/>
              </w:rPr>
              <w:t>FL comments</w:t>
            </w:r>
          </w:p>
        </w:tc>
      </w:tr>
      <w:tr w:rsidR="007B6E17" w14:paraId="2D5FB449" w14:textId="77777777">
        <w:trPr>
          <w:jc w:val="center"/>
        </w:trPr>
        <w:tc>
          <w:tcPr>
            <w:tcW w:w="2123" w:type="dxa"/>
            <w:vAlign w:val="center"/>
          </w:tcPr>
          <w:p w14:paraId="2D5FB446" w14:textId="77777777" w:rsidR="007B6E17" w:rsidRDefault="005C1924">
            <w:pPr>
              <w:spacing w:after="0"/>
              <w:jc w:val="left"/>
              <w:rPr>
                <w:color w:val="000000" w:themeColor="text1"/>
              </w:rPr>
            </w:pPr>
            <w:r>
              <w:rPr>
                <w:color w:val="000000"/>
              </w:rPr>
              <w:t>Channel</w:t>
            </w:r>
          </w:p>
        </w:tc>
        <w:tc>
          <w:tcPr>
            <w:tcW w:w="3684" w:type="dxa"/>
            <w:vAlign w:val="center"/>
          </w:tcPr>
          <w:p w14:paraId="2D5FB447" w14:textId="77777777" w:rsidR="007B6E17" w:rsidRDefault="005C1924">
            <w:pPr>
              <w:spacing w:after="0"/>
              <w:jc w:val="left"/>
              <w:rPr>
                <w:rFonts w:eastAsia="宋体"/>
                <w:color w:val="000000" w:themeColor="text1"/>
                <w:lang w:val="en-US" w:eastAsia="zh-CN"/>
              </w:rPr>
            </w:pPr>
            <w:r>
              <w:rPr>
                <w:rFonts w:eastAsia="等线"/>
                <w:bCs/>
                <w:lang w:val="en-US" w:eastAsia="zh-CN"/>
              </w:rPr>
              <w:t>AWGN</w:t>
            </w:r>
          </w:p>
        </w:tc>
        <w:tc>
          <w:tcPr>
            <w:tcW w:w="3821" w:type="dxa"/>
          </w:tcPr>
          <w:p w14:paraId="2D5FB448" w14:textId="77777777" w:rsidR="007B6E17" w:rsidRDefault="005C1924">
            <w:pPr>
              <w:spacing w:after="0"/>
              <w:jc w:val="left"/>
              <w:rPr>
                <w:rFonts w:eastAsia="等线"/>
                <w:bCs/>
                <w:lang w:val="en-US" w:eastAsia="zh-CN"/>
              </w:rPr>
            </w:pPr>
            <w:r>
              <w:rPr>
                <w:rFonts w:eastAsia="等线"/>
                <w:bCs/>
                <w:lang w:val="en-US" w:eastAsia="zh-CN"/>
              </w:rPr>
              <w:t>Similar to 5G, AWGN channel can be considered</w:t>
            </w:r>
          </w:p>
        </w:tc>
      </w:tr>
      <w:tr w:rsidR="007B6E17" w14:paraId="2D5FB44E" w14:textId="77777777">
        <w:trPr>
          <w:jc w:val="center"/>
        </w:trPr>
        <w:tc>
          <w:tcPr>
            <w:tcW w:w="2123" w:type="dxa"/>
            <w:vAlign w:val="center"/>
          </w:tcPr>
          <w:p w14:paraId="2D5FB44A" w14:textId="77777777" w:rsidR="007B6E17" w:rsidRDefault="005C1924">
            <w:pPr>
              <w:spacing w:after="0"/>
              <w:jc w:val="left"/>
              <w:rPr>
                <w:color w:val="000000" w:themeColor="text1"/>
              </w:rPr>
            </w:pPr>
            <w:r>
              <w:rPr>
                <w:color w:val="000000"/>
              </w:rPr>
              <w:t>Modulation</w:t>
            </w:r>
          </w:p>
        </w:tc>
        <w:tc>
          <w:tcPr>
            <w:tcW w:w="3684" w:type="dxa"/>
            <w:vAlign w:val="center"/>
          </w:tcPr>
          <w:p w14:paraId="2D5FB44B" w14:textId="77777777" w:rsidR="007B6E17" w:rsidRDefault="005C1924">
            <w:pPr>
              <w:spacing w:after="0"/>
              <w:jc w:val="left"/>
              <w:rPr>
                <w:rFonts w:eastAsia="等线"/>
                <w:bCs/>
                <w:lang w:val="en-US" w:eastAsia="zh-CN"/>
              </w:rPr>
            </w:pPr>
            <w:r>
              <w:rPr>
                <w:rFonts w:eastAsia="等线"/>
                <w:bCs/>
                <w:lang w:val="en-US" w:eastAsia="zh-CN"/>
              </w:rPr>
              <w:t xml:space="preserve">QPSK </w:t>
            </w:r>
            <w:r>
              <w:rPr>
                <w:rFonts w:eastAsia="等线" w:hint="eastAsia"/>
                <w:bCs/>
                <w:lang w:val="en-US" w:eastAsia="zh-CN"/>
              </w:rPr>
              <w:t>(</w:t>
            </w:r>
            <w:r>
              <w:rPr>
                <w:rFonts w:eastAsia="等线"/>
                <w:bCs/>
                <w:lang w:val="en-US" w:eastAsia="zh-CN"/>
              </w:rPr>
              <w:t>baseline)</w:t>
            </w:r>
          </w:p>
          <w:p w14:paraId="2D5FB44C" w14:textId="77777777" w:rsidR="007B6E17" w:rsidRDefault="005C1924">
            <w:pPr>
              <w:spacing w:after="0"/>
              <w:jc w:val="left"/>
              <w:rPr>
                <w:rFonts w:eastAsia="等线"/>
                <w:bCs/>
                <w:lang w:val="en-US" w:eastAsia="zh-CN"/>
              </w:rPr>
            </w:pPr>
            <w:r>
              <w:rPr>
                <w:rFonts w:eastAsia="宋体"/>
                <w:color w:val="000000"/>
                <w:lang w:val="en-US" w:eastAsia="zh-CN"/>
              </w:rPr>
              <w:t>Other modulation order</w:t>
            </w:r>
            <w:r>
              <w:rPr>
                <w:rFonts w:eastAsia="宋体" w:hint="eastAsia"/>
                <w:color w:val="000000"/>
                <w:lang w:val="en-US" w:eastAsia="zh-CN"/>
              </w:rPr>
              <w:t>s</w:t>
            </w:r>
            <w:r>
              <w:rPr>
                <w:rFonts w:eastAsia="宋体"/>
                <w:color w:val="000000"/>
                <w:lang w:val="en-US" w:eastAsia="zh-CN"/>
              </w:rPr>
              <w:t xml:space="preserve"> such as 16QAM, 64QAM, 256QAM can be also reported.</w:t>
            </w:r>
          </w:p>
        </w:tc>
        <w:tc>
          <w:tcPr>
            <w:tcW w:w="3821" w:type="dxa"/>
          </w:tcPr>
          <w:p w14:paraId="2D5FB44D" w14:textId="77777777" w:rsidR="007B6E17" w:rsidRDefault="005C1924">
            <w:pPr>
              <w:spacing w:after="0"/>
              <w:jc w:val="left"/>
              <w:rPr>
                <w:rFonts w:eastAsia="等线"/>
                <w:bCs/>
                <w:lang w:val="en-US" w:eastAsia="zh-CN"/>
              </w:rPr>
            </w:pPr>
            <w:r>
              <w:rPr>
                <w:rFonts w:eastAsia="等线"/>
                <w:bCs/>
                <w:lang w:val="en-US" w:eastAsia="zh-CN"/>
              </w:rPr>
              <w:t>Similar to 5G, QPSK can be considered as baseline. In addition, higher modulation order</w:t>
            </w:r>
            <w:r>
              <w:rPr>
                <w:rFonts w:eastAsia="等线" w:hint="eastAsia"/>
                <w:bCs/>
                <w:lang w:val="en-US" w:eastAsia="zh-CN"/>
              </w:rPr>
              <w:t>s</w:t>
            </w:r>
            <w:r>
              <w:rPr>
                <w:rFonts w:eastAsia="等线"/>
                <w:bCs/>
                <w:lang w:val="en-US" w:eastAsia="zh-CN"/>
              </w:rPr>
              <w:t xml:space="preserve">, i.e., 16QAM, 64QAM, 256QAM be </w:t>
            </w:r>
            <w:r>
              <w:rPr>
                <w:rFonts w:eastAsia="等线" w:hint="eastAsia"/>
                <w:bCs/>
                <w:lang w:val="en-US" w:eastAsia="zh-CN"/>
              </w:rPr>
              <w:t>evaluated</w:t>
            </w:r>
            <w:r>
              <w:rPr>
                <w:rFonts w:eastAsia="等线"/>
                <w:bCs/>
                <w:lang w:val="en-US" w:eastAsia="zh-CN"/>
              </w:rPr>
              <w:t xml:space="preserve"> for high throughput.</w:t>
            </w:r>
          </w:p>
        </w:tc>
      </w:tr>
      <w:tr w:rsidR="007B6E17" w14:paraId="2D5FB452" w14:textId="77777777">
        <w:trPr>
          <w:jc w:val="center"/>
        </w:trPr>
        <w:tc>
          <w:tcPr>
            <w:tcW w:w="2123" w:type="dxa"/>
            <w:vAlign w:val="center"/>
          </w:tcPr>
          <w:p w14:paraId="2D5FB44F" w14:textId="77777777" w:rsidR="007B6E17" w:rsidRDefault="005C1924">
            <w:pPr>
              <w:spacing w:after="0"/>
              <w:jc w:val="left"/>
              <w:rPr>
                <w:color w:val="000000" w:themeColor="text1"/>
              </w:rPr>
            </w:pPr>
            <w:r>
              <w:rPr>
                <w:color w:val="000000"/>
              </w:rPr>
              <w:t>Code rate</w:t>
            </w:r>
          </w:p>
        </w:tc>
        <w:tc>
          <w:tcPr>
            <w:tcW w:w="3684" w:type="dxa"/>
            <w:vAlign w:val="center"/>
          </w:tcPr>
          <w:p w14:paraId="2D5FB450" w14:textId="77777777" w:rsidR="007B6E17" w:rsidRDefault="005C1924">
            <w:pPr>
              <w:tabs>
                <w:tab w:val="left" w:pos="840"/>
              </w:tabs>
              <w:spacing w:after="0"/>
              <w:jc w:val="left"/>
              <w:rPr>
                <w:rFonts w:eastAsiaTheme="minorEastAsia"/>
                <w:color w:val="000000" w:themeColor="text1"/>
                <w:lang w:val="en-US" w:eastAsia="zh-CN"/>
              </w:rPr>
            </w:pPr>
            <w:r>
              <w:rPr>
                <w:color w:val="000000"/>
              </w:rPr>
              <w:t>Reported by company</w:t>
            </w:r>
          </w:p>
        </w:tc>
        <w:tc>
          <w:tcPr>
            <w:tcW w:w="3821" w:type="dxa"/>
          </w:tcPr>
          <w:p w14:paraId="2D5FB451" w14:textId="77777777" w:rsidR="007B6E17" w:rsidRDefault="005C1924">
            <w:pPr>
              <w:tabs>
                <w:tab w:val="left" w:pos="840"/>
              </w:tabs>
              <w:spacing w:after="0"/>
              <w:jc w:val="left"/>
              <w:rPr>
                <w:rFonts w:eastAsiaTheme="minorEastAsia"/>
                <w:color w:val="000000"/>
                <w:lang w:eastAsia="zh-CN"/>
              </w:rPr>
            </w:pPr>
            <w:r>
              <w:rPr>
                <w:rFonts w:eastAsiaTheme="minorEastAsia" w:hint="eastAsia"/>
                <w:color w:val="000000"/>
                <w:lang w:eastAsia="zh-CN"/>
              </w:rPr>
              <w:t>C</w:t>
            </w:r>
            <w:r>
              <w:rPr>
                <w:rFonts w:eastAsiaTheme="minorEastAsia"/>
                <w:color w:val="000000"/>
                <w:lang w:eastAsia="zh-CN"/>
              </w:rPr>
              <w:t>onsidering the diverse views, this value range is reported by company</w:t>
            </w:r>
          </w:p>
        </w:tc>
      </w:tr>
      <w:tr w:rsidR="007B6E17" w14:paraId="2D5FB456" w14:textId="77777777">
        <w:trPr>
          <w:jc w:val="center"/>
        </w:trPr>
        <w:tc>
          <w:tcPr>
            <w:tcW w:w="2123" w:type="dxa"/>
            <w:vAlign w:val="center"/>
          </w:tcPr>
          <w:p w14:paraId="2D5FB453" w14:textId="77777777" w:rsidR="007B6E17" w:rsidRDefault="005C1924">
            <w:pPr>
              <w:spacing w:after="0"/>
              <w:jc w:val="left"/>
              <w:rPr>
                <w:rFonts w:eastAsiaTheme="minorEastAsia"/>
                <w:lang w:eastAsia="zh-CN"/>
              </w:rPr>
            </w:pPr>
            <w:r>
              <w:rPr>
                <w:rFonts w:eastAsiaTheme="minorEastAsia" w:hint="eastAsia"/>
                <w:lang w:val="en-US" w:eastAsia="zh-CN"/>
              </w:rPr>
              <w:t>Transport</w:t>
            </w:r>
            <w:r>
              <w:rPr>
                <w:lang w:val="en-US" w:eastAsia="zh-CN"/>
              </w:rPr>
              <w:t xml:space="preserve"> block size</w:t>
            </w:r>
          </w:p>
        </w:tc>
        <w:tc>
          <w:tcPr>
            <w:tcW w:w="3684" w:type="dxa"/>
            <w:vAlign w:val="center"/>
          </w:tcPr>
          <w:p w14:paraId="2D5FB454" w14:textId="77777777" w:rsidR="007B6E17" w:rsidRDefault="005C1924">
            <w:pPr>
              <w:spacing w:after="0"/>
              <w:jc w:val="left"/>
              <w:rPr>
                <w:rFonts w:eastAsiaTheme="minorEastAsia"/>
                <w:i/>
                <w:kern w:val="24"/>
                <w:lang w:eastAsia="zh-CN"/>
              </w:rPr>
            </w:pPr>
            <w:r>
              <w:rPr>
                <w:color w:val="000000"/>
              </w:rPr>
              <w:t>Reported by company</w:t>
            </w:r>
          </w:p>
        </w:tc>
        <w:tc>
          <w:tcPr>
            <w:tcW w:w="3821" w:type="dxa"/>
          </w:tcPr>
          <w:p w14:paraId="2D5FB455" w14:textId="77777777" w:rsidR="007B6E17" w:rsidRDefault="005C1924">
            <w:pPr>
              <w:spacing w:after="0"/>
              <w:jc w:val="left"/>
              <w:rPr>
                <w:rFonts w:eastAsiaTheme="minorEastAsia"/>
                <w:lang w:eastAsia="zh-CN"/>
              </w:rPr>
            </w:pPr>
            <w:r>
              <w:rPr>
                <w:rFonts w:eastAsiaTheme="minorEastAsia" w:hint="eastAsia"/>
                <w:color w:val="000000"/>
                <w:lang w:eastAsia="zh-CN"/>
              </w:rPr>
              <w:t>C</w:t>
            </w:r>
            <w:r>
              <w:rPr>
                <w:rFonts w:eastAsiaTheme="minorEastAsia"/>
                <w:color w:val="000000"/>
                <w:lang w:eastAsia="zh-CN"/>
              </w:rPr>
              <w:t>onsidering the diverse views, this value range is reported by company</w:t>
            </w:r>
          </w:p>
        </w:tc>
      </w:tr>
      <w:tr w:rsidR="007B6E17" w14:paraId="2D5FB45A" w14:textId="77777777">
        <w:trPr>
          <w:jc w:val="center"/>
        </w:trPr>
        <w:tc>
          <w:tcPr>
            <w:tcW w:w="2123" w:type="dxa"/>
            <w:vAlign w:val="center"/>
          </w:tcPr>
          <w:p w14:paraId="2D5FB457" w14:textId="77777777" w:rsidR="007B6E17" w:rsidRDefault="005C1924">
            <w:pPr>
              <w:spacing w:after="0"/>
              <w:jc w:val="left"/>
              <w:rPr>
                <w:rFonts w:eastAsia="宋体"/>
                <w:lang w:val="en-US" w:eastAsia="zh-CN"/>
              </w:rPr>
            </w:pPr>
            <w:r>
              <w:rPr>
                <w:rFonts w:eastAsia="宋体"/>
                <w:lang w:val="en-US" w:eastAsia="zh-CN"/>
              </w:rPr>
              <w:t>Target BLER</w:t>
            </w:r>
          </w:p>
        </w:tc>
        <w:tc>
          <w:tcPr>
            <w:tcW w:w="3684" w:type="dxa"/>
            <w:vAlign w:val="center"/>
          </w:tcPr>
          <w:p w14:paraId="2D5FB458" w14:textId="77777777" w:rsidR="007B6E17" w:rsidRDefault="005C1924">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c>
          <w:tcPr>
            <w:tcW w:w="3821" w:type="dxa"/>
          </w:tcPr>
          <w:p w14:paraId="2D5FB459" w14:textId="77777777" w:rsidR="007B6E17" w:rsidRDefault="005C1924">
            <w:pPr>
              <w:spacing w:after="0"/>
              <w:jc w:val="left"/>
              <w:rPr>
                <w:rFonts w:eastAsiaTheme="minorEastAsia"/>
                <w:lang w:eastAsia="zh-CN"/>
              </w:rPr>
            </w:pPr>
            <w:r>
              <w:rPr>
                <w:rFonts w:eastAsiaTheme="minorEastAsia"/>
                <w:lang w:eastAsia="zh-CN"/>
              </w:rPr>
              <w:t xml:space="preserve">Same as </w:t>
            </w:r>
            <w:r>
              <w:rPr>
                <w:rFonts w:eastAsiaTheme="minorEastAsia" w:hint="eastAsia"/>
                <w:lang w:eastAsia="zh-CN"/>
              </w:rPr>
              <w:t xml:space="preserve">the evaluation assumptions in </w:t>
            </w:r>
            <w:r>
              <w:rPr>
                <w:rFonts w:eastAsiaTheme="minorEastAsia"/>
                <w:lang w:eastAsia="zh-CN"/>
              </w:rPr>
              <w:t>NR</w:t>
            </w:r>
          </w:p>
        </w:tc>
      </w:tr>
      <w:tr w:rsidR="007B6E17" w14:paraId="2D5FB466" w14:textId="77777777">
        <w:trPr>
          <w:jc w:val="center"/>
        </w:trPr>
        <w:tc>
          <w:tcPr>
            <w:tcW w:w="2123" w:type="dxa"/>
            <w:vAlign w:val="center"/>
          </w:tcPr>
          <w:p w14:paraId="2D5FB45B" w14:textId="77777777" w:rsidR="007B6E17" w:rsidRDefault="005C1924">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3684" w:type="dxa"/>
            <w:vAlign w:val="center"/>
          </w:tcPr>
          <w:p w14:paraId="2D5FB45C" w14:textId="77777777" w:rsidR="007B6E17" w:rsidRDefault="005C1924">
            <w:pPr>
              <w:spacing w:after="0"/>
              <w:jc w:val="left"/>
              <w:rPr>
                <w:rFonts w:eastAsia="等线"/>
                <w:bCs/>
                <w:lang w:val="it-IT" w:eastAsia="zh-CN"/>
              </w:rPr>
            </w:pPr>
            <w:r>
              <w:rPr>
                <w:rFonts w:eastAsiaTheme="minorEastAsia"/>
                <w:color w:val="000000"/>
                <w:lang w:val="it-IT" w:eastAsia="zh-CN"/>
              </w:rPr>
              <w:t>Layer</w:t>
            </w:r>
            <w:r>
              <w:rPr>
                <w:color w:val="000000"/>
                <w:lang w:val="it-IT"/>
              </w:rPr>
              <w:t>ed BP</w:t>
            </w:r>
          </w:p>
          <w:p w14:paraId="2D5FB45D" w14:textId="77777777" w:rsidR="007B6E17" w:rsidRDefault="005C1924">
            <w:pPr>
              <w:spacing w:after="0"/>
              <w:jc w:val="left"/>
              <w:rPr>
                <w:rFonts w:eastAsia="等线"/>
                <w:bCs/>
                <w:lang w:val="it-IT" w:eastAsia="zh-CN"/>
              </w:rPr>
            </w:pPr>
            <w:r>
              <w:rPr>
                <w:rFonts w:eastAsia="等线"/>
                <w:bCs/>
                <w:lang w:val="it-IT" w:eastAsia="zh-CN"/>
              </w:rPr>
              <w:t>Iteration times: 2~20</w:t>
            </w:r>
          </w:p>
          <w:p w14:paraId="2D5FB45E" w14:textId="77777777" w:rsidR="007B6E17" w:rsidRDefault="005C1924">
            <w:pPr>
              <w:spacing w:after="0"/>
              <w:jc w:val="left"/>
              <w:rPr>
                <w:rFonts w:eastAsia="等线"/>
                <w:bCs/>
                <w:lang w:val="it-IT" w:eastAsia="zh-CN"/>
              </w:rPr>
            </w:pPr>
            <w:r>
              <w:rPr>
                <w:rFonts w:eastAsia="宋体" w:hint="eastAsia"/>
                <w:color w:val="000000"/>
                <w:lang w:val="en-US" w:eastAsia="zh-CN"/>
              </w:rPr>
              <w:t>Decoding order:</w:t>
            </w:r>
            <w:r>
              <w:rPr>
                <w:color w:val="000000"/>
              </w:rPr>
              <w:t xml:space="preserve"> reversed order</w:t>
            </w:r>
          </w:p>
        </w:tc>
        <w:tc>
          <w:tcPr>
            <w:tcW w:w="3821" w:type="dxa"/>
          </w:tcPr>
          <w:p w14:paraId="2D5FB45F"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or min-sum decoding:</w:t>
            </w:r>
          </w:p>
          <w:p w14:paraId="2D5FB460" w14:textId="77777777" w:rsidR="007B6E17" w:rsidRDefault="005C1924">
            <w:pPr>
              <w:pStyle w:val="af7"/>
              <w:numPr>
                <w:ilvl w:val="0"/>
                <w:numId w:val="40"/>
              </w:numPr>
              <w:spacing w:after="0"/>
              <w:ind w:firstLineChars="0"/>
              <w:jc w:val="left"/>
              <w:rPr>
                <w:rFonts w:eastAsiaTheme="minorEastAsia"/>
                <w:color w:val="000000"/>
                <w:lang w:val="it-IT" w:eastAsia="zh-CN"/>
              </w:rPr>
            </w:pPr>
            <w:r>
              <w:rPr>
                <w:rFonts w:eastAsiaTheme="minorEastAsia"/>
                <w:color w:val="000000"/>
                <w:lang w:val="it-IT" w:eastAsia="zh-CN"/>
              </w:rPr>
              <w:t>Scaling factor has impact on performance, the optimal scaling factor depends on code rate, etc.</w:t>
            </w:r>
          </w:p>
          <w:p w14:paraId="2D5FB461" w14:textId="77777777" w:rsidR="007B6E17" w:rsidRDefault="005C1924">
            <w:pPr>
              <w:pStyle w:val="af7"/>
              <w:numPr>
                <w:ilvl w:val="0"/>
                <w:numId w:val="40"/>
              </w:numPr>
              <w:spacing w:after="0"/>
              <w:ind w:firstLineChars="0"/>
              <w:jc w:val="left"/>
              <w:rPr>
                <w:rFonts w:eastAsiaTheme="minorEastAsia"/>
                <w:color w:val="000000"/>
                <w:lang w:val="it-IT" w:eastAsia="zh-CN"/>
              </w:rPr>
            </w:pPr>
            <w:r>
              <w:rPr>
                <w:rFonts w:eastAsiaTheme="minorEastAsia"/>
                <w:color w:val="000000"/>
                <w:lang w:val="it-IT" w:eastAsia="zh-CN"/>
              </w:rPr>
              <w:t>Companies may have different implementations of min-sum decoding.</w:t>
            </w:r>
          </w:p>
          <w:p w14:paraId="2D5FB462"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or easy calibration among companies, FL suggests to use BP decoding.</w:t>
            </w:r>
          </w:p>
          <w:p w14:paraId="2D5FB463" w14:textId="77777777" w:rsidR="007B6E17" w:rsidRDefault="007B6E17">
            <w:pPr>
              <w:spacing w:after="0"/>
              <w:jc w:val="left"/>
              <w:rPr>
                <w:rFonts w:eastAsiaTheme="minorEastAsia"/>
                <w:color w:val="000000"/>
                <w:lang w:val="it-IT" w:eastAsia="zh-CN"/>
              </w:rPr>
            </w:pPr>
          </w:p>
          <w:p w14:paraId="2D5FB464"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 xml:space="preserve">or decoding iteration times, </w:t>
            </w:r>
            <w:r>
              <w:rPr>
                <w:rFonts w:eastAsiaTheme="minorEastAsia" w:hint="eastAsia"/>
                <w:color w:val="000000"/>
                <w:lang w:val="it-IT" w:eastAsia="zh-CN"/>
              </w:rPr>
              <w:t>comp</w:t>
            </w:r>
            <w:r>
              <w:rPr>
                <w:rFonts w:eastAsiaTheme="minorEastAsia"/>
                <w:color w:val="000000"/>
                <w:lang w:val="it-IT" w:eastAsia="zh-CN"/>
              </w:rPr>
              <w:t>aies can report the iteration times between 2 and 20.</w:t>
            </w:r>
          </w:p>
          <w:p w14:paraId="2D5FB465"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or decoding order,</w:t>
            </w:r>
            <w:r>
              <w:rPr>
                <w:rFonts w:eastAsiaTheme="minorEastAsia" w:hint="eastAsia"/>
                <w:color w:val="000000"/>
                <w:lang w:val="it-IT" w:eastAsia="zh-CN"/>
              </w:rPr>
              <w:t>re</w:t>
            </w:r>
            <w:r>
              <w:rPr>
                <w:rFonts w:eastAsiaTheme="minorEastAsia"/>
                <w:color w:val="000000"/>
                <w:lang w:val="it-IT" w:eastAsia="zh-CN"/>
              </w:rPr>
              <w:t xml:space="preserve">versed decoding provides better performance than natural order,the performance is also close to optimized order, which is suggested </w:t>
            </w:r>
            <w:r>
              <w:rPr>
                <w:rFonts w:eastAsiaTheme="minorEastAsia" w:hint="eastAsia"/>
                <w:color w:val="000000"/>
                <w:lang w:val="it-IT" w:eastAsia="zh-CN"/>
              </w:rPr>
              <w:t>simplifying</w:t>
            </w:r>
            <w:r>
              <w:rPr>
                <w:rFonts w:eastAsiaTheme="minorEastAsia"/>
                <w:color w:val="000000"/>
                <w:lang w:val="it-IT" w:eastAsia="zh-CN"/>
              </w:rPr>
              <w:t xml:space="preserve"> calibration.</w:t>
            </w:r>
          </w:p>
        </w:tc>
      </w:tr>
    </w:tbl>
    <w:p w14:paraId="2D5FB467" w14:textId="77777777" w:rsidR="007B6E17" w:rsidRDefault="007B6E17">
      <w:pPr>
        <w:jc w:val="left"/>
        <w:rPr>
          <w:rFonts w:eastAsiaTheme="minorEastAsia"/>
          <w:lang w:eastAsia="zh-CN"/>
        </w:rPr>
      </w:pPr>
    </w:p>
    <w:p w14:paraId="2D5FB468" w14:textId="77777777" w:rsidR="007B6E17" w:rsidRDefault="005C1924">
      <w:pPr>
        <w:jc w:val="left"/>
        <w:rPr>
          <w:rFonts w:eastAsia="宋体"/>
          <w:color w:val="000000"/>
          <w:lang w:val="en-US" w:eastAsia="zh-CN"/>
        </w:rPr>
      </w:pPr>
      <w:r>
        <w:rPr>
          <w:rFonts w:eastAsia="宋体" w:hint="eastAsia"/>
          <w:color w:val="000000"/>
          <w:lang w:val="en-US" w:eastAsia="zh-CN"/>
        </w:rPr>
        <w:lastRenderedPageBreak/>
        <w:t>For the evaluation evaluations of data channel coding scheme, FL has the following proposal.</w:t>
      </w:r>
    </w:p>
    <w:p w14:paraId="2D5FB469" w14:textId="77777777" w:rsidR="007B6E17" w:rsidRDefault="005C1924">
      <w:pPr>
        <w:pStyle w:val="4"/>
        <w:spacing w:after="156"/>
        <w:ind w:leftChars="0" w:left="0" w:firstLine="0"/>
        <w:jc w:val="left"/>
        <w:rPr>
          <w:b/>
          <w:bCs/>
          <w:lang w:eastAsia="zh-CN"/>
        </w:rPr>
      </w:pPr>
      <w:r>
        <w:rPr>
          <w:b/>
          <w:bCs/>
          <w:lang w:eastAsia="zh-CN"/>
        </w:rPr>
        <w:t>Discussion</w:t>
      </w:r>
    </w:p>
    <w:p w14:paraId="2D5FB46A" w14:textId="77777777" w:rsidR="007B6E17" w:rsidRDefault="005C1924">
      <w:pPr>
        <w:pStyle w:val="5"/>
        <w:jc w:val="left"/>
        <w:rPr>
          <w:sz w:val="22"/>
          <w:szCs w:val="22"/>
          <w:lang w:eastAsia="zh-CN"/>
        </w:rPr>
      </w:pPr>
      <w:r>
        <w:rPr>
          <w:sz w:val="22"/>
          <w:szCs w:val="22"/>
          <w:lang w:eastAsia="zh-CN"/>
        </w:rPr>
        <w:t>Round 1</w:t>
      </w:r>
    </w:p>
    <w:p w14:paraId="2D5FB46B" w14:textId="77777777" w:rsidR="007B6E17" w:rsidRDefault="005C1924">
      <w:pPr>
        <w:pStyle w:val="6"/>
        <w:numPr>
          <w:ilvl w:val="0"/>
          <w:numId w:val="0"/>
        </w:numPr>
        <w:jc w:val="left"/>
        <w:rPr>
          <w:rFonts w:eastAsiaTheme="minorEastAsia"/>
          <w:b/>
          <w:bCs/>
          <w:lang w:eastAsia="zh-CN"/>
        </w:rPr>
      </w:pPr>
      <w:r>
        <w:rPr>
          <w:b/>
          <w:bCs/>
        </w:rPr>
        <w:t>Proposal</w:t>
      </w:r>
      <w:r>
        <w:rPr>
          <w:rFonts w:hint="eastAsia"/>
          <w:b/>
          <w:bCs/>
        </w:rPr>
        <w:t xml:space="preserve"> </w:t>
      </w:r>
      <w:r>
        <w:rPr>
          <w:b/>
          <w:bCs/>
        </w:rPr>
        <w:t>3.1.</w:t>
      </w:r>
      <w:r>
        <w:rPr>
          <w:rFonts w:hint="eastAsia"/>
          <w:b/>
          <w:bCs/>
        </w:rPr>
        <w:t>2</w:t>
      </w:r>
      <w:r>
        <w:rPr>
          <w:b/>
          <w:bCs/>
        </w:rPr>
        <w:t>-1-v</w:t>
      </w:r>
      <w:r>
        <w:rPr>
          <w:rFonts w:eastAsiaTheme="minorEastAsia" w:hint="eastAsia"/>
          <w:b/>
          <w:bCs/>
          <w:lang w:eastAsia="zh-CN"/>
        </w:rPr>
        <w:t>1</w:t>
      </w:r>
    </w:p>
    <w:p w14:paraId="2D5FB46C" w14:textId="77777777" w:rsidR="007B6E17" w:rsidRDefault="005C1924">
      <w:pPr>
        <w:spacing w:after="0"/>
        <w:jc w:val="left"/>
        <w:rPr>
          <w:rFonts w:eastAsiaTheme="minorEastAsia"/>
          <w:lang w:val="en-US" w:eastAsia="zh-CN"/>
        </w:rPr>
      </w:pPr>
      <w:r>
        <w:rPr>
          <w:rFonts w:eastAsia="宋体"/>
          <w:b/>
          <w:bCs/>
          <w:lang w:val="en-US" w:eastAsia="zh-CN"/>
        </w:rPr>
        <w:t>Proposal</w:t>
      </w:r>
      <w:r>
        <w:rPr>
          <w:rFonts w:eastAsia="宋体" w:hint="eastAsia"/>
          <w:b/>
          <w:bCs/>
          <w:lang w:val="en-US" w:eastAsia="zh-CN"/>
        </w:rPr>
        <w:t xml:space="preserve"> </w:t>
      </w:r>
      <w:r>
        <w:rPr>
          <w:b/>
          <w:bCs/>
        </w:rPr>
        <w:t>3.1.</w:t>
      </w:r>
      <w:r>
        <w:rPr>
          <w:rFonts w:hint="eastAsia"/>
          <w:b/>
          <w:bCs/>
        </w:rPr>
        <w:t>2</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data</w:t>
      </w:r>
      <w:r>
        <w:rPr>
          <w:rFonts w:eastAsia="宋体"/>
          <w:b/>
          <w:lang w:val="en-US" w:eastAsia="zh-CN"/>
        </w:rPr>
        <w:t xml:space="preserve"> channel coding </w:t>
      </w:r>
      <w:r>
        <w:rPr>
          <w:rFonts w:eastAsiaTheme="minorEastAsia" w:hint="eastAsia"/>
          <w:b/>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ook w:val="04A0" w:firstRow="1" w:lastRow="0" w:firstColumn="1" w:lastColumn="0" w:noHBand="0" w:noVBand="1"/>
      </w:tblPr>
      <w:tblGrid>
        <w:gridCol w:w="2123"/>
        <w:gridCol w:w="5385"/>
      </w:tblGrid>
      <w:tr w:rsidR="007B6E17" w14:paraId="2D5FB46F" w14:textId="77777777">
        <w:trPr>
          <w:jc w:val="center"/>
        </w:trPr>
        <w:tc>
          <w:tcPr>
            <w:tcW w:w="2123" w:type="dxa"/>
            <w:vAlign w:val="center"/>
          </w:tcPr>
          <w:p w14:paraId="2D5FB46D" w14:textId="77777777" w:rsidR="007B6E17" w:rsidRDefault="005C1924">
            <w:pPr>
              <w:spacing w:after="0"/>
              <w:jc w:val="left"/>
              <w:rPr>
                <w:bCs/>
                <w:color w:val="000000" w:themeColor="text1"/>
              </w:rPr>
            </w:pPr>
            <w:r>
              <w:rPr>
                <w:bCs/>
                <w:color w:val="000000"/>
              </w:rPr>
              <w:t>Parameters</w:t>
            </w:r>
          </w:p>
        </w:tc>
        <w:tc>
          <w:tcPr>
            <w:tcW w:w="5385" w:type="dxa"/>
            <w:vAlign w:val="center"/>
          </w:tcPr>
          <w:p w14:paraId="2D5FB46E" w14:textId="77777777" w:rsidR="007B6E17" w:rsidRDefault="005C1924">
            <w:pPr>
              <w:spacing w:after="0"/>
              <w:jc w:val="left"/>
              <w:rPr>
                <w:bCs/>
                <w:color w:val="000000" w:themeColor="text1"/>
              </w:rPr>
            </w:pPr>
            <w:r>
              <w:rPr>
                <w:bCs/>
                <w:color w:val="000000"/>
              </w:rPr>
              <w:t>Values or assumptions</w:t>
            </w:r>
          </w:p>
        </w:tc>
      </w:tr>
      <w:tr w:rsidR="007B6E17" w14:paraId="2D5FB472" w14:textId="77777777">
        <w:trPr>
          <w:jc w:val="center"/>
        </w:trPr>
        <w:tc>
          <w:tcPr>
            <w:tcW w:w="2123" w:type="dxa"/>
            <w:vAlign w:val="center"/>
          </w:tcPr>
          <w:p w14:paraId="2D5FB470" w14:textId="77777777" w:rsidR="007B6E17" w:rsidRDefault="005C1924">
            <w:pPr>
              <w:spacing w:after="0"/>
              <w:jc w:val="left"/>
              <w:rPr>
                <w:color w:val="000000" w:themeColor="text1"/>
              </w:rPr>
            </w:pPr>
            <w:r>
              <w:rPr>
                <w:color w:val="000000"/>
              </w:rPr>
              <w:t>Channel</w:t>
            </w:r>
          </w:p>
        </w:tc>
        <w:tc>
          <w:tcPr>
            <w:tcW w:w="5385" w:type="dxa"/>
            <w:vAlign w:val="center"/>
          </w:tcPr>
          <w:p w14:paraId="2D5FB471" w14:textId="77777777" w:rsidR="007B6E17" w:rsidRDefault="005C1924">
            <w:pPr>
              <w:spacing w:after="0"/>
              <w:jc w:val="left"/>
              <w:rPr>
                <w:rFonts w:eastAsia="宋体"/>
                <w:color w:val="000000" w:themeColor="text1"/>
                <w:lang w:val="en-US" w:eastAsia="zh-CN"/>
              </w:rPr>
            </w:pPr>
            <w:r>
              <w:rPr>
                <w:rFonts w:eastAsia="等线"/>
                <w:bCs/>
                <w:lang w:val="en-US" w:eastAsia="zh-CN"/>
              </w:rPr>
              <w:t>AWGN</w:t>
            </w:r>
          </w:p>
        </w:tc>
      </w:tr>
      <w:tr w:rsidR="007B6E17" w14:paraId="2D5FB476" w14:textId="77777777">
        <w:trPr>
          <w:jc w:val="center"/>
        </w:trPr>
        <w:tc>
          <w:tcPr>
            <w:tcW w:w="2123" w:type="dxa"/>
            <w:vAlign w:val="center"/>
          </w:tcPr>
          <w:p w14:paraId="2D5FB473" w14:textId="77777777" w:rsidR="007B6E17" w:rsidRDefault="005C1924">
            <w:pPr>
              <w:spacing w:after="0"/>
              <w:jc w:val="left"/>
              <w:rPr>
                <w:color w:val="000000" w:themeColor="text1"/>
              </w:rPr>
            </w:pPr>
            <w:r>
              <w:rPr>
                <w:color w:val="000000"/>
              </w:rPr>
              <w:t>Modulation</w:t>
            </w:r>
          </w:p>
        </w:tc>
        <w:tc>
          <w:tcPr>
            <w:tcW w:w="5385" w:type="dxa"/>
            <w:vAlign w:val="center"/>
          </w:tcPr>
          <w:p w14:paraId="2D5FB474" w14:textId="77777777" w:rsidR="007B6E17" w:rsidRDefault="005C1924">
            <w:pPr>
              <w:spacing w:after="0"/>
              <w:jc w:val="left"/>
              <w:rPr>
                <w:rFonts w:eastAsia="等线"/>
                <w:bCs/>
                <w:lang w:val="en-US" w:eastAsia="zh-CN"/>
              </w:rPr>
            </w:pPr>
            <w:r>
              <w:rPr>
                <w:rFonts w:eastAsia="等线"/>
                <w:bCs/>
                <w:lang w:val="en-US" w:eastAsia="zh-CN"/>
              </w:rPr>
              <w:t xml:space="preserve">QPSK </w:t>
            </w:r>
            <w:r>
              <w:rPr>
                <w:rFonts w:eastAsia="等线" w:hint="eastAsia"/>
                <w:bCs/>
                <w:lang w:val="en-US" w:eastAsia="zh-CN"/>
              </w:rPr>
              <w:t>(</w:t>
            </w:r>
            <w:r>
              <w:rPr>
                <w:rFonts w:eastAsia="等线"/>
                <w:bCs/>
                <w:lang w:val="en-US" w:eastAsia="zh-CN"/>
              </w:rPr>
              <w:t>baseline)</w:t>
            </w:r>
          </w:p>
          <w:p w14:paraId="2D5FB475" w14:textId="77777777" w:rsidR="007B6E17" w:rsidRDefault="005C1924">
            <w:pPr>
              <w:spacing w:after="0"/>
              <w:jc w:val="left"/>
              <w:rPr>
                <w:rFonts w:eastAsia="等线"/>
                <w:bCs/>
                <w:lang w:val="en-US" w:eastAsia="zh-CN"/>
              </w:rPr>
            </w:pPr>
            <w:r>
              <w:rPr>
                <w:rFonts w:eastAsia="宋体"/>
                <w:color w:val="000000"/>
                <w:lang w:val="en-US" w:eastAsia="zh-CN"/>
              </w:rPr>
              <w:t>Other modulation order</w:t>
            </w:r>
            <w:r>
              <w:rPr>
                <w:rFonts w:eastAsia="宋体" w:hint="eastAsia"/>
                <w:color w:val="000000"/>
                <w:lang w:val="en-US" w:eastAsia="zh-CN"/>
              </w:rPr>
              <w:t>s,</w:t>
            </w:r>
            <w:r>
              <w:rPr>
                <w:rFonts w:eastAsia="宋体"/>
                <w:color w:val="000000"/>
                <w:lang w:val="en-US" w:eastAsia="zh-CN"/>
              </w:rPr>
              <w:t xml:space="preserve"> such as 16QAM, 64QAM, 256QAM</w:t>
            </w:r>
            <w:r>
              <w:rPr>
                <w:rFonts w:eastAsia="宋体" w:hint="eastAsia"/>
                <w:color w:val="000000"/>
                <w:lang w:val="en-US" w:eastAsia="zh-CN"/>
              </w:rPr>
              <w:t>, 1024QAM,</w:t>
            </w:r>
            <w:r>
              <w:rPr>
                <w:rFonts w:eastAsia="宋体"/>
                <w:color w:val="000000"/>
                <w:lang w:val="en-US" w:eastAsia="zh-CN"/>
              </w:rPr>
              <w:t xml:space="preserve"> can be also reported.</w:t>
            </w:r>
          </w:p>
        </w:tc>
      </w:tr>
      <w:tr w:rsidR="007B6E17" w14:paraId="2D5FB479" w14:textId="77777777">
        <w:trPr>
          <w:jc w:val="center"/>
        </w:trPr>
        <w:tc>
          <w:tcPr>
            <w:tcW w:w="2123" w:type="dxa"/>
            <w:vAlign w:val="center"/>
          </w:tcPr>
          <w:p w14:paraId="2D5FB477" w14:textId="77777777" w:rsidR="007B6E17" w:rsidRDefault="005C1924">
            <w:pPr>
              <w:spacing w:after="0"/>
              <w:jc w:val="left"/>
              <w:rPr>
                <w:color w:val="000000" w:themeColor="text1"/>
              </w:rPr>
            </w:pPr>
            <w:r>
              <w:rPr>
                <w:color w:val="000000"/>
              </w:rPr>
              <w:t>Code rate</w:t>
            </w:r>
          </w:p>
        </w:tc>
        <w:tc>
          <w:tcPr>
            <w:tcW w:w="5385" w:type="dxa"/>
            <w:vAlign w:val="center"/>
          </w:tcPr>
          <w:p w14:paraId="2D5FB478" w14:textId="77777777" w:rsidR="007B6E17" w:rsidRDefault="005C1924">
            <w:pPr>
              <w:tabs>
                <w:tab w:val="left" w:pos="840"/>
              </w:tabs>
              <w:spacing w:after="0"/>
              <w:jc w:val="left"/>
              <w:rPr>
                <w:rFonts w:eastAsiaTheme="minorEastAsia"/>
                <w:color w:val="000000" w:themeColor="text1"/>
                <w:lang w:val="en-US" w:eastAsia="zh-CN"/>
              </w:rPr>
            </w:pPr>
            <w:r>
              <w:rPr>
                <w:color w:val="000000"/>
              </w:rPr>
              <w:t>Reported by company</w:t>
            </w:r>
          </w:p>
        </w:tc>
      </w:tr>
      <w:tr w:rsidR="007B6E17" w14:paraId="2D5FB47C" w14:textId="77777777">
        <w:trPr>
          <w:jc w:val="center"/>
        </w:trPr>
        <w:tc>
          <w:tcPr>
            <w:tcW w:w="2123" w:type="dxa"/>
            <w:vAlign w:val="center"/>
          </w:tcPr>
          <w:p w14:paraId="2D5FB47A" w14:textId="77777777" w:rsidR="007B6E17" w:rsidRDefault="005C1924">
            <w:pPr>
              <w:spacing w:after="0"/>
              <w:jc w:val="left"/>
              <w:rPr>
                <w:rFonts w:eastAsiaTheme="minorEastAsia"/>
                <w:lang w:eastAsia="zh-CN"/>
              </w:rPr>
            </w:pPr>
            <w:r>
              <w:rPr>
                <w:rFonts w:eastAsiaTheme="minorEastAsia" w:hint="eastAsia"/>
                <w:lang w:val="en-US" w:eastAsia="zh-CN"/>
              </w:rPr>
              <w:t>Transport</w:t>
            </w:r>
            <w:r>
              <w:rPr>
                <w:lang w:val="en-US" w:eastAsia="zh-CN"/>
              </w:rPr>
              <w:t xml:space="preserve"> block size</w:t>
            </w:r>
            <w:r>
              <w:rPr>
                <w:rFonts w:eastAsia="Nokia Pure Text"/>
                <w:bCs/>
                <w:color w:val="000000" w:themeColor="text1"/>
                <w:kern w:val="24"/>
                <w:lang w:eastAsia="ko-KR"/>
              </w:rPr>
              <w:t xml:space="preserve"> (bits w/o CRC)</w:t>
            </w:r>
          </w:p>
        </w:tc>
        <w:tc>
          <w:tcPr>
            <w:tcW w:w="5385" w:type="dxa"/>
            <w:vAlign w:val="center"/>
          </w:tcPr>
          <w:p w14:paraId="2D5FB47B" w14:textId="77777777" w:rsidR="007B6E17" w:rsidRDefault="005C1924">
            <w:pPr>
              <w:spacing w:after="0"/>
              <w:jc w:val="left"/>
              <w:rPr>
                <w:rFonts w:eastAsiaTheme="minorEastAsia"/>
                <w:i/>
                <w:kern w:val="24"/>
                <w:lang w:eastAsia="zh-CN"/>
              </w:rPr>
            </w:pPr>
            <w:r>
              <w:rPr>
                <w:color w:val="000000"/>
              </w:rPr>
              <w:t>Reported by company</w:t>
            </w:r>
          </w:p>
        </w:tc>
      </w:tr>
      <w:tr w:rsidR="007B6E17" w14:paraId="2D5FB47F" w14:textId="77777777">
        <w:trPr>
          <w:jc w:val="center"/>
        </w:trPr>
        <w:tc>
          <w:tcPr>
            <w:tcW w:w="2123" w:type="dxa"/>
            <w:vAlign w:val="center"/>
          </w:tcPr>
          <w:p w14:paraId="2D5FB47D" w14:textId="77777777" w:rsidR="007B6E17" w:rsidRDefault="005C1924">
            <w:pPr>
              <w:spacing w:after="0"/>
              <w:jc w:val="left"/>
              <w:rPr>
                <w:rFonts w:eastAsia="宋体"/>
                <w:lang w:val="en-US" w:eastAsia="zh-CN"/>
              </w:rPr>
            </w:pPr>
            <w:r>
              <w:rPr>
                <w:rFonts w:eastAsia="宋体"/>
                <w:lang w:val="en-US" w:eastAsia="zh-CN"/>
              </w:rPr>
              <w:t>Target BLER</w:t>
            </w:r>
          </w:p>
        </w:tc>
        <w:tc>
          <w:tcPr>
            <w:tcW w:w="5385" w:type="dxa"/>
            <w:vAlign w:val="center"/>
          </w:tcPr>
          <w:p w14:paraId="2D5FB47E" w14:textId="77777777" w:rsidR="007B6E17" w:rsidRDefault="005C1924">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7B6E17" w14:paraId="2D5FB484" w14:textId="77777777">
        <w:trPr>
          <w:jc w:val="center"/>
        </w:trPr>
        <w:tc>
          <w:tcPr>
            <w:tcW w:w="2123" w:type="dxa"/>
            <w:vAlign w:val="center"/>
          </w:tcPr>
          <w:p w14:paraId="2D5FB480" w14:textId="77777777" w:rsidR="007B6E17" w:rsidRDefault="005C1924">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2D5FB481" w14:textId="77777777" w:rsidR="007B6E17" w:rsidRDefault="005C1924">
            <w:pPr>
              <w:spacing w:after="0"/>
              <w:jc w:val="left"/>
              <w:rPr>
                <w:rFonts w:eastAsia="等线"/>
                <w:bCs/>
                <w:lang w:val="it-IT" w:eastAsia="zh-CN"/>
              </w:rPr>
            </w:pPr>
            <w:r>
              <w:rPr>
                <w:rFonts w:eastAsiaTheme="minorEastAsia"/>
                <w:color w:val="000000"/>
                <w:lang w:val="it-IT" w:eastAsia="zh-CN"/>
              </w:rPr>
              <w:t>Layer</w:t>
            </w:r>
            <w:r>
              <w:rPr>
                <w:color w:val="000000"/>
                <w:lang w:val="it-IT"/>
              </w:rPr>
              <w:t>ed BP</w:t>
            </w:r>
          </w:p>
          <w:p w14:paraId="2D5FB482" w14:textId="77777777" w:rsidR="007B6E17" w:rsidRDefault="005C1924">
            <w:pPr>
              <w:spacing w:after="0"/>
              <w:jc w:val="left"/>
              <w:rPr>
                <w:rFonts w:eastAsia="等线"/>
                <w:bCs/>
                <w:lang w:val="it-IT" w:eastAsia="zh-CN"/>
              </w:rPr>
            </w:pPr>
            <w:r>
              <w:rPr>
                <w:rFonts w:eastAsia="等线"/>
                <w:bCs/>
                <w:lang w:val="it-IT" w:eastAsia="zh-CN"/>
              </w:rPr>
              <w:t>Iteration times: 2~20</w:t>
            </w:r>
          </w:p>
          <w:p w14:paraId="2D5FB483" w14:textId="77777777" w:rsidR="007B6E17" w:rsidRDefault="005C1924">
            <w:pPr>
              <w:spacing w:after="0"/>
              <w:jc w:val="left"/>
              <w:rPr>
                <w:rFonts w:eastAsia="宋体"/>
                <w:color w:val="000000"/>
                <w:lang w:val="en-US" w:eastAsia="zh-CN"/>
              </w:rPr>
            </w:pPr>
            <w:r>
              <w:rPr>
                <w:rFonts w:eastAsia="宋体" w:hint="eastAsia"/>
                <w:color w:val="000000"/>
                <w:lang w:val="en-US" w:eastAsia="zh-CN"/>
              </w:rPr>
              <w:t>Decoding order:</w:t>
            </w:r>
            <w:r>
              <w:rPr>
                <w:color w:val="000000"/>
                <w:sz w:val="21"/>
                <w:szCs w:val="21"/>
              </w:rPr>
              <w:t xml:space="preserve"> reversed order</w:t>
            </w:r>
          </w:p>
        </w:tc>
      </w:tr>
    </w:tbl>
    <w:p w14:paraId="2D5FB485" w14:textId="77777777" w:rsidR="007B6E17" w:rsidRDefault="007B6E17">
      <w:pPr>
        <w:jc w:val="left"/>
        <w:rPr>
          <w:rFonts w:eastAsiaTheme="minorEastAsia"/>
          <w:lang w:eastAsia="zh-CN"/>
        </w:rPr>
      </w:pPr>
    </w:p>
    <w:p w14:paraId="2D5FB486"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489" w14:textId="77777777">
        <w:trPr>
          <w:jc w:val="center"/>
        </w:trPr>
        <w:tc>
          <w:tcPr>
            <w:tcW w:w="1838" w:type="dxa"/>
            <w:shd w:val="clear" w:color="auto" w:fill="D9D9D9" w:themeFill="background1" w:themeFillShade="D9"/>
          </w:tcPr>
          <w:p w14:paraId="2D5FB487"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488"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48D" w14:textId="77777777">
        <w:trPr>
          <w:jc w:val="center"/>
        </w:trPr>
        <w:tc>
          <w:tcPr>
            <w:tcW w:w="1838" w:type="dxa"/>
            <w:shd w:val="clear" w:color="auto" w:fill="FFFFFF" w:themeFill="background1"/>
          </w:tcPr>
          <w:p w14:paraId="2D5FB48A"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48B"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target BLER, before agreeing on the detailed values, I think we need to differentiate the CB/TB level target firstly. For the proposed value from FL, is 10^(-4) </w:t>
            </w:r>
            <w:r>
              <w:rPr>
                <w:rFonts w:eastAsiaTheme="minorEastAsia"/>
                <w:kern w:val="2"/>
                <w:lang w:val="en-US" w:eastAsia="zh-CN"/>
              </w:rPr>
              <w:t>targeting</w:t>
            </w:r>
            <w:r>
              <w:rPr>
                <w:rFonts w:eastAsiaTheme="minorEastAsia" w:hint="eastAsia"/>
                <w:kern w:val="2"/>
                <w:lang w:val="en-US" w:eastAsia="zh-CN"/>
              </w:rPr>
              <w:t xml:space="preserve"> CB level while 10^(-2) </w:t>
            </w:r>
            <w:r>
              <w:rPr>
                <w:rFonts w:eastAsiaTheme="minorEastAsia"/>
                <w:kern w:val="2"/>
                <w:lang w:val="en-US" w:eastAsia="zh-CN"/>
              </w:rPr>
              <w:t>targeting</w:t>
            </w:r>
            <w:r>
              <w:rPr>
                <w:rFonts w:eastAsiaTheme="minorEastAsia" w:hint="eastAsia"/>
                <w:kern w:val="2"/>
                <w:lang w:val="en-US" w:eastAsia="zh-CN"/>
              </w:rPr>
              <w:t xml:space="preserve"> TB level? And since we agreed both BLER targets, do we need TBS and CBS both reported by companies as well?</w:t>
            </w:r>
          </w:p>
          <w:p w14:paraId="2D5FB48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modulation part, we think one baseline higher order modulation, maybe 256QAM as evaluated by some companies, can be taken as well to </w:t>
            </w:r>
            <w:r>
              <w:rPr>
                <w:rFonts w:eastAsiaTheme="minorEastAsia"/>
                <w:kern w:val="2"/>
                <w:lang w:val="en-US" w:eastAsia="zh-CN"/>
              </w:rPr>
              <w:t>mimic</w:t>
            </w:r>
            <w:r>
              <w:rPr>
                <w:rFonts w:eastAsiaTheme="minorEastAsia" w:hint="eastAsia"/>
                <w:kern w:val="2"/>
                <w:lang w:val="en-US" w:eastAsia="zh-CN"/>
              </w:rPr>
              <w:t xml:space="preserve"> the real </w:t>
            </w:r>
            <w:r>
              <w:rPr>
                <w:rFonts w:eastAsiaTheme="minorEastAsia"/>
                <w:kern w:val="2"/>
                <w:lang w:val="en-US" w:eastAsia="zh-CN"/>
              </w:rPr>
              <w:t>field</w:t>
            </w:r>
            <w:r>
              <w:rPr>
                <w:rFonts w:eastAsiaTheme="minorEastAsia" w:hint="eastAsia"/>
                <w:kern w:val="2"/>
                <w:lang w:val="en-US" w:eastAsia="zh-CN"/>
              </w:rPr>
              <w:t xml:space="preserve"> effect for high throughput scenario. </w:t>
            </w:r>
          </w:p>
        </w:tc>
      </w:tr>
      <w:tr w:rsidR="007B6E17" w14:paraId="2D5FB490" w14:textId="77777777">
        <w:trPr>
          <w:jc w:val="center"/>
        </w:trPr>
        <w:tc>
          <w:tcPr>
            <w:tcW w:w="1838" w:type="dxa"/>
            <w:shd w:val="clear" w:color="auto" w:fill="FFFFFF" w:themeFill="background1"/>
          </w:tcPr>
          <w:p w14:paraId="2D5FB48E"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48F" w14:textId="73170642"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In addition, </w:t>
            </w:r>
            <w:r w:rsidR="007704D2">
              <w:rPr>
                <w:rFonts w:eastAsiaTheme="minorEastAsia" w:hint="eastAsia"/>
                <w:kern w:val="2"/>
                <w:lang w:val="en-US" w:eastAsia="zh-CN"/>
              </w:rPr>
              <w:t>c</w:t>
            </w:r>
            <w:r>
              <w:rPr>
                <w:rFonts w:eastAsiaTheme="minorEastAsia"/>
                <w:kern w:val="2"/>
                <w:lang w:val="en-US" w:eastAsia="zh-CN"/>
              </w:rPr>
              <w:t>ode block size and interleaver design should be included in the evaluation results</w:t>
            </w:r>
          </w:p>
        </w:tc>
      </w:tr>
      <w:tr w:rsidR="007B6E17" w14:paraId="2D5FB493" w14:textId="77777777">
        <w:trPr>
          <w:jc w:val="center"/>
        </w:trPr>
        <w:tc>
          <w:tcPr>
            <w:tcW w:w="1838" w:type="dxa"/>
            <w:shd w:val="clear" w:color="auto" w:fill="FFFFFF" w:themeFill="background1"/>
          </w:tcPr>
          <w:p w14:paraId="2D5FB49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49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Target BLER of 10</w:t>
            </w:r>
            <w:r>
              <w:rPr>
                <w:rFonts w:eastAsiaTheme="minorEastAsia"/>
                <w:kern w:val="2"/>
                <w:vertAlign w:val="superscript"/>
                <w:lang w:val="en-US" w:eastAsia="zh-CN"/>
              </w:rPr>
              <w:t>-5</w:t>
            </w:r>
            <w:r>
              <w:rPr>
                <w:rFonts w:eastAsiaTheme="minorEastAsia"/>
                <w:kern w:val="2"/>
                <w:lang w:val="en-US" w:eastAsia="zh-CN"/>
              </w:rPr>
              <w:t xml:space="preserve"> (or even 10</w:t>
            </w:r>
            <w:r>
              <w:rPr>
                <w:rFonts w:eastAsiaTheme="minorEastAsia"/>
                <w:kern w:val="2"/>
                <w:vertAlign w:val="superscript"/>
                <w:lang w:val="en-US" w:eastAsia="zh-CN"/>
              </w:rPr>
              <w:t>-6</w:t>
            </w:r>
            <w:r>
              <w:rPr>
                <w:rFonts w:eastAsiaTheme="minorEastAsia"/>
                <w:kern w:val="2"/>
                <w:lang w:val="en-US" w:eastAsia="zh-CN"/>
              </w:rPr>
              <w:t>) is needed for NTN applications</w:t>
            </w:r>
          </w:p>
        </w:tc>
      </w:tr>
      <w:tr w:rsidR="007B6E17" w14:paraId="2D5FB498" w14:textId="77777777">
        <w:trPr>
          <w:jc w:val="center"/>
        </w:trPr>
        <w:tc>
          <w:tcPr>
            <w:tcW w:w="1838" w:type="dxa"/>
            <w:shd w:val="clear" w:color="auto" w:fill="FFFFFF" w:themeFill="background1"/>
          </w:tcPr>
          <w:p w14:paraId="2D5FB494"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495"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 For the channel, we propose to consider adding fading channel.</w:t>
            </w:r>
          </w:p>
          <w:p w14:paraId="2D5FB496" w14:textId="77777777" w:rsidR="007B6E17" w:rsidRDefault="007B6E17">
            <w:pPr>
              <w:adjustRightInd w:val="0"/>
              <w:spacing w:after="50" w:line="240" w:lineRule="auto"/>
              <w:jc w:val="left"/>
              <w:rPr>
                <w:rFonts w:eastAsiaTheme="minorEastAsia"/>
                <w:kern w:val="2"/>
                <w:lang w:val="en-US" w:eastAsia="zh-CN"/>
              </w:rPr>
            </w:pPr>
          </w:p>
          <w:p w14:paraId="2D5FB49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For clarification of our inputs (currently captured as “5x” in this FL version), we suggested considering higher throughputs in a range from 2.5 - 5x, to be confirmed by RAN plenary confirmation agreement.</w:t>
            </w:r>
          </w:p>
        </w:tc>
      </w:tr>
      <w:tr w:rsidR="007B6E17" w14:paraId="2D5FB49D" w14:textId="77777777">
        <w:trPr>
          <w:jc w:val="center"/>
        </w:trPr>
        <w:tc>
          <w:tcPr>
            <w:tcW w:w="1838" w:type="dxa"/>
            <w:shd w:val="clear" w:color="auto" w:fill="FFFFFF" w:themeFill="background1"/>
          </w:tcPr>
          <w:p w14:paraId="2D5FB499"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49A"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We tend to think that it</w:t>
            </w:r>
            <w:r>
              <w:rPr>
                <w:rFonts w:eastAsia="MS Mincho"/>
                <w:kern w:val="2"/>
                <w:lang w:val="en-US" w:eastAsia="ja-JP"/>
              </w:rPr>
              <w:t>’</w:t>
            </w:r>
            <w:r>
              <w:rPr>
                <w:rFonts w:eastAsia="MS Mincho" w:hint="eastAsia"/>
                <w:kern w:val="2"/>
                <w:lang w:val="en-US" w:eastAsia="ja-JP"/>
              </w:rPr>
              <w:t>s practical to evaluate mainly under the assumption set for higher throughput (e.g., high code rate, large TB/CB size) because the motivation of study for data channel extension is for the higher throughput case than NR data rate range here.</w:t>
            </w:r>
          </w:p>
          <w:p w14:paraId="2D5FB49B" w14:textId="77777777" w:rsidR="007B6E17" w:rsidRDefault="005C1924">
            <w:pPr>
              <w:adjustRightInd w:val="0"/>
              <w:spacing w:after="50" w:line="240" w:lineRule="auto"/>
              <w:jc w:val="left"/>
              <w:rPr>
                <w:rFonts w:eastAsia="MS Mincho"/>
                <w:color w:val="000000"/>
                <w:lang w:eastAsia="ja-JP"/>
              </w:rPr>
            </w:pPr>
            <w:r>
              <w:rPr>
                <w:rFonts w:eastAsia="MS Mincho" w:hint="eastAsia"/>
                <w:color w:val="000000"/>
                <w:lang w:eastAsia="ja-JP"/>
              </w:rPr>
              <w:t>Regarding d</w:t>
            </w:r>
            <w:r>
              <w:rPr>
                <w:color w:val="000000"/>
              </w:rPr>
              <w:t>ecoding algorithm</w:t>
            </w:r>
            <w:r>
              <w:rPr>
                <w:rFonts w:eastAsia="MS Mincho" w:hint="eastAsia"/>
                <w:color w:val="000000"/>
                <w:lang w:eastAsia="ja-JP"/>
              </w:rPr>
              <w:t>, further discussion may be needed.</w:t>
            </w:r>
          </w:p>
          <w:p w14:paraId="2D5FB49C" w14:textId="77777777" w:rsidR="007B6E17" w:rsidRDefault="005C1924">
            <w:pPr>
              <w:adjustRightInd w:val="0"/>
              <w:spacing w:after="50" w:line="240" w:lineRule="auto"/>
              <w:jc w:val="left"/>
              <w:rPr>
                <w:rFonts w:eastAsiaTheme="minorEastAsia"/>
                <w:kern w:val="2"/>
                <w:lang w:val="en-US" w:eastAsia="zh-CN"/>
              </w:rPr>
            </w:pPr>
            <w:r>
              <w:rPr>
                <w:rFonts w:eastAsia="MS Mincho"/>
                <w:kern w:val="2"/>
                <w:lang w:val="en-US" w:eastAsia="ja-JP"/>
              </w:rPr>
              <w:t xml:space="preserve">Regarding the target BLER, </w:t>
            </w:r>
            <w:r>
              <w:rPr>
                <w:rFonts w:eastAsia="MS Mincho" w:hint="eastAsia"/>
                <w:kern w:val="2"/>
                <w:lang w:val="en-US" w:eastAsia="ja-JP"/>
              </w:rPr>
              <w:t>we guess</w:t>
            </w:r>
            <w:r>
              <w:rPr>
                <w:rFonts w:eastAsia="MS Mincho"/>
                <w:kern w:val="2"/>
                <w:lang w:val="en-US" w:eastAsia="ja-JP"/>
              </w:rPr>
              <w:t xml:space="preserve"> that the proposed values ​​follow those of the NR study, but </w:t>
            </w:r>
            <w:r>
              <w:rPr>
                <w:rFonts w:eastAsia="MS Mincho" w:hint="eastAsia"/>
                <w:kern w:val="2"/>
                <w:lang w:val="en-US" w:eastAsia="ja-JP"/>
              </w:rPr>
              <w:t>we</w:t>
            </w:r>
            <w:r>
              <w:rPr>
                <w:rFonts w:eastAsia="MS Mincho"/>
                <w:kern w:val="2"/>
                <w:lang w:val="en-US" w:eastAsia="ja-JP"/>
              </w:rPr>
              <w:t>’</w:t>
            </w:r>
            <w:r>
              <w:rPr>
                <w:rFonts w:eastAsia="MS Mincho" w:hint="eastAsia"/>
                <w:kern w:val="2"/>
                <w:lang w:val="en-US" w:eastAsia="ja-JP"/>
              </w:rPr>
              <w:t>d</w:t>
            </w:r>
            <w:r>
              <w:rPr>
                <w:rFonts w:eastAsia="MS Mincho"/>
                <w:kern w:val="2"/>
                <w:lang w:val="en-US" w:eastAsia="ja-JP"/>
              </w:rPr>
              <w:t xml:space="preserve"> like to confirm</w:t>
            </w:r>
            <w:r>
              <w:rPr>
                <w:rFonts w:eastAsia="MS Mincho" w:hint="eastAsia"/>
                <w:kern w:val="2"/>
                <w:lang w:val="en-US" w:eastAsia="ja-JP"/>
              </w:rPr>
              <w:t xml:space="preserve"> </w:t>
            </w:r>
            <w:r>
              <w:rPr>
                <w:rFonts w:eastAsia="MS Mincho"/>
                <w:kern w:val="2"/>
                <w:lang w:val="en-US" w:eastAsia="ja-JP"/>
              </w:rPr>
              <w:t xml:space="preserve">the intention of these values ​​(for example, the target BLER for data </w:t>
            </w:r>
            <w:r>
              <w:rPr>
                <w:rFonts w:eastAsia="MS Mincho" w:hint="eastAsia"/>
                <w:kern w:val="2"/>
                <w:lang w:val="en-US" w:eastAsia="ja-JP"/>
              </w:rPr>
              <w:t>seems to be</w:t>
            </w:r>
            <w:r>
              <w:rPr>
                <w:rFonts w:eastAsia="MS Mincho"/>
                <w:kern w:val="2"/>
                <w:lang w:val="en-US" w:eastAsia="ja-JP"/>
              </w:rPr>
              <w:t xml:space="preserve"> usually 10^-1).</w:t>
            </w:r>
          </w:p>
        </w:tc>
      </w:tr>
      <w:tr w:rsidR="007B6E17" w14:paraId="2D5FB4A3" w14:textId="77777777">
        <w:trPr>
          <w:jc w:val="center"/>
        </w:trPr>
        <w:tc>
          <w:tcPr>
            <w:tcW w:w="1838" w:type="dxa"/>
            <w:shd w:val="clear" w:color="auto" w:fill="FFFFFF" w:themeFill="background1"/>
          </w:tcPr>
          <w:p w14:paraId="2D5FB49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49F" w14:textId="77777777" w:rsidR="007B6E17" w:rsidRDefault="005C1924">
            <w:pPr>
              <w:pStyle w:val="af7"/>
              <w:adjustRightInd w:val="0"/>
              <w:spacing w:after="50" w:line="240" w:lineRule="auto"/>
              <w:ind w:firstLineChars="0" w:firstLine="0"/>
              <w:jc w:val="left"/>
              <w:rPr>
                <w:rFonts w:eastAsiaTheme="minorEastAsia"/>
                <w:kern w:val="2"/>
                <w:lang w:val="en-US" w:eastAsia="zh-CN"/>
              </w:rPr>
            </w:pPr>
            <w:r>
              <w:rPr>
                <w:rFonts w:eastAsiaTheme="minorEastAsia" w:hint="eastAsia"/>
                <w:kern w:val="2"/>
                <w:lang w:val="en-US" w:eastAsia="zh-CN"/>
              </w:rPr>
              <w:t>We are fine with current table for evaluation assumptions for LDPC simulation. And we share some views on the parameters</w:t>
            </w:r>
          </w:p>
          <w:p w14:paraId="2D5FB4A0" w14:textId="4DB78398" w:rsidR="007B6E17" w:rsidRDefault="005C1924">
            <w:pPr>
              <w:pStyle w:val="af7"/>
              <w:numPr>
                <w:ilvl w:val="0"/>
                <w:numId w:val="41"/>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ode rate</w:t>
            </w:r>
            <w:r>
              <w:rPr>
                <w:rFonts w:eastAsiaTheme="minorEastAsia" w:hint="eastAsia"/>
                <w:kern w:val="2"/>
                <w:lang w:val="en-US" w:eastAsia="zh-CN"/>
              </w:rPr>
              <w:t>: OK.</w:t>
            </w:r>
            <w:r w:rsidR="001601CC">
              <w:rPr>
                <w:rFonts w:eastAsiaTheme="minorEastAsia" w:hint="eastAsia"/>
                <w:kern w:val="2"/>
                <w:lang w:val="en-US" w:eastAsia="zh-CN"/>
              </w:rPr>
              <w:t xml:space="preserve"> </w:t>
            </w:r>
            <w:r>
              <w:rPr>
                <w:rFonts w:eastAsiaTheme="minorEastAsia" w:hint="eastAsia"/>
                <w:kern w:val="2"/>
                <w:lang w:val="en-US" w:eastAsia="zh-CN"/>
              </w:rPr>
              <w:t>W</w:t>
            </w:r>
            <w:r>
              <w:rPr>
                <w:rFonts w:eastAsiaTheme="minorEastAsia"/>
                <w:kern w:val="2"/>
                <w:lang w:val="en-US" w:eastAsia="zh-CN"/>
              </w:rPr>
              <w:t>e think the following values should be considered: 948/1024, 8/9, 5/6, 3/4, 2/3, 1/2, 2/5, and 1/3. The code rate of 948/1024 is the maximum code rate in 5G MCS table</w:t>
            </w:r>
            <w:r>
              <w:rPr>
                <w:rFonts w:eastAsiaTheme="minorEastAsia" w:hint="eastAsia"/>
                <w:kern w:val="2"/>
                <w:lang w:val="en-US" w:eastAsia="zh-CN"/>
              </w:rPr>
              <w:t>. For higher throughput, there is no doubt that the highest code rate should be considered</w:t>
            </w:r>
            <w:r>
              <w:rPr>
                <w:rFonts w:eastAsiaTheme="minorEastAsia"/>
                <w:kern w:val="2"/>
                <w:lang w:val="en-US" w:eastAsia="zh-CN"/>
              </w:rPr>
              <w:t xml:space="preserve">. </w:t>
            </w:r>
            <w:r>
              <w:rPr>
                <w:rFonts w:eastAsiaTheme="minorEastAsia" w:hint="eastAsia"/>
                <w:kern w:val="2"/>
                <w:lang w:val="en-US" w:eastAsia="zh-CN"/>
              </w:rPr>
              <w:t>Besides, t</w:t>
            </w:r>
            <w:r>
              <w:rPr>
                <w:rFonts w:eastAsiaTheme="minorEastAsia"/>
                <w:kern w:val="2"/>
                <w:lang w:val="en-US" w:eastAsia="zh-CN"/>
              </w:rPr>
              <w:t xml:space="preserve">he code rate range of 1/3 to 8/9 </w:t>
            </w:r>
            <w:r>
              <w:rPr>
                <w:rFonts w:eastAsiaTheme="minorEastAsia" w:hint="eastAsia"/>
                <w:kern w:val="2"/>
                <w:lang w:val="en-US" w:eastAsia="zh-CN"/>
              </w:rPr>
              <w:t xml:space="preserve">should be also considered for comprehensive analysis, since they </w:t>
            </w:r>
            <w:r>
              <w:rPr>
                <w:rFonts w:eastAsiaTheme="minorEastAsia"/>
                <w:kern w:val="2"/>
                <w:lang w:val="en-US" w:eastAsia="zh-CN"/>
              </w:rPr>
              <w:t xml:space="preserve">were also used for channel coding </w:t>
            </w:r>
            <w:r>
              <w:rPr>
                <w:rFonts w:eastAsiaTheme="minorEastAsia"/>
                <w:kern w:val="2"/>
                <w:lang w:val="en-US" w:eastAsia="zh-CN"/>
              </w:rPr>
              <w:lastRenderedPageBreak/>
              <w:t>evaluation in 5G discussions</w:t>
            </w:r>
            <w:r>
              <w:rPr>
                <w:rFonts w:eastAsiaTheme="minorEastAsia" w:hint="eastAsia"/>
                <w:kern w:val="2"/>
                <w:lang w:val="en-US" w:eastAsia="zh-CN"/>
              </w:rPr>
              <w:t>. Considering the current situation, we are okay to up to company report the code rate.</w:t>
            </w:r>
          </w:p>
          <w:p w14:paraId="2D5FB4A1" w14:textId="77777777" w:rsidR="007B6E17" w:rsidRDefault="005C1924">
            <w:pPr>
              <w:pStyle w:val="af7"/>
              <w:numPr>
                <w:ilvl w:val="0"/>
                <w:numId w:val="41"/>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ransport block size</w:t>
            </w:r>
            <w:r>
              <w:rPr>
                <w:rFonts w:eastAsiaTheme="minorEastAsia" w:hint="eastAsia"/>
                <w:kern w:val="2"/>
                <w:lang w:val="en-US" w:eastAsia="zh-CN"/>
              </w:rPr>
              <w:t>: OK. We need to consider large TBS in evaluations, since it is better to have a fair comparison between different BG designs.</w:t>
            </w:r>
            <w:r>
              <w:rPr>
                <w:rFonts w:eastAsiaTheme="minorEastAsia"/>
                <w:kern w:val="2"/>
                <w:lang w:val="en-US" w:eastAsia="zh-CN"/>
              </w:rPr>
              <w:t xml:space="preserve"> </w:t>
            </w:r>
            <w:r>
              <w:rPr>
                <w:rFonts w:eastAsiaTheme="minorEastAsia" w:hint="eastAsia"/>
                <w:kern w:val="2"/>
                <w:lang w:val="en-US" w:eastAsia="zh-CN"/>
              </w:rPr>
              <w:t>Besides, moderate transport block sizes (including e.g., 1000, 2000, 4000, 8448) should be also considered in order to evaluate the BG designs under different scenarios. Considering the current situation, we are okay to up to company report the transport block size.</w:t>
            </w:r>
          </w:p>
          <w:p w14:paraId="2D5FB4A2" w14:textId="77777777" w:rsidR="007B6E17" w:rsidRDefault="005C1924">
            <w:pPr>
              <w:adjustRightInd w:val="0"/>
              <w:spacing w:after="50" w:line="240" w:lineRule="auto"/>
              <w:jc w:val="left"/>
              <w:rPr>
                <w:rFonts w:eastAsia="宋体"/>
                <w:lang w:val="en-US" w:eastAsia="zh-CN"/>
              </w:rPr>
            </w:pPr>
            <w:r>
              <w:rPr>
                <w:rFonts w:eastAsia="宋体" w:hint="eastAsia"/>
                <w:lang w:val="en-US" w:eastAsia="zh-CN"/>
              </w:rPr>
              <w:t>Regarding the comments on the target BLER, we think if we consider relatively large TBS (e.g., ~12k and ~16k) for a fair comparison among different BG designs, which would not be large number of CBs, the target BLER performance can either Transport block level BLER or Code block level BLER.</w:t>
            </w:r>
          </w:p>
        </w:tc>
      </w:tr>
      <w:tr w:rsidR="006E52F9" w14:paraId="2D5FB4A6" w14:textId="77777777">
        <w:trPr>
          <w:jc w:val="center"/>
        </w:trPr>
        <w:tc>
          <w:tcPr>
            <w:tcW w:w="1838" w:type="dxa"/>
            <w:shd w:val="clear" w:color="auto" w:fill="FFFFFF" w:themeFill="background1"/>
          </w:tcPr>
          <w:p w14:paraId="2D5FB4A4" w14:textId="77777777" w:rsidR="006E52F9" w:rsidRPr="002F4871" w:rsidRDefault="006E52F9" w:rsidP="006E52F9">
            <w:pPr>
              <w:adjustRightInd w:val="0"/>
              <w:spacing w:after="50" w:line="240" w:lineRule="auto"/>
              <w:jc w:val="left"/>
              <w:rPr>
                <w:rFonts w:eastAsia="Malgun Gothic"/>
                <w:b/>
                <w:bCs/>
                <w:kern w:val="2"/>
                <w:lang w:val="en-US" w:eastAsia="ko-KR"/>
              </w:rPr>
            </w:pPr>
            <w:r w:rsidRPr="002F4871">
              <w:rPr>
                <w:rFonts w:eastAsia="Malgun Gothic"/>
                <w:b/>
                <w:bCs/>
                <w:kern w:val="2"/>
                <w:lang w:val="en-US" w:eastAsia="ko-KR"/>
              </w:rPr>
              <w:lastRenderedPageBreak/>
              <w:t>LGE</w:t>
            </w:r>
          </w:p>
        </w:tc>
        <w:tc>
          <w:tcPr>
            <w:tcW w:w="7665" w:type="dxa"/>
            <w:shd w:val="clear" w:color="auto" w:fill="FFFFFF" w:themeFill="background1"/>
          </w:tcPr>
          <w:p w14:paraId="2D5FB4A5" w14:textId="77777777" w:rsidR="006E52F9" w:rsidRPr="00B72068" w:rsidRDefault="006E52F9" w:rsidP="006E52F9">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Lower code rate </w:t>
            </w:r>
            <w:r>
              <w:rPr>
                <w:rFonts w:eastAsia="Malgun Gothic"/>
                <w:kern w:val="2"/>
                <w:lang w:val="en-US" w:eastAsia="ko-KR"/>
              </w:rPr>
              <w:t xml:space="preserve">(e.g., &lt; 2/3) </w:t>
            </w:r>
            <w:r>
              <w:rPr>
                <w:rFonts w:eastAsia="Malgun Gothic" w:hint="eastAsia"/>
                <w:kern w:val="2"/>
                <w:lang w:val="en-US" w:eastAsia="ko-KR"/>
              </w:rPr>
              <w:t>does</w:t>
            </w:r>
            <w:r>
              <w:rPr>
                <w:rFonts w:eastAsia="Malgun Gothic"/>
                <w:kern w:val="2"/>
                <w:lang w:val="en-US" w:eastAsia="ko-KR"/>
              </w:rPr>
              <w:t xml:space="preserve"> not have to be considered. The maximum number of iterations for LDPC decoding is 15 to 20.</w:t>
            </w:r>
          </w:p>
        </w:tc>
      </w:tr>
      <w:tr w:rsidR="007E2419" w14:paraId="7FF647F6" w14:textId="77777777">
        <w:trPr>
          <w:jc w:val="center"/>
        </w:trPr>
        <w:tc>
          <w:tcPr>
            <w:tcW w:w="1838" w:type="dxa"/>
            <w:shd w:val="clear" w:color="auto" w:fill="FFFFFF" w:themeFill="background1"/>
          </w:tcPr>
          <w:p w14:paraId="14DCF232" w14:textId="2AC1DC95" w:rsidR="007E2419" w:rsidRPr="002F4871" w:rsidRDefault="007E2419" w:rsidP="007E2419">
            <w:pPr>
              <w:adjustRightInd w:val="0"/>
              <w:spacing w:after="50" w:line="240" w:lineRule="auto"/>
              <w:jc w:val="left"/>
              <w:rPr>
                <w:rFonts w:eastAsia="Malgun Gothic"/>
                <w:b/>
                <w:bCs/>
                <w:kern w:val="2"/>
                <w:lang w:val="en-US" w:eastAsia="ko-KR"/>
              </w:rPr>
            </w:pPr>
            <w:r w:rsidRPr="002F4871">
              <w:rPr>
                <w:rFonts w:eastAsia="Malgun Gothic"/>
                <w:b/>
                <w:bCs/>
                <w:kern w:val="2"/>
                <w:lang w:val="en-US" w:eastAsia="ko-KR"/>
              </w:rPr>
              <w:t>Apple</w:t>
            </w:r>
          </w:p>
        </w:tc>
        <w:tc>
          <w:tcPr>
            <w:tcW w:w="7665" w:type="dxa"/>
            <w:shd w:val="clear" w:color="auto" w:fill="FFFFFF" w:themeFill="background1"/>
          </w:tcPr>
          <w:p w14:paraId="217B7BC9"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We agree with:</w:t>
            </w:r>
          </w:p>
          <w:p w14:paraId="1948A2EA"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Channel and Modulation (as in Table) </w:t>
            </w:r>
          </w:p>
          <w:p w14:paraId="129EBD22"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Code-rate:</w:t>
            </w:r>
          </w:p>
          <w:p w14:paraId="6ECA77D2"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High Throughput: Max = 22/24 and Min = 2/3</w:t>
            </w:r>
          </w:p>
          <w:p w14:paraId="6863B583"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The rest: As in 5G NR</w:t>
            </w:r>
          </w:p>
          <w:p w14:paraId="543756F4"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Code Block size: </w:t>
            </w:r>
          </w:p>
          <w:p w14:paraId="6A0FABD9"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High Throughput: Max info Size (w/o CRC): 16896</w:t>
            </w:r>
          </w:p>
          <w:p w14:paraId="7640A288"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Target BLER: Agree with Xiaomi</w:t>
            </w:r>
          </w:p>
          <w:p w14:paraId="28A84188"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Decoding Algorithm:</w:t>
            </w:r>
          </w:p>
          <w:p w14:paraId="59E6B720"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Layerd BP</w:t>
            </w:r>
          </w:p>
          <w:p w14:paraId="7B4422C1" w14:textId="030C33BA" w:rsidR="007E2419" w:rsidRDefault="007E2419" w:rsidP="007E2419">
            <w:pPr>
              <w:adjustRightInd w:val="0"/>
              <w:spacing w:after="50" w:line="240" w:lineRule="auto"/>
              <w:jc w:val="left"/>
              <w:rPr>
                <w:rFonts w:eastAsia="Malgun Gothic"/>
                <w:kern w:val="2"/>
                <w:lang w:val="en-US" w:eastAsia="ko-KR"/>
              </w:rPr>
            </w:pPr>
            <w:r>
              <w:rPr>
                <w:rFonts w:eastAsiaTheme="minorEastAsia"/>
                <w:kern w:val="2"/>
                <w:lang w:val="en-US" w:eastAsia="zh-CN"/>
              </w:rPr>
              <w:t>Iteration times: 2,3,4,5,6,8,10,12,14,16,24,32</w:t>
            </w:r>
          </w:p>
        </w:tc>
      </w:tr>
      <w:tr w:rsidR="00AB6A03" w14:paraId="2386FFC4" w14:textId="77777777">
        <w:trPr>
          <w:jc w:val="center"/>
        </w:trPr>
        <w:tc>
          <w:tcPr>
            <w:tcW w:w="1838" w:type="dxa"/>
            <w:shd w:val="clear" w:color="auto" w:fill="FFFFFF" w:themeFill="background1"/>
          </w:tcPr>
          <w:p w14:paraId="4DA32C18" w14:textId="1F76DE51" w:rsidR="00AB6A03" w:rsidRPr="00AB6A03" w:rsidRDefault="00AB6A03" w:rsidP="00AB6A03">
            <w:pPr>
              <w:adjustRightInd w:val="0"/>
              <w:spacing w:after="50" w:line="240" w:lineRule="auto"/>
              <w:jc w:val="left"/>
              <w:rPr>
                <w:rFonts w:ascii="BatangChe" w:eastAsia="Malgun Gothic" w:hAnsi="BatangChe" w:cs="BatangChe" w:hint="eastAsia"/>
                <w:b/>
                <w:bCs/>
                <w:kern w:val="2"/>
                <w:lang w:val="en-US" w:eastAsia="ko-KR"/>
              </w:rPr>
            </w:pPr>
            <w:r w:rsidRPr="00AB6A03">
              <w:rPr>
                <w:rFonts w:eastAsia="Malgun Gothic" w:hint="eastAsia"/>
                <w:b/>
                <w:bCs/>
                <w:kern w:val="2"/>
                <w:lang w:val="en-US" w:eastAsia="ko-KR"/>
              </w:rPr>
              <w:t>E</w:t>
            </w:r>
            <w:r w:rsidRPr="00AB6A03">
              <w:rPr>
                <w:rFonts w:eastAsia="Malgun Gothic"/>
                <w:b/>
                <w:bCs/>
                <w:kern w:val="2"/>
                <w:lang w:val="en-US" w:eastAsia="ko-KR"/>
              </w:rPr>
              <w:t>TRI</w:t>
            </w:r>
          </w:p>
        </w:tc>
        <w:tc>
          <w:tcPr>
            <w:tcW w:w="7665" w:type="dxa"/>
            <w:shd w:val="clear" w:color="auto" w:fill="FFFFFF" w:themeFill="background1"/>
          </w:tcPr>
          <w:p w14:paraId="07DF7B39" w14:textId="2E3B884B" w:rsidR="00AB6A03" w:rsidRPr="00AB6A03" w:rsidRDefault="00AB6A03" w:rsidP="00AB6A03">
            <w:pPr>
              <w:adjustRightInd w:val="0"/>
              <w:spacing w:after="50" w:line="240" w:lineRule="auto"/>
              <w:jc w:val="left"/>
              <w:rPr>
                <w:rFonts w:eastAsiaTheme="minorEastAsia"/>
                <w:kern w:val="2"/>
                <w:lang w:val="en-US" w:eastAsia="zh-CN"/>
              </w:rPr>
            </w:pPr>
            <w:r w:rsidRPr="00AB6A03">
              <w:rPr>
                <w:rFonts w:eastAsia="Malgun Gothic" w:hint="eastAsia"/>
                <w:kern w:val="2"/>
                <w:lang w:val="en-US" w:eastAsia="ko-KR"/>
              </w:rPr>
              <w:t>P</w:t>
            </w:r>
            <w:r w:rsidRPr="00AB6A03">
              <w:rPr>
                <w:rFonts w:eastAsia="Malgun Gothic"/>
                <w:kern w:val="2"/>
                <w:lang w:val="en-US" w:eastAsia="ko-KR"/>
              </w:rPr>
              <w:t xml:space="preserve">refer target BLER = </w:t>
            </w:r>
            <w:r w:rsidRPr="00AB6A03">
              <w:rPr>
                <w:rFonts w:eastAsia="MS Mincho"/>
              </w:rPr>
              <w:t>10</w:t>
            </w:r>
            <w:r w:rsidRPr="00AB6A03">
              <w:rPr>
                <w:rFonts w:eastAsia="MS Mincho"/>
                <w:vertAlign w:val="superscript"/>
              </w:rPr>
              <w:t>-5</w:t>
            </w:r>
            <w:r w:rsidRPr="00AB6A03">
              <w:rPr>
                <w:rFonts w:eastAsia="MS Mincho"/>
              </w:rPr>
              <w:t xml:space="preserve"> to check possible error floor / for reliable applications (NTN, HRLLC)</w:t>
            </w:r>
          </w:p>
        </w:tc>
      </w:tr>
      <w:tr w:rsidR="00BC7CAA" w14:paraId="2ACCB3E8" w14:textId="77777777">
        <w:trPr>
          <w:jc w:val="center"/>
        </w:trPr>
        <w:tc>
          <w:tcPr>
            <w:tcW w:w="1838" w:type="dxa"/>
            <w:shd w:val="clear" w:color="auto" w:fill="FFFFFF" w:themeFill="background1"/>
          </w:tcPr>
          <w:p w14:paraId="1123944C" w14:textId="606A44BE" w:rsidR="00BC7CAA" w:rsidRPr="00AB6A03" w:rsidRDefault="00BC7CAA" w:rsidP="00BC7CAA">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14:paraId="67DC1C84" w14:textId="77777777"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We suggest at least setting associated with high Tput should be considered and other setting can be deprioritized. For example, code rate&gt;=2/3 should be evaluated and other rates should be deprioritized.</w:t>
            </w:r>
          </w:p>
          <w:p w14:paraId="023ED896" w14:textId="77777777" w:rsidR="00BC7CAA" w:rsidRDefault="00BC7CAA" w:rsidP="00BC7CAA">
            <w:pPr>
              <w:adjustRightInd w:val="0"/>
              <w:spacing w:after="50" w:line="240" w:lineRule="auto"/>
              <w:jc w:val="left"/>
              <w:rPr>
                <w:rFonts w:eastAsiaTheme="minorEastAsia"/>
                <w:kern w:val="2"/>
                <w:lang w:val="en-US" w:eastAsia="zh-CN"/>
              </w:rPr>
            </w:pPr>
          </w:p>
          <w:p w14:paraId="4007A3CC" w14:textId="77777777"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iteration number, we suggest to agree on proposal 3.2-1 first before we evaluate low iterations. As for the iteration number, at least 20 should be considered. Smaller values should be practical values and need some further discussion. For example, in our Tdoc, we provide an example on lowing MCS27 iterations to 5 lead to 3 iteration margin to MCS20 if MCS20 is configured in the same BW due to larger decoding cycles/latency are needed for decoding a lower code rate CB.  </w:t>
            </w:r>
          </w:p>
          <w:p w14:paraId="00239086" w14:textId="77777777" w:rsidR="00BC7CAA" w:rsidRDefault="00BC7CAA" w:rsidP="00BC7CAA">
            <w:pPr>
              <w:adjustRightInd w:val="0"/>
              <w:spacing w:after="50" w:line="240" w:lineRule="auto"/>
              <w:jc w:val="left"/>
              <w:rPr>
                <w:rFonts w:eastAsiaTheme="minorEastAsia"/>
                <w:kern w:val="2"/>
                <w:lang w:val="en-US" w:eastAsia="zh-CN"/>
              </w:rPr>
            </w:pPr>
            <w:r>
              <w:rPr>
                <w:noProof/>
              </w:rPr>
              <w:drawing>
                <wp:inline distT="0" distB="0" distL="0" distR="0" wp14:anchorId="73923B48" wp14:editId="4BF93CBB">
                  <wp:extent cx="4466166" cy="1953948"/>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5421" cy="1957997"/>
                          </a:xfrm>
                          <a:prstGeom prst="rect">
                            <a:avLst/>
                          </a:prstGeom>
                          <a:noFill/>
                          <a:ln>
                            <a:noFill/>
                          </a:ln>
                        </pic:spPr>
                      </pic:pic>
                    </a:graphicData>
                  </a:graphic>
                </wp:inline>
              </w:drawing>
            </w:r>
            <w:r>
              <w:rPr>
                <w:rFonts w:eastAsiaTheme="minorEastAsia"/>
                <w:kern w:val="2"/>
                <w:lang w:val="en-US" w:eastAsia="zh-CN"/>
              </w:rPr>
              <w:t xml:space="preserve"> </w:t>
            </w:r>
          </w:p>
          <w:p w14:paraId="6F6C0CC4" w14:textId="77777777" w:rsidR="00BC7CAA" w:rsidRDefault="00BC7CAA" w:rsidP="00BC7CAA">
            <w:pPr>
              <w:adjustRightInd w:val="0"/>
              <w:spacing w:after="50" w:line="240" w:lineRule="auto"/>
              <w:jc w:val="left"/>
              <w:rPr>
                <w:rFonts w:eastAsiaTheme="minorEastAsia"/>
                <w:kern w:val="2"/>
                <w:lang w:val="en-US" w:eastAsia="zh-CN"/>
              </w:rPr>
            </w:pPr>
          </w:p>
          <w:p w14:paraId="1CFCD6E4" w14:textId="1F329BDD" w:rsidR="00BC7CAA" w:rsidRPr="00AB6A03" w:rsidRDefault="00BC7CAA" w:rsidP="00BC7CAA">
            <w:pPr>
              <w:adjustRightInd w:val="0"/>
              <w:spacing w:after="50" w:line="240" w:lineRule="auto"/>
              <w:jc w:val="left"/>
              <w:rPr>
                <w:rFonts w:eastAsia="Malgun Gothic"/>
                <w:kern w:val="2"/>
                <w:lang w:val="en-US" w:eastAsia="ko-KR"/>
              </w:rPr>
            </w:pPr>
            <w:r>
              <w:rPr>
                <w:rFonts w:eastAsiaTheme="minorEastAsia"/>
                <w:kern w:val="2"/>
                <w:lang w:val="en-US" w:eastAsia="zh-CN"/>
              </w:rPr>
              <w:t>Regarding the decoding order, each design might have a suitable order and we suggest to be reported by company instead of mandating the reverse order for all design proposals.</w:t>
            </w:r>
          </w:p>
        </w:tc>
      </w:tr>
      <w:tr w:rsidR="001F3582" w14:paraId="40A31FBD" w14:textId="77777777">
        <w:trPr>
          <w:jc w:val="center"/>
        </w:trPr>
        <w:tc>
          <w:tcPr>
            <w:tcW w:w="1838" w:type="dxa"/>
            <w:shd w:val="clear" w:color="auto" w:fill="FFFFFF" w:themeFill="background1"/>
          </w:tcPr>
          <w:p w14:paraId="1B9524A9" w14:textId="6EF33287" w:rsidR="001F3582" w:rsidRPr="001F3582" w:rsidRDefault="001F3582" w:rsidP="00BC7CA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317228E" w14:textId="77777777" w:rsidR="001F3582" w:rsidRDefault="001F3582" w:rsidP="001F3582">
            <w:pPr>
              <w:adjustRightInd w:val="0"/>
              <w:spacing w:after="50" w:line="240" w:lineRule="auto"/>
              <w:jc w:val="left"/>
              <w:rPr>
                <w:rFonts w:eastAsia="Malgun Gothic"/>
                <w:kern w:val="2"/>
                <w:lang w:eastAsia="ko-KR"/>
              </w:rPr>
            </w:pPr>
            <w:r w:rsidRPr="0062520C">
              <w:rPr>
                <w:rFonts w:eastAsia="Malgun Gothic"/>
                <w:kern w:val="2"/>
                <w:lang w:eastAsia="ko-KR"/>
              </w:rPr>
              <w:t>All items are acceptable except for the</w:t>
            </w:r>
            <w:r>
              <w:rPr>
                <w:rFonts w:eastAsia="Malgun Gothic" w:hint="eastAsia"/>
                <w:kern w:val="2"/>
                <w:lang w:eastAsia="ko-KR"/>
              </w:rPr>
              <w:t xml:space="preserve"> </w:t>
            </w:r>
            <w:r>
              <w:rPr>
                <w:rFonts w:eastAsia="Malgun Gothic"/>
                <w:kern w:val="2"/>
                <w:lang w:eastAsia="ko-KR"/>
              </w:rPr>
              <w:t>‘</w:t>
            </w:r>
            <w:r>
              <w:rPr>
                <w:rFonts w:eastAsia="Malgun Gothic" w:hint="eastAsia"/>
                <w:kern w:val="2"/>
                <w:lang w:eastAsia="ko-KR"/>
              </w:rPr>
              <w:t>modulation order</w:t>
            </w:r>
            <w:r>
              <w:rPr>
                <w:rFonts w:eastAsia="Malgun Gothic"/>
                <w:kern w:val="2"/>
                <w:lang w:eastAsia="ko-KR"/>
              </w:rPr>
              <w:t>’</w:t>
            </w:r>
            <w:r>
              <w:rPr>
                <w:rFonts w:eastAsia="Malgun Gothic" w:hint="eastAsia"/>
                <w:kern w:val="2"/>
                <w:lang w:eastAsia="ko-KR"/>
              </w:rPr>
              <w:t>.</w:t>
            </w:r>
            <w:r w:rsidRPr="0062520C">
              <w:rPr>
                <w:rFonts w:eastAsia="Malgun Gothic"/>
                <w:kern w:val="2"/>
                <w:lang w:eastAsia="ko-KR"/>
              </w:rPr>
              <w:t xml:space="preserve"> </w:t>
            </w:r>
          </w:p>
          <w:p w14:paraId="43AC3612" w14:textId="59959E7D" w:rsidR="001F3582" w:rsidRDefault="001F3582" w:rsidP="001F3582">
            <w:pPr>
              <w:adjustRightInd w:val="0"/>
              <w:spacing w:after="50" w:line="240" w:lineRule="auto"/>
              <w:jc w:val="left"/>
              <w:rPr>
                <w:rFonts w:eastAsiaTheme="minorEastAsia"/>
                <w:kern w:val="2"/>
                <w:lang w:val="en-US" w:eastAsia="zh-CN"/>
              </w:rPr>
            </w:pPr>
            <w:r>
              <w:rPr>
                <w:rFonts w:eastAsia="Malgun Gothic" w:hint="eastAsia"/>
                <w:kern w:val="2"/>
                <w:lang w:eastAsia="ko-KR"/>
              </w:rPr>
              <w:lastRenderedPageBreak/>
              <w:t>Since high throughput is a major motivation for the study of LDPC coding enhancements, 256QAM, a common modulation order for such scenario, should be included as baseline as well.</w:t>
            </w:r>
          </w:p>
        </w:tc>
      </w:tr>
      <w:tr w:rsidR="00081EC6" w:rsidRPr="00070F6E" w14:paraId="03CD0A85" w14:textId="77777777" w:rsidTr="00081EC6">
        <w:tblPrEx>
          <w:jc w:val="left"/>
        </w:tblPrEx>
        <w:tc>
          <w:tcPr>
            <w:tcW w:w="1838" w:type="dxa"/>
          </w:tcPr>
          <w:p w14:paraId="603C2E3C"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H</w:t>
            </w:r>
            <w:r>
              <w:rPr>
                <w:rFonts w:eastAsiaTheme="minorEastAsia"/>
                <w:b/>
                <w:bCs/>
                <w:kern w:val="2"/>
                <w:lang w:val="en-US" w:eastAsia="zh-CN"/>
              </w:rPr>
              <w:t>uawei, HiSilicon</w:t>
            </w:r>
          </w:p>
        </w:tc>
        <w:tc>
          <w:tcPr>
            <w:tcW w:w="7665" w:type="dxa"/>
          </w:tcPr>
          <w:p w14:paraId="7FC68B9C"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For different motivations, the evaluation assumption may be different. Considering the current agreements achieved, we can firstly focus on the link level simulation for the study of LDPC extension for higher throughput.</w:t>
            </w:r>
          </w:p>
          <w:p w14:paraId="7EE6DB60"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Layered</w:t>
            </w:r>
            <w:r>
              <w:rPr>
                <w:rFonts w:eastAsiaTheme="minorEastAsia"/>
                <w:kern w:val="2"/>
                <w:lang w:val="en-US" w:eastAsia="zh-CN"/>
              </w:rPr>
              <w:t xml:space="preserve"> min-sum are the more typical algorithm used in field. Therefore, layered min-sum should be assumed for evaluation;</w:t>
            </w:r>
          </w:p>
          <w:p w14:paraId="797AEDE1"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It should be clarified the Target BLER is TB BLER or CB BLER. In our understanding, it should be CB BLER.</w:t>
            </w:r>
          </w:p>
          <w:p w14:paraId="7C04C240"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We support </w:t>
            </w:r>
            <w:r>
              <w:rPr>
                <w:rFonts w:eastAsiaTheme="minorEastAsia" w:hint="eastAsia"/>
                <w:kern w:val="2"/>
                <w:lang w:val="en-US" w:eastAsia="zh-CN"/>
              </w:rPr>
              <w:t xml:space="preserve">both </w:t>
            </w:r>
            <w:r>
              <w:rPr>
                <w:rFonts w:eastAsiaTheme="minorEastAsia"/>
                <w:kern w:val="2"/>
                <w:lang w:val="en-US" w:eastAsia="zh-CN"/>
              </w:rPr>
              <w:t xml:space="preserve">QPSK </w:t>
            </w:r>
            <w:r>
              <w:rPr>
                <w:rFonts w:eastAsiaTheme="minorEastAsia" w:hint="eastAsia"/>
                <w:kern w:val="2"/>
                <w:lang w:val="en-US" w:eastAsia="zh-CN"/>
              </w:rPr>
              <w:t>and MCS table are</w:t>
            </w:r>
            <w:r>
              <w:rPr>
                <w:rFonts w:eastAsiaTheme="minorEastAsia"/>
                <w:kern w:val="2"/>
                <w:lang w:val="en-US" w:eastAsia="zh-CN"/>
              </w:rPr>
              <w:t xml:space="preserve"> used as the baseline</w:t>
            </w:r>
            <w:r>
              <w:rPr>
                <w:rFonts w:eastAsiaTheme="minorEastAsia" w:hint="eastAsia"/>
                <w:kern w:val="2"/>
                <w:lang w:val="en-US" w:eastAsia="zh-CN"/>
              </w:rPr>
              <w:t>s</w:t>
            </w:r>
            <w:r>
              <w:rPr>
                <w:rFonts w:eastAsiaTheme="minorEastAsia"/>
                <w:kern w:val="2"/>
                <w:lang w:val="en-US" w:eastAsia="zh-CN"/>
              </w:rPr>
              <w:t xml:space="preserve"> for evaluation. </w:t>
            </w:r>
            <w:r>
              <w:rPr>
                <w:rFonts w:eastAsiaTheme="minorEastAsia" w:hint="eastAsia"/>
                <w:kern w:val="2"/>
                <w:lang w:val="en-US" w:eastAsia="zh-CN"/>
              </w:rPr>
              <w:t>High throughput scenarios are often associated to higher code rates and higher-order modulation. As a first step</w:t>
            </w:r>
            <w:r>
              <w:rPr>
                <w:rFonts w:eastAsiaTheme="minorEastAsia"/>
                <w:kern w:val="2"/>
                <w:lang w:val="en-US" w:eastAsia="zh-CN"/>
              </w:rPr>
              <w:t>, we suggest to simulate NR MCS table for simplicity and it is easier for companies to compare results for LDPC extension for higher throughput.</w:t>
            </w:r>
          </w:p>
          <w:p w14:paraId="5D9D18A5" w14:textId="77777777" w:rsidR="00081EC6" w:rsidRDefault="00081EC6" w:rsidP="00074347">
            <w:pPr>
              <w:adjustRightInd w:val="0"/>
              <w:spacing w:after="50" w:line="240" w:lineRule="auto"/>
              <w:jc w:val="left"/>
              <w:rPr>
                <w:rFonts w:eastAsiaTheme="minorEastAsia"/>
                <w:kern w:val="2"/>
                <w:lang w:val="en-US" w:eastAsia="zh-CN"/>
              </w:rPr>
            </w:pPr>
          </w:p>
          <w:p w14:paraId="6EC75478"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Considering the above aspects, a revision is suggested:</w:t>
            </w:r>
          </w:p>
          <w:p w14:paraId="70007A53" w14:textId="77777777" w:rsidR="00081EC6" w:rsidRDefault="00081EC6" w:rsidP="00074347">
            <w:pPr>
              <w:spacing w:after="0"/>
              <w:jc w:val="left"/>
              <w:rPr>
                <w:rFonts w:eastAsiaTheme="minorEastAsia"/>
                <w:lang w:val="en-US" w:eastAsia="zh-CN"/>
              </w:rPr>
            </w:pP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w:t>
            </w:r>
            <w:r>
              <w:rPr>
                <w:rFonts w:eastAsia="宋体"/>
                <w:b/>
                <w:lang w:val="en-US" w:eastAsia="zh-CN"/>
              </w:rPr>
              <w:t xml:space="preserve">LDPC </w:t>
            </w:r>
            <w:r w:rsidRPr="00070F6E">
              <w:rPr>
                <w:rFonts w:eastAsia="宋体"/>
                <w:b/>
                <w:color w:val="7030A0"/>
                <w:lang w:val="en-US" w:eastAsia="zh-CN"/>
              </w:rPr>
              <w:t>extension</w:t>
            </w:r>
            <w:r>
              <w:rPr>
                <w:rFonts w:eastAsia="宋体"/>
                <w:b/>
                <w:color w:val="7030A0"/>
                <w:lang w:val="en-US" w:eastAsia="zh-CN"/>
              </w:rPr>
              <w:t xml:space="preserve"> for higher throughput than 5G</w:t>
            </w:r>
            <w:r w:rsidRPr="00070F6E">
              <w:rPr>
                <w:rFonts w:eastAsia="宋体" w:hint="eastAsia"/>
                <w:b/>
                <w:strike/>
                <w:color w:val="7030A0"/>
                <w:lang w:val="en-US" w:eastAsia="zh-CN"/>
              </w:rPr>
              <w:t>data</w:t>
            </w:r>
            <w:r w:rsidRPr="00070F6E">
              <w:rPr>
                <w:rFonts w:eastAsia="宋体"/>
                <w:b/>
                <w:strike/>
                <w:color w:val="7030A0"/>
                <w:lang w:val="en-US" w:eastAsia="zh-CN"/>
              </w:rPr>
              <w:t xml:space="preserve"> channel coding </w:t>
            </w:r>
            <w:r w:rsidRPr="00070F6E">
              <w:rPr>
                <w:rFonts w:eastAsiaTheme="minorEastAsia" w:hint="eastAsia"/>
                <w:b/>
                <w:strike/>
                <w:color w:val="7030A0"/>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2123"/>
              <w:gridCol w:w="5385"/>
            </w:tblGrid>
            <w:tr w:rsidR="00081EC6" w14:paraId="3AF7EF6F" w14:textId="77777777" w:rsidTr="00074347">
              <w:trPr>
                <w:jc w:val="center"/>
              </w:trPr>
              <w:tc>
                <w:tcPr>
                  <w:tcW w:w="2123" w:type="dxa"/>
                  <w:vAlign w:val="center"/>
                </w:tcPr>
                <w:p w14:paraId="5D61B05F" w14:textId="77777777" w:rsidR="00081EC6" w:rsidRDefault="00081EC6" w:rsidP="00074347">
                  <w:pPr>
                    <w:spacing w:after="0"/>
                    <w:jc w:val="left"/>
                    <w:rPr>
                      <w:bCs/>
                      <w:color w:val="000000" w:themeColor="text1"/>
                    </w:rPr>
                  </w:pPr>
                  <w:r>
                    <w:rPr>
                      <w:bCs/>
                      <w:color w:val="000000"/>
                    </w:rPr>
                    <w:t>Parameters</w:t>
                  </w:r>
                </w:p>
              </w:tc>
              <w:tc>
                <w:tcPr>
                  <w:tcW w:w="5385" w:type="dxa"/>
                  <w:vAlign w:val="center"/>
                </w:tcPr>
                <w:p w14:paraId="07B80DD9" w14:textId="77777777" w:rsidR="00081EC6" w:rsidRDefault="00081EC6" w:rsidP="00074347">
                  <w:pPr>
                    <w:spacing w:after="0"/>
                    <w:jc w:val="left"/>
                    <w:rPr>
                      <w:bCs/>
                      <w:color w:val="000000" w:themeColor="text1"/>
                    </w:rPr>
                  </w:pPr>
                  <w:r>
                    <w:rPr>
                      <w:bCs/>
                      <w:color w:val="000000"/>
                    </w:rPr>
                    <w:t>Values or assumptions</w:t>
                  </w:r>
                </w:p>
              </w:tc>
            </w:tr>
            <w:tr w:rsidR="00081EC6" w14:paraId="7733D512" w14:textId="77777777" w:rsidTr="00074347">
              <w:trPr>
                <w:jc w:val="center"/>
              </w:trPr>
              <w:tc>
                <w:tcPr>
                  <w:tcW w:w="2123" w:type="dxa"/>
                  <w:vAlign w:val="center"/>
                </w:tcPr>
                <w:p w14:paraId="54A9589A" w14:textId="77777777" w:rsidR="00081EC6" w:rsidRDefault="00081EC6" w:rsidP="00074347">
                  <w:pPr>
                    <w:spacing w:after="0"/>
                    <w:jc w:val="left"/>
                    <w:rPr>
                      <w:color w:val="000000" w:themeColor="text1"/>
                    </w:rPr>
                  </w:pPr>
                  <w:r>
                    <w:rPr>
                      <w:color w:val="000000"/>
                    </w:rPr>
                    <w:t>Channel</w:t>
                  </w:r>
                </w:p>
              </w:tc>
              <w:tc>
                <w:tcPr>
                  <w:tcW w:w="5385" w:type="dxa"/>
                  <w:vAlign w:val="center"/>
                </w:tcPr>
                <w:p w14:paraId="7FB8FFA2" w14:textId="77777777" w:rsidR="00081EC6" w:rsidRDefault="00081EC6" w:rsidP="00074347">
                  <w:pPr>
                    <w:spacing w:after="0"/>
                    <w:jc w:val="left"/>
                    <w:rPr>
                      <w:rFonts w:eastAsia="宋体"/>
                      <w:color w:val="000000" w:themeColor="text1"/>
                      <w:lang w:val="en-US" w:eastAsia="zh-CN"/>
                    </w:rPr>
                  </w:pPr>
                  <w:r>
                    <w:rPr>
                      <w:rFonts w:eastAsia="等线"/>
                      <w:bCs/>
                      <w:lang w:val="en-US" w:eastAsia="zh-CN"/>
                    </w:rPr>
                    <w:t>AWGN</w:t>
                  </w:r>
                </w:p>
              </w:tc>
            </w:tr>
            <w:tr w:rsidR="00081EC6" w14:paraId="55E5E5BC" w14:textId="77777777" w:rsidTr="00074347">
              <w:trPr>
                <w:jc w:val="center"/>
              </w:trPr>
              <w:tc>
                <w:tcPr>
                  <w:tcW w:w="2123" w:type="dxa"/>
                  <w:vAlign w:val="center"/>
                </w:tcPr>
                <w:p w14:paraId="1A82110C" w14:textId="77777777" w:rsidR="00081EC6" w:rsidRDefault="00081EC6" w:rsidP="00074347">
                  <w:pPr>
                    <w:spacing w:after="0"/>
                    <w:jc w:val="left"/>
                    <w:rPr>
                      <w:color w:val="000000" w:themeColor="text1"/>
                    </w:rPr>
                  </w:pPr>
                  <w:r>
                    <w:rPr>
                      <w:color w:val="000000"/>
                    </w:rPr>
                    <w:t>Modulation</w:t>
                  </w:r>
                </w:p>
              </w:tc>
              <w:tc>
                <w:tcPr>
                  <w:tcW w:w="5385" w:type="dxa"/>
                  <w:vAlign w:val="center"/>
                </w:tcPr>
                <w:p w14:paraId="0AD4B66E" w14:textId="77777777" w:rsidR="00081EC6" w:rsidRDefault="00081EC6" w:rsidP="00074347">
                  <w:pPr>
                    <w:spacing w:after="0"/>
                    <w:jc w:val="left"/>
                    <w:rPr>
                      <w:rFonts w:eastAsia="等线"/>
                      <w:bCs/>
                      <w:lang w:val="en-US" w:eastAsia="zh-CN"/>
                    </w:rPr>
                  </w:pPr>
                  <w:r>
                    <w:rPr>
                      <w:rFonts w:eastAsia="等线"/>
                      <w:bCs/>
                      <w:lang w:val="en-US" w:eastAsia="zh-CN"/>
                    </w:rPr>
                    <w:t xml:space="preserve">QPSK </w:t>
                  </w:r>
                  <w:r>
                    <w:rPr>
                      <w:rFonts w:eastAsia="等线" w:hint="eastAsia"/>
                      <w:bCs/>
                      <w:lang w:val="en-US" w:eastAsia="zh-CN"/>
                    </w:rPr>
                    <w:t>(</w:t>
                  </w:r>
                  <w:r>
                    <w:rPr>
                      <w:rFonts w:eastAsia="等线"/>
                      <w:bCs/>
                      <w:lang w:val="en-US" w:eastAsia="zh-CN"/>
                    </w:rPr>
                    <w:t>baseline)</w:t>
                  </w:r>
                </w:p>
                <w:p w14:paraId="1D674EDD" w14:textId="77777777" w:rsidR="00081EC6" w:rsidRPr="00194B2E" w:rsidRDefault="00081EC6" w:rsidP="00074347">
                  <w:pPr>
                    <w:spacing w:after="0"/>
                    <w:jc w:val="left"/>
                    <w:rPr>
                      <w:rFonts w:eastAsia="宋体"/>
                      <w:color w:val="7030A0"/>
                      <w:lang w:val="en-US" w:eastAsia="zh-CN"/>
                    </w:rPr>
                  </w:pPr>
                  <w:r w:rsidRPr="00194B2E">
                    <w:rPr>
                      <w:rFonts w:eastAsia="宋体" w:hint="eastAsia"/>
                      <w:color w:val="7030A0"/>
                      <w:lang w:val="en-US" w:eastAsia="zh-CN"/>
                    </w:rPr>
                    <w:t>MCS table (baseline)</w:t>
                  </w:r>
                </w:p>
                <w:p w14:paraId="1F4930E8" w14:textId="77777777" w:rsidR="00081EC6" w:rsidRPr="00070F6E" w:rsidRDefault="00081EC6" w:rsidP="00074347">
                  <w:pPr>
                    <w:spacing w:after="0"/>
                    <w:jc w:val="left"/>
                    <w:rPr>
                      <w:rFonts w:eastAsia="等线"/>
                      <w:bCs/>
                      <w:lang w:val="en-US" w:eastAsia="zh-CN"/>
                    </w:rPr>
                  </w:pPr>
                  <w:r w:rsidRPr="00070F6E">
                    <w:rPr>
                      <w:rFonts w:eastAsia="宋体"/>
                      <w:lang w:val="en-US" w:eastAsia="zh-CN"/>
                    </w:rPr>
                    <w:t>Other modulation order</w:t>
                  </w:r>
                  <w:r w:rsidRPr="00070F6E">
                    <w:rPr>
                      <w:rFonts w:eastAsia="宋体" w:hint="eastAsia"/>
                      <w:lang w:val="en-US" w:eastAsia="zh-CN"/>
                    </w:rPr>
                    <w:t>s,</w:t>
                  </w:r>
                  <w:r w:rsidRPr="00070F6E">
                    <w:rPr>
                      <w:rFonts w:eastAsia="宋体"/>
                      <w:lang w:val="en-US" w:eastAsia="zh-CN"/>
                    </w:rPr>
                    <w:t xml:space="preserve"> such as 16QAM, 64QAM, 256QAM</w:t>
                  </w:r>
                  <w:r w:rsidRPr="00070F6E">
                    <w:rPr>
                      <w:rFonts w:eastAsia="宋体" w:hint="eastAsia"/>
                      <w:lang w:val="en-US" w:eastAsia="zh-CN"/>
                    </w:rPr>
                    <w:t>, 1024QAM,</w:t>
                  </w:r>
                  <w:r w:rsidRPr="00070F6E">
                    <w:rPr>
                      <w:rFonts w:eastAsia="宋体"/>
                      <w:lang w:val="en-US" w:eastAsia="zh-CN"/>
                    </w:rPr>
                    <w:t xml:space="preserve"> can be also reported</w:t>
                  </w:r>
                  <w:r>
                    <w:rPr>
                      <w:rFonts w:eastAsia="宋体"/>
                      <w:lang w:val="en-US" w:eastAsia="zh-CN"/>
                    </w:rPr>
                    <w:t xml:space="preserve"> </w:t>
                  </w:r>
                  <w:r w:rsidRPr="00070F6E">
                    <w:rPr>
                      <w:rFonts w:eastAsia="宋体"/>
                      <w:color w:val="7030A0"/>
                      <w:lang w:val="en-US" w:eastAsia="zh-CN"/>
                    </w:rPr>
                    <w:t>if NR MCS table is used</w:t>
                  </w:r>
                  <w:r>
                    <w:rPr>
                      <w:rFonts w:eastAsia="宋体"/>
                      <w:color w:val="7030A0"/>
                      <w:lang w:val="en-US" w:eastAsia="zh-CN"/>
                    </w:rPr>
                    <w:t xml:space="preserve"> to determine modulation order and coding rate</w:t>
                  </w:r>
                  <w:r w:rsidRPr="00070F6E">
                    <w:rPr>
                      <w:rFonts w:eastAsia="宋体"/>
                      <w:lang w:val="en-US" w:eastAsia="zh-CN"/>
                    </w:rPr>
                    <w:t>.</w:t>
                  </w:r>
                </w:p>
              </w:tc>
            </w:tr>
            <w:tr w:rsidR="00081EC6" w14:paraId="17949ADD" w14:textId="77777777" w:rsidTr="00074347">
              <w:trPr>
                <w:jc w:val="center"/>
              </w:trPr>
              <w:tc>
                <w:tcPr>
                  <w:tcW w:w="2123" w:type="dxa"/>
                  <w:vAlign w:val="center"/>
                </w:tcPr>
                <w:p w14:paraId="6FAB32A3" w14:textId="77777777" w:rsidR="00081EC6" w:rsidRDefault="00081EC6" w:rsidP="00074347">
                  <w:pPr>
                    <w:spacing w:after="0"/>
                    <w:jc w:val="left"/>
                    <w:rPr>
                      <w:color w:val="000000" w:themeColor="text1"/>
                    </w:rPr>
                  </w:pPr>
                  <w:r>
                    <w:rPr>
                      <w:color w:val="000000"/>
                    </w:rPr>
                    <w:t>Code rate</w:t>
                  </w:r>
                </w:p>
              </w:tc>
              <w:tc>
                <w:tcPr>
                  <w:tcW w:w="5385" w:type="dxa"/>
                  <w:vAlign w:val="center"/>
                </w:tcPr>
                <w:p w14:paraId="15C29326" w14:textId="77777777" w:rsidR="00081EC6" w:rsidRDefault="00081EC6" w:rsidP="00074347">
                  <w:pPr>
                    <w:tabs>
                      <w:tab w:val="left" w:pos="840"/>
                    </w:tabs>
                    <w:spacing w:after="0"/>
                    <w:jc w:val="left"/>
                    <w:rPr>
                      <w:color w:val="7030A0"/>
                    </w:rPr>
                  </w:pPr>
                  <w:r>
                    <w:rPr>
                      <w:color w:val="000000"/>
                    </w:rPr>
                    <w:t>Reported by company</w:t>
                  </w:r>
                  <w:r w:rsidRPr="00070F6E">
                    <w:rPr>
                      <w:color w:val="7030A0"/>
                    </w:rPr>
                    <w:t xml:space="preserve"> </w:t>
                  </w:r>
                  <w:r>
                    <w:rPr>
                      <w:color w:val="7030A0"/>
                    </w:rPr>
                    <w:t>if</w:t>
                  </w:r>
                  <w:r w:rsidRPr="00070F6E">
                    <w:rPr>
                      <w:color w:val="7030A0"/>
                    </w:rPr>
                    <w:t xml:space="preserve"> QPSK</w:t>
                  </w:r>
                  <w:r>
                    <w:rPr>
                      <w:color w:val="7030A0"/>
                    </w:rPr>
                    <w:t xml:space="preserve"> is simulated;</w:t>
                  </w:r>
                </w:p>
                <w:p w14:paraId="6493DD10" w14:textId="77777777" w:rsidR="00081EC6" w:rsidRPr="00070F6E" w:rsidRDefault="00081EC6" w:rsidP="00074347">
                  <w:pPr>
                    <w:tabs>
                      <w:tab w:val="left" w:pos="840"/>
                    </w:tabs>
                    <w:spacing w:after="0"/>
                    <w:jc w:val="left"/>
                    <w:rPr>
                      <w:rFonts w:eastAsiaTheme="minorEastAsia"/>
                      <w:color w:val="7030A0"/>
                      <w:lang w:eastAsia="zh-CN"/>
                    </w:rPr>
                  </w:pPr>
                  <w:r>
                    <w:rPr>
                      <w:rFonts w:eastAsiaTheme="minorEastAsia"/>
                      <w:color w:val="7030A0"/>
                      <w:lang w:eastAsia="zh-CN"/>
                    </w:rPr>
                    <w:t>Or determined by NR MCS table with modulation order</w:t>
                  </w:r>
                </w:p>
              </w:tc>
            </w:tr>
            <w:tr w:rsidR="00081EC6" w14:paraId="6DEB8022" w14:textId="77777777" w:rsidTr="00074347">
              <w:trPr>
                <w:jc w:val="center"/>
              </w:trPr>
              <w:tc>
                <w:tcPr>
                  <w:tcW w:w="2123" w:type="dxa"/>
                  <w:vAlign w:val="center"/>
                </w:tcPr>
                <w:p w14:paraId="3B05C0EA" w14:textId="77777777" w:rsidR="00081EC6" w:rsidRDefault="00081EC6" w:rsidP="00074347">
                  <w:pPr>
                    <w:spacing w:after="0"/>
                    <w:jc w:val="left"/>
                    <w:rPr>
                      <w:rFonts w:eastAsiaTheme="minorEastAsia"/>
                      <w:lang w:eastAsia="zh-CN"/>
                    </w:rPr>
                  </w:pPr>
                  <w:r>
                    <w:rPr>
                      <w:rFonts w:eastAsiaTheme="minorEastAsia" w:hint="eastAsia"/>
                      <w:lang w:val="en-US" w:eastAsia="zh-CN"/>
                    </w:rPr>
                    <w:t>Transport</w:t>
                  </w:r>
                  <w:r>
                    <w:rPr>
                      <w:lang w:val="en-US" w:eastAsia="zh-CN"/>
                    </w:rPr>
                    <w:t xml:space="preserve"> block size</w:t>
                  </w:r>
                  <w:r>
                    <w:rPr>
                      <w:rFonts w:eastAsia="Nokia Pure Text"/>
                      <w:bCs/>
                      <w:color w:val="000000" w:themeColor="text1"/>
                      <w:kern w:val="24"/>
                      <w:lang w:eastAsia="ko-KR"/>
                    </w:rPr>
                    <w:t xml:space="preserve"> (bits w/o CRC)</w:t>
                  </w:r>
                </w:p>
              </w:tc>
              <w:tc>
                <w:tcPr>
                  <w:tcW w:w="5385" w:type="dxa"/>
                  <w:vAlign w:val="center"/>
                </w:tcPr>
                <w:p w14:paraId="66C6A66D" w14:textId="77777777" w:rsidR="00081EC6" w:rsidRDefault="00081EC6" w:rsidP="00074347">
                  <w:pPr>
                    <w:spacing w:after="0"/>
                    <w:jc w:val="left"/>
                    <w:rPr>
                      <w:rFonts w:eastAsiaTheme="minorEastAsia"/>
                      <w:i/>
                      <w:kern w:val="24"/>
                      <w:lang w:eastAsia="zh-CN"/>
                    </w:rPr>
                  </w:pPr>
                  <w:r>
                    <w:rPr>
                      <w:color w:val="000000"/>
                    </w:rPr>
                    <w:t>Reported by company</w:t>
                  </w:r>
                </w:p>
              </w:tc>
            </w:tr>
            <w:tr w:rsidR="00081EC6" w14:paraId="0FD735E8" w14:textId="77777777" w:rsidTr="00074347">
              <w:trPr>
                <w:jc w:val="center"/>
              </w:trPr>
              <w:tc>
                <w:tcPr>
                  <w:tcW w:w="2123" w:type="dxa"/>
                  <w:vAlign w:val="center"/>
                </w:tcPr>
                <w:p w14:paraId="7E9F7EB3" w14:textId="77777777" w:rsidR="00081EC6" w:rsidRDefault="00081EC6" w:rsidP="00074347">
                  <w:pPr>
                    <w:spacing w:after="0"/>
                    <w:jc w:val="left"/>
                    <w:rPr>
                      <w:rFonts w:eastAsia="宋体"/>
                      <w:lang w:val="en-US" w:eastAsia="zh-CN"/>
                    </w:rPr>
                  </w:pPr>
                  <w:r>
                    <w:rPr>
                      <w:rFonts w:eastAsia="宋体"/>
                      <w:lang w:val="en-US" w:eastAsia="zh-CN"/>
                    </w:rPr>
                    <w:t xml:space="preserve">Target </w:t>
                  </w:r>
                  <w:r w:rsidRPr="00FC0DD8">
                    <w:rPr>
                      <w:rFonts w:eastAsia="宋体"/>
                      <w:color w:val="7030A0"/>
                      <w:lang w:val="en-US" w:eastAsia="zh-CN"/>
                    </w:rPr>
                    <w:t xml:space="preserve">CB </w:t>
                  </w:r>
                  <w:r>
                    <w:rPr>
                      <w:rFonts w:eastAsia="宋体"/>
                      <w:lang w:val="en-US" w:eastAsia="zh-CN"/>
                    </w:rPr>
                    <w:t>BLER</w:t>
                  </w:r>
                </w:p>
              </w:tc>
              <w:tc>
                <w:tcPr>
                  <w:tcW w:w="5385" w:type="dxa"/>
                  <w:vAlign w:val="center"/>
                </w:tcPr>
                <w:p w14:paraId="47CC9E06" w14:textId="77777777" w:rsidR="00081EC6" w:rsidRDefault="00081EC6" w:rsidP="00074347">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081EC6" w14:paraId="188B3BCD" w14:textId="77777777" w:rsidTr="00074347">
              <w:trPr>
                <w:jc w:val="center"/>
              </w:trPr>
              <w:tc>
                <w:tcPr>
                  <w:tcW w:w="2123" w:type="dxa"/>
                  <w:vAlign w:val="center"/>
                </w:tcPr>
                <w:p w14:paraId="4E3BC412" w14:textId="77777777" w:rsidR="00081EC6" w:rsidRDefault="00081EC6" w:rsidP="00074347">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65DDC89E" w14:textId="77777777" w:rsidR="00081EC6" w:rsidRDefault="00081EC6" w:rsidP="00074347">
                  <w:pPr>
                    <w:spacing w:after="0"/>
                    <w:jc w:val="left"/>
                    <w:rPr>
                      <w:rFonts w:eastAsia="等线"/>
                      <w:bCs/>
                      <w:lang w:val="it-IT" w:eastAsia="zh-CN"/>
                    </w:rPr>
                  </w:pPr>
                  <w:r>
                    <w:rPr>
                      <w:rFonts w:eastAsiaTheme="minorEastAsia"/>
                      <w:color w:val="000000"/>
                      <w:lang w:val="it-IT" w:eastAsia="zh-CN"/>
                    </w:rPr>
                    <w:t>Layer</w:t>
                  </w:r>
                  <w:r>
                    <w:rPr>
                      <w:color w:val="000000"/>
                      <w:lang w:val="it-IT"/>
                    </w:rPr>
                    <w:t xml:space="preserve">ed </w:t>
                  </w:r>
                  <w:r w:rsidRPr="00FC0DD8">
                    <w:rPr>
                      <w:strike/>
                      <w:color w:val="7030A0"/>
                      <w:lang w:val="it-IT"/>
                    </w:rPr>
                    <w:t>B</w:t>
                  </w:r>
                  <w:r>
                    <w:rPr>
                      <w:strike/>
                      <w:color w:val="7030A0"/>
                      <w:lang w:val="it-IT"/>
                    </w:rPr>
                    <w:t>P</w:t>
                  </w:r>
                  <w:r w:rsidRPr="00FC0DD8">
                    <w:rPr>
                      <w:color w:val="7030A0"/>
                      <w:lang w:val="it-IT"/>
                    </w:rPr>
                    <w:t>min-sum</w:t>
                  </w:r>
                </w:p>
                <w:p w14:paraId="08664CB0" w14:textId="77777777" w:rsidR="00081EC6" w:rsidRDefault="00081EC6" w:rsidP="00074347">
                  <w:pPr>
                    <w:spacing w:after="0"/>
                    <w:jc w:val="left"/>
                    <w:rPr>
                      <w:rFonts w:eastAsia="等线"/>
                      <w:bCs/>
                      <w:lang w:val="it-IT" w:eastAsia="zh-CN"/>
                    </w:rPr>
                  </w:pPr>
                  <w:r>
                    <w:rPr>
                      <w:rFonts w:eastAsia="等线"/>
                      <w:bCs/>
                      <w:lang w:val="it-IT" w:eastAsia="zh-CN"/>
                    </w:rPr>
                    <w:t>Iteration times: 2~20</w:t>
                  </w:r>
                </w:p>
                <w:p w14:paraId="5798B601" w14:textId="77777777" w:rsidR="00081EC6" w:rsidRDefault="00081EC6" w:rsidP="00074347">
                  <w:pPr>
                    <w:spacing w:after="0"/>
                    <w:jc w:val="left"/>
                    <w:rPr>
                      <w:rFonts w:eastAsia="宋体"/>
                      <w:color w:val="000000"/>
                      <w:lang w:val="en-US" w:eastAsia="zh-CN"/>
                    </w:rPr>
                  </w:pPr>
                  <w:r>
                    <w:rPr>
                      <w:rFonts w:eastAsia="宋体" w:hint="eastAsia"/>
                      <w:color w:val="000000"/>
                      <w:lang w:val="en-US" w:eastAsia="zh-CN"/>
                    </w:rPr>
                    <w:t>Decoding order:</w:t>
                  </w:r>
                  <w:r>
                    <w:rPr>
                      <w:color w:val="000000"/>
                      <w:sz w:val="21"/>
                      <w:szCs w:val="21"/>
                    </w:rPr>
                    <w:t xml:space="preserve"> reversed order</w:t>
                  </w:r>
                </w:p>
              </w:tc>
            </w:tr>
          </w:tbl>
          <w:p w14:paraId="3081EF7B" w14:textId="77777777" w:rsidR="00081EC6" w:rsidRPr="00070F6E" w:rsidRDefault="00081EC6" w:rsidP="00074347">
            <w:pPr>
              <w:adjustRightInd w:val="0"/>
              <w:spacing w:after="50" w:line="240" w:lineRule="auto"/>
              <w:jc w:val="left"/>
              <w:rPr>
                <w:rFonts w:eastAsiaTheme="minorEastAsia"/>
                <w:kern w:val="2"/>
                <w:lang w:eastAsia="zh-CN"/>
              </w:rPr>
            </w:pPr>
          </w:p>
        </w:tc>
      </w:tr>
      <w:tr w:rsidR="008E0666" w:rsidRPr="00070F6E" w14:paraId="22B4C2E7" w14:textId="77777777" w:rsidTr="00081EC6">
        <w:tblPrEx>
          <w:jc w:val="left"/>
        </w:tblPrEx>
        <w:tc>
          <w:tcPr>
            <w:tcW w:w="1838" w:type="dxa"/>
          </w:tcPr>
          <w:p w14:paraId="37702E1C" w14:textId="1D8BD9DB"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19315CA9"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Similar to other companies’ comments, we need to clarify the 1e-4 BLER is CB BLER.</w:t>
            </w:r>
          </w:p>
          <w:p w14:paraId="15BC786B" w14:textId="77777777" w:rsidR="008E0666" w:rsidRDefault="008E0666" w:rsidP="008E0666">
            <w:pPr>
              <w:adjustRightInd w:val="0"/>
              <w:spacing w:after="50" w:line="240" w:lineRule="auto"/>
              <w:jc w:val="left"/>
              <w:rPr>
                <w:rFonts w:eastAsiaTheme="minorEastAsia"/>
                <w:kern w:val="2"/>
                <w:lang w:val="en-US" w:eastAsia="zh-CN"/>
              </w:rPr>
            </w:pPr>
          </w:p>
          <w:p w14:paraId="7A645D1C"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coding rate, modulation order, given the target use case as high throughput, we suggest to focus the evaluations on higher code rates (e.g., code rate &gt;=2/3) and higher order modulation (e.g., 256QAM and 1KQAM). In this regards, we suggest to add at least 256QAM and 1KQAM to the baseline evaluation. </w:t>
            </w:r>
          </w:p>
          <w:p w14:paraId="7754FCDF" w14:textId="77777777" w:rsidR="008E0666" w:rsidRDefault="008E0666" w:rsidP="008E0666">
            <w:pPr>
              <w:adjustRightInd w:val="0"/>
              <w:spacing w:after="50" w:line="240" w:lineRule="auto"/>
              <w:jc w:val="left"/>
              <w:rPr>
                <w:rFonts w:eastAsiaTheme="minorEastAsia"/>
                <w:kern w:val="2"/>
                <w:lang w:val="en-US" w:eastAsia="zh-CN"/>
              </w:rPr>
            </w:pPr>
          </w:p>
          <w:p w14:paraId="1275E10A"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decoding order, we suggest companies that propose new LDPC design to report the decoding order associated with the proposed LDPC design. </w:t>
            </w:r>
          </w:p>
          <w:p w14:paraId="4F46F102" w14:textId="77777777" w:rsidR="008E0666" w:rsidRDefault="008E0666" w:rsidP="008E0666">
            <w:pPr>
              <w:adjustRightInd w:val="0"/>
              <w:spacing w:after="50" w:line="240" w:lineRule="auto"/>
              <w:jc w:val="left"/>
              <w:rPr>
                <w:rFonts w:eastAsiaTheme="minorEastAsia"/>
                <w:kern w:val="2"/>
                <w:lang w:val="en-US" w:eastAsia="zh-CN"/>
              </w:rPr>
            </w:pPr>
          </w:p>
          <w:p w14:paraId="6F98B24A"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decoder, we support using Layered BP for the evaluations. Different companies may have different implementations of the decoder algorithms, and may keep improving the decoding algorithms in the future (e.g, to get better performance). Therefore, it may be reasonable to use a more optimistic decoder for performance evaluations, compared with using a suboptimal decoder. </w:t>
            </w:r>
          </w:p>
          <w:p w14:paraId="65A5BF9C" w14:textId="77777777" w:rsidR="008E0666" w:rsidRDefault="008E0666" w:rsidP="008E0666">
            <w:pPr>
              <w:pStyle w:val="af7"/>
              <w:adjustRightInd w:val="0"/>
              <w:spacing w:after="50" w:line="240" w:lineRule="auto"/>
              <w:ind w:left="360" w:firstLineChars="0" w:firstLine="0"/>
              <w:jc w:val="left"/>
              <w:rPr>
                <w:rFonts w:eastAsiaTheme="minorEastAsia"/>
                <w:kern w:val="2"/>
                <w:lang w:val="en-US" w:eastAsia="zh-CN"/>
              </w:rPr>
            </w:pPr>
          </w:p>
        </w:tc>
      </w:tr>
    </w:tbl>
    <w:p w14:paraId="2D5FB4A7" w14:textId="77777777" w:rsidR="007B6E17" w:rsidRDefault="007B6E17">
      <w:pPr>
        <w:jc w:val="left"/>
        <w:rPr>
          <w:rFonts w:eastAsiaTheme="minorEastAsia"/>
          <w:lang w:eastAsia="zh-CN"/>
        </w:rPr>
      </w:pPr>
    </w:p>
    <w:p w14:paraId="238F484B" w14:textId="2C934C49" w:rsidR="00F146F9" w:rsidRPr="00F146F9" w:rsidRDefault="00F146F9" w:rsidP="00F146F9">
      <w:pPr>
        <w:pStyle w:val="5"/>
        <w:jc w:val="left"/>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4AD51AAB" w14:textId="6D38AC32" w:rsidR="00F146F9" w:rsidRDefault="00F146F9" w:rsidP="00F146F9">
      <w:pPr>
        <w:pStyle w:val="6"/>
        <w:numPr>
          <w:ilvl w:val="0"/>
          <w:numId w:val="0"/>
        </w:numPr>
        <w:jc w:val="left"/>
        <w:rPr>
          <w:rFonts w:eastAsiaTheme="minorEastAsia"/>
          <w:b/>
          <w:bCs/>
          <w:lang w:eastAsia="zh-CN"/>
        </w:rPr>
      </w:pPr>
      <w:r>
        <w:rPr>
          <w:b/>
          <w:bCs/>
        </w:rPr>
        <w:t>Proposal</w:t>
      </w:r>
      <w:r>
        <w:rPr>
          <w:rFonts w:hint="eastAsia"/>
          <w:b/>
          <w:bCs/>
        </w:rPr>
        <w:t xml:space="preserve"> </w:t>
      </w:r>
      <w:r>
        <w:rPr>
          <w:b/>
          <w:bCs/>
        </w:rPr>
        <w:t>3.1.</w:t>
      </w:r>
      <w:r>
        <w:rPr>
          <w:rFonts w:hint="eastAsia"/>
          <w:b/>
          <w:bCs/>
        </w:rPr>
        <w:t>2</w:t>
      </w:r>
      <w:r>
        <w:rPr>
          <w:b/>
          <w:bCs/>
        </w:rPr>
        <w:t>-1-v</w:t>
      </w:r>
      <w:r>
        <w:rPr>
          <w:rFonts w:eastAsiaTheme="minorEastAsia" w:hint="eastAsia"/>
          <w:b/>
          <w:bCs/>
          <w:lang w:eastAsia="zh-CN"/>
        </w:rPr>
        <w:t>2</w:t>
      </w:r>
    </w:p>
    <w:p w14:paraId="0178AE47" w14:textId="74AC3A82" w:rsidR="00F146F9" w:rsidRDefault="00F146F9" w:rsidP="00F146F9">
      <w:pPr>
        <w:rPr>
          <w:rFonts w:eastAsiaTheme="minorEastAsia"/>
          <w:lang w:eastAsia="zh-CN"/>
        </w:rPr>
      </w:pPr>
      <w:r>
        <w:rPr>
          <w:rFonts w:eastAsiaTheme="minorEastAsia"/>
          <w:lang w:eastAsia="zh-CN"/>
        </w:rPr>
        <w:lastRenderedPageBreak/>
        <w:t>S</w:t>
      </w:r>
      <w:r>
        <w:rPr>
          <w:rFonts w:eastAsiaTheme="minorEastAsia" w:hint="eastAsia"/>
          <w:lang w:eastAsia="zh-CN"/>
        </w:rPr>
        <w:t>ummary of first round of email discussion</w:t>
      </w:r>
      <w:r w:rsidR="00D92C3F">
        <w:rPr>
          <w:rFonts w:eastAsiaTheme="minorEastAsia" w:hint="eastAsia"/>
          <w:lang w:eastAsia="zh-CN"/>
        </w:rPr>
        <w:t xml:space="preserve"> is as follows.</w:t>
      </w:r>
    </w:p>
    <w:tbl>
      <w:tblPr>
        <w:tblStyle w:val="af1"/>
        <w:tblW w:w="9628" w:type="dxa"/>
        <w:jc w:val="center"/>
        <w:tblLook w:val="04A0" w:firstRow="1" w:lastRow="0" w:firstColumn="1" w:lastColumn="0" w:noHBand="0" w:noVBand="1"/>
      </w:tblPr>
      <w:tblGrid>
        <w:gridCol w:w="1271"/>
        <w:gridCol w:w="3686"/>
        <w:gridCol w:w="4671"/>
      </w:tblGrid>
      <w:tr w:rsidR="008E0666" w:rsidRPr="00FC44A0" w14:paraId="15FE53CA" w14:textId="77777777" w:rsidTr="00496475">
        <w:trPr>
          <w:jc w:val="center"/>
        </w:trPr>
        <w:tc>
          <w:tcPr>
            <w:tcW w:w="1271" w:type="dxa"/>
            <w:vAlign w:val="center"/>
          </w:tcPr>
          <w:p w14:paraId="210C5C35" w14:textId="77777777" w:rsidR="008E0666" w:rsidRPr="00FC44A0" w:rsidRDefault="008E0666" w:rsidP="00496475">
            <w:pPr>
              <w:spacing w:after="0"/>
              <w:jc w:val="left"/>
              <w:rPr>
                <w:bCs/>
                <w:color w:val="000000" w:themeColor="text1"/>
              </w:rPr>
            </w:pPr>
            <w:r w:rsidRPr="00FC44A0">
              <w:rPr>
                <w:bCs/>
                <w:color w:val="000000"/>
              </w:rPr>
              <w:t>Parameters</w:t>
            </w:r>
          </w:p>
        </w:tc>
        <w:tc>
          <w:tcPr>
            <w:tcW w:w="3686" w:type="dxa"/>
            <w:vAlign w:val="center"/>
          </w:tcPr>
          <w:p w14:paraId="723A12D3" w14:textId="77777777" w:rsidR="008E0666" w:rsidRPr="00FC44A0" w:rsidRDefault="008E0666" w:rsidP="00496475">
            <w:pPr>
              <w:spacing w:after="0"/>
              <w:jc w:val="left"/>
              <w:rPr>
                <w:bCs/>
                <w:color w:val="000000" w:themeColor="text1"/>
              </w:rPr>
            </w:pPr>
            <w:r w:rsidRPr="00FC44A0">
              <w:rPr>
                <w:bCs/>
                <w:color w:val="000000"/>
              </w:rPr>
              <w:t>Values or assumptions</w:t>
            </w:r>
          </w:p>
        </w:tc>
        <w:tc>
          <w:tcPr>
            <w:tcW w:w="4671" w:type="dxa"/>
          </w:tcPr>
          <w:p w14:paraId="38F123FC" w14:textId="77777777" w:rsidR="008E0666" w:rsidRPr="00FC44A0" w:rsidRDefault="008E0666" w:rsidP="00496475">
            <w:pPr>
              <w:spacing w:after="0"/>
              <w:jc w:val="left"/>
              <w:rPr>
                <w:rFonts w:eastAsiaTheme="minorEastAsia"/>
                <w:bCs/>
                <w:color w:val="000000"/>
                <w:lang w:eastAsia="zh-CN"/>
              </w:rPr>
            </w:pPr>
            <w:r w:rsidRPr="00FC44A0">
              <w:rPr>
                <w:rFonts w:eastAsiaTheme="minorEastAsia"/>
                <w:bCs/>
                <w:color w:val="000000"/>
                <w:lang w:eastAsia="zh-CN"/>
              </w:rPr>
              <w:t>C</w:t>
            </w:r>
            <w:r w:rsidRPr="00FC44A0">
              <w:rPr>
                <w:rFonts w:eastAsiaTheme="minorEastAsia" w:hint="eastAsia"/>
                <w:bCs/>
                <w:color w:val="000000"/>
                <w:lang w:eastAsia="zh-CN"/>
              </w:rPr>
              <w:t>ompanies</w:t>
            </w:r>
            <w:r w:rsidRPr="00FC44A0">
              <w:rPr>
                <w:rFonts w:eastAsiaTheme="minorEastAsia"/>
                <w:bCs/>
                <w:color w:val="000000"/>
                <w:lang w:eastAsia="zh-CN"/>
              </w:rPr>
              <w:t>’</w:t>
            </w:r>
            <w:r w:rsidRPr="00FC44A0">
              <w:rPr>
                <w:rFonts w:eastAsiaTheme="minorEastAsia" w:hint="eastAsia"/>
                <w:bCs/>
                <w:color w:val="000000"/>
                <w:lang w:eastAsia="zh-CN"/>
              </w:rPr>
              <w:t xml:space="preserve"> views</w:t>
            </w:r>
          </w:p>
        </w:tc>
      </w:tr>
      <w:tr w:rsidR="008E0666" w:rsidRPr="00FC44A0" w14:paraId="39C44D92" w14:textId="77777777" w:rsidTr="00496475">
        <w:trPr>
          <w:jc w:val="center"/>
        </w:trPr>
        <w:tc>
          <w:tcPr>
            <w:tcW w:w="1271" w:type="dxa"/>
            <w:vAlign w:val="center"/>
          </w:tcPr>
          <w:p w14:paraId="58E12CAC" w14:textId="77777777" w:rsidR="008E0666" w:rsidRPr="00FC44A0" w:rsidRDefault="008E0666" w:rsidP="00496475">
            <w:pPr>
              <w:spacing w:after="0"/>
              <w:jc w:val="left"/>
              <w:rPr>
                <w:color w:val="000000" w:themeColor="text1"/>
              </w:rPr>
            </w:pPr>
            <w:r w:rsidRPr="00FC44A0">
              <w:rPr>
                <w:color w:val="000000"/>
              </w:rPr>
              <w:t>Channel</w:t>
            </w:r>
          </w:p>
        </w:tc>
        <w:tc>
          <w:tcPr>
            <w:tcW w:w="3686" w:type="dxa"/>
            <w:vAlign w:val="center"/>
          </w:tcPr>
          <w:p w14:paraId="517B967A" w14:textId="77777777" w:rsidR="008E0666" w:rsidRPr="00FC44A0" w:rsidRDefault="008E0666" w:rsidP="00496475">
            <w:pPr>
              <w:spacing w:after="0"/>
              <w:jc w:val="left"/>
              <w:rPr>
                <w:rFonts w:eastAsia="宋体"/>
                <w:color w:val="000000" w:themeColor="text1"/>
                <w:lang w:val="en-US" w:eastAsia="zh-CN"/>
              </w:rPr>
            </w:pPr>
            <w:r w:rsidRPr="00FC44A0">
              <w:rPr>
                <w:rFonts w:eastAsia="等线"/>
                <w:bCs/>
                <w:lang w:val="en-US" w:eastAsia="zh-CN"/>
              </w:rPr>
              <w:t>AWGN</w:t>
            </w:r>
          </w:p>
        </w:tc>
        <w:tc>
          <w:tcPr>
            <w:tcW w:w="4671" w:type="dxa"/>
          </w:tcPr>
          <w:p w14:paraId="0D48B7EA" w14:textId="77777777" w:rsidR="008E0666" w:rsidRPr="00FC44A0" w:rsidRDefault="008E0666" w:rsidP="00496475">
            <w:pPr>
              <w:spacing w:after="0"/>
              <w:jc w:val="left"/>
              <w:rPr>
                <w:rFonts w:eastAsia="等线"/>
                <w:bCs/>
                <w:lang w:val="en-US" w:eastAsia="zh-CN"/>
              </w:rPr>
            </w:pPr>
          </w:p>
        </w:tc>
      </w:tr>
      <w:tr w:rsidR="008E0666" w:rsidRPr="00FC44A0" w14:paraId="723B1864" w14:textId="77777777" w:rsidTr="00496475">
        <w:trPr>
          <w:jc w:val="center"/>
        </w:trPr>
        <w:tc>
          <w:tcPr>
            <w:tcW w:w="1271" w:type="dxa"/>
            <w:vAlign w:val="center"/>
          </w:tcPr>
          <w:p w14:paraId="3AE0B168" w14:textId="77777777" w:rsidR="008E0666" w:rsidRPr="00FC44A0" w:rsidRDefault="008E0666" w:rsidP="00496475">
            <w:pPr>
              <w:spacing w:after="0"/>
              <w:jc w:val="left"/>
              <w:rPr>
                <w:color w:val="000000" w:themeColor="text1"/>
              </w:rPr>
            </w:pPr>
            <w:r w:rsidRPr="00FC44A0">
              <w:rPr>
                <w:color w:val="000000"/>
              </w:rPr>
              <w:t>Modulation</w:t>
            </w:r>
          </w:p>
        </w:tc>
        <w:tc>
          <w:tcPr>
            <w:tcW w:w="3686" w:type="dxa"/>
            <w:vAlign w:val="center"/>
          </w:tcPr>
          <w:p w14:paraId="5902B4AD" w14:textId="77777777" w:rsidR="008E0666" w:rsidRPr="00FC44A0" w:rsidRDefault="008E0666" w:rsidP="00496475">
            <w:pPr>
              <w:spacing w:after="0"/>
              <w:jc w:val="left"/>
              <w:rPr>
                <w:rFonts w:eastAsia="等线"/>
                <w:bCs/>
                <w:lang w:val="en-US" w:eastAsia="zh-CN"/>
              </w:rPr>
            </w:pPr>
            <w:r w:rsidRPr="00FC44A0">
              <w:rPr>
                <w:rFonts w:eastAsia="等线"/>
                <w:bCs/>
                <w:lang w:val="en-US" w:eastAsia="zh-CN"/>
              </w:rPr>
              <w:t xml:space="preserve">QPSK </w:t>
            </w:r>
            <w:r w:rsidRPr="00FC44A0">
              <w:rPr>
                <w:rFonts w:eastAsia="等线" w:hint="eastAsia"/>
                <w:bCs/>
                <w:lang w:val="en-US" w:eastAsia="zh-CN"/>
              </w:rPr>
              <w:t>(</w:t>
            </w:r>
            <w:r w:rsidRPr="00FC44A0">
              <w:rPr>
                <w:rFonts w:eastAsia="等线"/>
                <w:bCs/>
                <w:lang w:val="en-US" w:eastAsia="zh-CN"/>
              </w:rPr>
              <w:t>baseline)</w:t>
            </w:r>
          </w:p>
          <w:p w14:paraId="57DA3F24" w14:textId="77777777" w:rsidR="008E0666" w:rsidRPr="00FC44A0" w:rsidRDefault="008E0666" w:rsidP="00496475">
            <w:pPr>
              <w:spacing w:after="0"/>
              <w:jc w:val="left"/>
              <w:rPr>
                <w:rFonts w:eastAsia="等线"/>
                <w:bCs/>
                <w:lang w:val="en-US" w:eastAsia="zh-CN"/>
              </w:rPr>
            </w:pPr>
            <w:r w:rsidRPr="00FC44A0">
              <w:rPr>
                <w:rFonts w:eastAsia="宋体"/>
                <w:color w:val="000000"/>
                <w:lang w:val="en-US" w:eastAsia="zh-CN"/>
              </w:rPr>
              <w:t>Other modulation order</w:t>
            </w:r>
            <w:r w:rsidRPr="00FC44A0">
              <w:rPr>
                <w:rFonts w:eastAsia="宋体" w:hint="eastAsia"/>
                <w:color w:val="000000"/>
                <w:lang w:val="en-US" w:eastAsia="zh-CN"/>
              </w:rPr>
              <w:t>s,</w:t>
            </w:r>
            <w:r w:rsidRPr="00FC44A0">
              <w:rPr>
                <w:rFonts w:eastAsia="宋体"/>
                <w:color w:val="000000"/>
                <w:lang w:val="en-US" w:eastAsia="zh-CN"/>
              </w:rPr>
              <w:t xml:space="preserve"> such as 16QAM, 64QAM, 256QAM</w:t>
            </w:r>
            <w:r w:rsidRPr="00FC44A0">
              <w:rPr>
                <w:rFonts w:eastAsia="宋体" w:hint="eastAsia"/>
                <w:color w:val="000000"/>
                <w:lang w:val="en-US" w:eastAsia="zh-CN"/>
              </w:rPr>
              <w:t>, 1024QAM,</w:t>
            </w:r>
            <w:r w:rsidRPr="00FC44A0">
              <w:rPr>
                <w:rFonts w:eastAsia="宋体"/>
                <w:color w:val="000000"/>
                <w:lang w:val="en-US" w:eastAsia="zh-CN"/>
              </w:rPr>
              <w:t xml:space="preserve"> can be also reported.</w:t>
            </w:r>
          </w:p>
        </w:tc>
        <w:tc>
          <w:tcPr>
            <w:tcW w:w="4671" w:type="dxa"/>
          </w:tcPr>
          <w:p w14:paraId="6AB5304D" w14:textId="77777777" w:rsidR="008E0666" w:rsidRDefault="008E0666" w:rsidP="00496475">
            <w:pPr>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modulation order: NTT DOCOMO, Samsung(256QAM)</w:t>
            </w:r>
            <w:r>
              <w:rPr>
                <w:rFonts w:eastAsia="等线" w:hint="eastAsia"/>
                <w:bCs/>
                <w:lang w:val="en-US" w:eastAsia="zh-CN"/>
              </w:rPr>
              <w:t>, Apple, Huawei, QC (256QAM, 1024QAM)</w:t>
            </w:r>
          </w:p>
          <w:p w14:paraId="440AED36" w14:textId="77777777" w:rsidR="008E0666" w:rsidRPr="00FC44A0" w:rsidRDefault="008E0666" w:rsidP="00496475">
            <w:pPr>
              <w:spacing w:after="0"/>
              <w:jc w:val="left"/>
              <w:rPr>
                <w:rFonts w:eastAsia="等线"/>
                <w:bCs/>
                <w:lang w:val="en-US" w:eastAsia="zh-CN"/>
              </w:rPr>
            </w:pPr>
            <w:r>
              <w:rPr>
                <w:rFonts w:eastAsia="等线" w:hint="eastAsia"/>
                <w:bCs/>
                <w:lang w:val="en-US" w:eastAsia="zh-CN"/>
              </w:rPr>
              <w:t>QPSK: Apple, Huawei</w:t>
            </w:r>
          </w:p>
        </w:tc>
      </w:tr>
      <w:tr w:rsidR="008E0666" w:rsidRPr="00FC44A0" w14:paraId="172B0668" w14:textId="77777777" w:rsidTr="00496475">
        <w:trPr>
          <w:jc w:val="center"/>
        </w:trPr>
        <w:tc>
          <w:tcPr>
            <w:tcW w:w="1271" w:type="dxa"/>
            <w:vAlign w:val="center"/>
          </w:tcPr>
          <w:p w14:paraId="6023A41F" w14:textId="77777777" w:rsidR="008E0666" w:rsidRPr="00FC44A0" w:rsidRDefault="008E0666" w:rsidP="00496475">
            <w:pPr>
              <w:spacing w:after="0"/>
              <w:jc w:val="left"/>
              <w:rPr>
                <w:color w:val="000000" w:themeColor="text1"/>
              </w:rPr>
            </w:pPr>
            <w:r w:rsidRPr="00FC44A0">
              <w:rPr>
                <w:color w:val="000000"/>
              </w:rPr>
              <w:t>Code rate</w:t>
            </w:r>
          </w:p>
        </w:tc>
        <w:tc>
          <w:tcPr>
            <w:tcW w:w="3686" w:type="dxa"/>
            <w:vAlign w:val="center"/>
          </w:tcPr>
          <w:p w14:paraId="525C1366" w14:textId="77777777" w:rsidR="008E0666" w:rsidRPr="00FC44A0" w:rsidRDefault="008E0666" w:rsidP="00496475">
            <w:pPr>
              <w:tabs>
                <w:tab w:val="left" w:pos="840"/>
              </w:tabs>
              <w:spacing w:after="0"/>
              <w:jc w:val="left"/>
              <w:rPr>
                <w:rFonts w:eastAsiaTheme="minorEastAsia"/>
                <w:color w:val="000000" w:themeColor="text1"/>
                <w:lang w:val="en-US" w:eastAsia="zh-CN"/>
              </w:rPr>
            </w:pPr>
            <w:r w:rsidRPr="00FC44A0">
              <w:rPr>
                <w:color w:val="000000"/>
              </w:rPr>
              <w:t>Reported by company</w:t>
            </w:r>
          </w:p>
        </w:tc>
        <w:tc>
          <w:tcPr>
            <w:tcW w:w="4671" w:type="dxa"/>
          </w:tcPr>
          <w:p w14:paraId="31611D9A" w14:textId="77777777" w:rsidR="008E0666" w:rsidRPr="00FC44A0" w:rsidRDefault="008E0666" w:rsidP="00496475">
            <w:pPr>
              <w:tabs>
                <w:tab w:val="left" w:pos="840"/>
              </w:tabs>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code rate: NTT DOCOMO, Apple (</w:t>
            </w:r>
            <w:r w:rsidRPr="00FC44A0">
              <w:rPr>
                <w:rFonts w:eastAsiaTheme="minorEastAsia"/>
                <w:kern w:val="2"/>
                <w:lang w:val="en-US" w:eastAsia="zh-CN"/>
              </w:rPr>
              <w:t>2/3</w:t>
            </w:r>
            <w:r w:rsidRPr="00FC44A0">
              <w:rPr>
                <w:rFonts w:eastAsiaTheme="minorEastAsia" w:hint="eastAsia"/>
                <w:kern w:val="2"/>
                <w:lang w:val="en-US" w:eastAsia="zh-CN"/>
              </w:rPr>
              <w:t>~</w:t>
            </w:r>
            <w:r w:rsidRPr="00FC44A0">
              <w:rPr>
                <w:rFonts w:eastAsiaTheme="minorEastAsia"/>
                <w:kern w:val="2"/>
                <w:lang w:val="en-US" w:eastAsia="zh-CN"/>
              </w:rPr>
              <w:t>22/24</w:t>
            </w:r>
            <w:r w:rsidRPr="00FC44A0">
              <w:rPr>
                <w:rFonts w:eastAsia="等线" w:hint="eastAsia"/>
                <w:bCs/>
                <w:lang w:val="en-US" w:eastAsia="zh-CN"/>
              </w:rPr>
              <w:t>)</w:t>
            </w:r>
            <w:r>
              <w:rPr>
                <w:rFonts w:eastAsia="等线" w:hint="eastAsia"/>
                <w:bCs/>
                <w:lang w:val="en-US" w:eastAsia="zh-CN"/>
              </w:rPr>
              <w:t>, QC (&gt;2/3)</w:t>
            </w:r>
          </w:p>
          <w:p w14:paraId="75B965D9" w14:textId="77777777" w:rsidR="008E0666" w:rsidRDefault="008E0666" w:rsidP="00496475">
            <w:pPr>
              <w:tabs>
                <w:tab w:val="left" w:pos="840"/>
              </w:tabs>
              <w:spacing w:after="0"/>
              <w:jc w:val="left"/>
              <w:rPr>
                <w:rFonts w:eastAsiaTheme="minorEastAsia"/>
                <w:color w:val="000000"/>
                <w:lang w:eastAsia="zh-CN"/>
              </w:rPr>
            </w:pPr>
            <w:r w:rsidRPr="00FC44A0">
              <w:rPr>
                <w:rFonts w:eastAsiaTheme="minorEastAsia"/>
                <w:color w:val="000000"/>
                <w:lang w:eastAsia="zh-CN"/>
              </w:rPr>
              <w:t>P</w:t>
            </w:r>
            <w:r w:rsidRPr="00FC44A0">
              <w:rPr>
                <w:rFonts w:eastAsiaTheme="minorEastAsia" w:hint="eastAsia"/>
                <w:color w:val="000000"/>
                <w:lang w:eastAsia="zh-CN"/>
              </w:rPr>
              <w:t>rioritize 2/3: MTK</w:t>
            </w:r>
          </w:p>
          <w:p w14:paraId="64852BEB" w14:textId="77777777" w:rsidR="008E0666" w:rsidRDefault="008E0666" w:rsidP="00496475">
            <w:pPr>
              <w:tabs>
                <w:tab w:val="left" w:pos="840"/>
              </w:tabs>
              <w:spacing w:after="0"/>
              <w:jc w:val="left"/>
              <w:rPr>
                <w:rFonts w:eastAsiaTheme="minorEastAsia"/>
                <w:color w:val="000000"/>
                <w:lang w:eastAsia="zh-CN"/>
              </w:rPr>
            </w:pPr>
            <w:r>
              <w:rPr>
                <w:rFonts w:eastAsiaTheme="minorEastAsia" w:hint="eastAsia"/>
                <w:color w:val="000000"/>
                <w:lang w:eastAsia="zh-CN"/>
              </w:rPr>
              <w:t>&gt;1/3: ZTE</w:t>
            </w:r>
          </w:p>
          <w:p w14:paraId="63F2BA66" w14:textId="77777777" w:rsidR="008E0666" w:rsidRDefault="008E0666" w:rsidP="00496475">
            <w:pPr>
              <w:tabs>
                <w:tab w:val="left" w:pos="840"/>
              </w:tabs>
              <w:spacing w:after="0"/>
              <w:jc w:val="left"/>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eported by company: Samsung, Huawei (for QPSK)</w:t>
            </w:r>
          </w:p>
          <w:p w14:paraId="71E5C7B3" w14:textId="77777777" w:rsidR="008E0666" w:rsidRPr="00FC44A0" w:rsidRDefault="008E0666" w:rsidP="00496475">
            <w:pPr>
              <w:tabs>
                <w:tab w:val="left" w:pos="840"/>
              </w:tabs>
              <w:spacing w:after="0"/>
              <w:jc w:val="left"/>
              <w:rPr>
                <w:rFonts w:eastAsiaTheme="minorEastAsia"/>
                <w:color w:val="000000"/>
                <w:lang w:eastAsia="zh-CN"/>
              </w:rPr>
            </w:pPr>
            <w:r>
              <w:rPr>
                <w:rFonts w:eastAsiaTheme="minorEastAsia" w:hint="eastAsia"/>
                <w:color w:val="000000"/>
                <w:lang w:eastAsia="zh-CN"/>
              </w:rPr>
              <w:t>MCS table: Huawei</w:t>
            </w:r>
          </w:p>
        </w:tc>
      </w:tr>
      <w:tr w:rsidR="008E0666" w:rsidRPr="00FC44A0" w14:paraId="192E00E6" w14:textId="77777777" w:rsidTr="00496475">
        <w:trPr>
          <w:jc w:val="center"/>
        </w:trPr>
        <w:tc>
          <w:tcPr>
            <w:tcW w:w="1271" w:type="dxa"/>
            <w:vAlign w:val="center"/>
          </w:tcPr>
          <w:p w14:paraId="68A1784E" w14:textId="77777777" w:rsidR="008E0666" w:rsidRPr="00FC44A0" w:rsidRDefault="008E0666" w:rsidP="00496475">
            <w:pPr>
              <w:spacing w:after="0"/>
              <w:jc w:val="left"/>
              <w:rPr>
                <w:rFonts w:eastAsiaTheme="minorEastAsia"/>
                <w:lang w:eastAsia="zh-CN"/>
              </w:rPr>
            </w:pPr>
            <w:r w:rsidRPr="00FC44A0">
              <w:rPr>
                <w:rFonts w:eastAsiaTheme="minorEastAsia" w:hint="eastAsia"/>
                <w:lang w:val="en-US" w:eastAsia="zh-CN"/>
              </w:rPr>
              <w:t>Transport</w:t>
            </w:r>
            <w:r w:rsidRPr="00FC44A0">
              <w:rPr>
                <w:lang w:val="en-US" w:eastAsia="zh-CN"/>
              </w:rPr>
              <w:t xml:space="preserve"> block size</w:t>
            </w:r>
            <w:r w:rsidRPr="00FC44A0">
              <w:rPr>
                <w:rFonts w:eastAsia="Nokia Pure Text"/>
                <w:bCs/>
                <w:color w:val="000000" w:themeColor="text1"/>
                <w:kern w:val="24"/>
                <w:lang w:eastAsia="ko-KR"/>
              </w:rPr>
              <w:t xml:space="preserve"> (bits w/o CRC)</w:t>
            </w:r>
          </w:p>
        </w:tc>
        <w:tc>
          <w:tcPr>
            <w:tcW w:w="3686" w:type="dxa"/>
            <w:vAlign w:val="center"/>
          </w:tcPr>
          <w:p w14:paraId="15912ED7" w14:textId="77777777" w:rsidR="008E0666" w:rsidRPr="00FC44A0" w:rsidRDefault="008E0666" w:rsidP="00496475">
            <w:pPr>
              <w:spacing w:after="0"/>
              <w:jc w:val="left"/>
              <w:rPr>
                <w:rFonts w:eastAsiaTheme="minorEastAsia"/>
                <w:i/>
                <w:kern w:val="24"/>
                <w:lang w:eastAsia="zh-CN"/>
              </w:rPr>
            </w:pPr>
            <w:r w:rsidRPr="00FC44A0">
              <w:rPr>
                <w:color w:val="000000"/>
              </w:rPr>
              <w:t>Reported by company</w:t>
            </w:r>
          </w:p>
        </w:tc>
        <w:tc>
          <w:tcPr>
            <w:tcW w:w="4671" w:type="dxa"/>
          </w:tcPr>
          <w:p w14:paraId="7DBEB429" w14:textId="77777777" w:rsidR="008E0666" w:rsidRDefault="008E0666" w:rsidP="00496475">
            <w:pPr>
              <w:spacing w:after="0"/>
              <w:jc w:val="left"/>
              <w:rPr>
                <w:rFonts w:eastAsiaTheme="minorEastAsia"/>
                <w:color w:val="000000"/>
                <w:lang w:eastAsia="zh-CN"/>
              </w:rPr>
            </w:pPr>
            <w:r w:rsidRPr="00FC44A0">
              <w:rPr>
                <w:rFonts w:eastAsiaTheme="minorEastAsia" w:hint="eastAsia"/>
                <w:color w:val="000000"/>
                <w:lang w:eastAsia="zh-CN"/>
              </w:rPr>
              <w:t>+code block size: CATT</w:t>
            </w:r>
          </w:p>
          <w:p w14:paraId="181282BB" w14:textId="77777777" w:rsidR="008E0666" w:rsidRPr="00FC44A0" w:rsidRDefault="008E0666" w:rsidP="00496475">
            <w:pPr>
              <w:spacing w:after="0"/>
              <w:jc w:val="left"/>
              <w:rPr>
                <w:rFonts w:eastAsiaTheme="minorEastAsia"/>
                <w:color w:val="000000"/>
                <w:lang w:eastAsia="zh-CN"/>
              </w:rPr>
            </w:pPr>
            <w:r>
              <w:rPr>
                <w:rFonts w:eastAsiaTheme="minorEastAsia" w:hint="eastAsia"/>
                <w:color w:val="000000"/>
                <w:lang w:eastAsia="zh-CN"/>
              </w:rPr>
              <w:t>&gt;1k: ZTE</w:t>
            </w:r>
          </w:p>
        </w:tc>
      </w:tr>
      <w:tr w:rsidR="008E0666" w:rsidRPr="00FC44A0" w14:paraId="2339394E" w14:textId="77777777" w:rsidTr="00496475">
        <w:trPr>
          <w:jc w:val="center"/>
        </w:trPr>
        <w:tc>
          <w:tcPr>
            <w:tcW w:w="1271" w:type="dxa"/>
            <w:vAlign w:val="center"/>
          </w:tcPr>
          <w:p w14:paraId="14E53D8A" w14:textId="77777777" w:rsidR="008E0666" w:rsidRPr="00FC44A0" w:rsidRDefault="008E0666" w:rsidP="00496475">
            <w:pPr>
              <w:spacing w:after="0"/>
              <w:jc w:val="left"/>
              <w:rPr>
                <w:rFonts w:eastAsia="宋体"/>
                <w:lang w:val="en-US" w:eastAsia="zh-CN"/>
              </w:rPr>
            </w:pPr>
            <w:r w:rsidRPr="00FC44A0">
              <w:rPr>
                <w:rFonts w:eastAsia="宋体"/>
                <w:lang w:val="en-US" w:eastAsia="zh-CN"/>
              </w:rPr>
              <w:t>Target BLER</w:t>
            </w:r>
          </w:p>
        </w:tc>
        <w:tc>
          <w:tcPr>
            <w:tcW w:w="3686" w:type="dxa"/>
            <w:vAlign w:val="center"/>
          </w:tcPr>
          <w:p w14:paraId="3976A3A3" w14:textId="77777777" w:rsidR="008E0666" w:rsidRPr="00FC44A0" w:rsidRDefault="008E0666" w:rsidP="00496475">
            <w:pPr>
              <w:spacing w:after="0"/>
              <w:jc w:val="left"/>
              <w:rPr>
                <w:rFonts w:eastAsia="宋体"/>
                <w:lang w:val="en-US" w:eastAsia="zh-CN"/>
              </w:rPr>
            </w:pPr>
            <w:r w:rsidRPr="00FC44A0">
              <w:rPr>
                <w:rFonts w:eastAsia="宋体"/>
                <w:lang w:val="en-US" w:eastAsia="zh-CN"/>
              </w:rPr>
              <w:t>BLER=10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p>
        </w:tc>
        <w:tc>
          <w:tcPr>
            <w:tcW w:w="4671" w:type="dxa"/>
          </w:tcPr>
          <w:p w14:paraId="17706927" w14:textId="77777777" w:rsidR="008E0666" w:rsidRPr="00FC44A0" w:rsidRDefault="008E0666" w:rsidP="00496475">
            <w:pPr>
              <w:spacing w:after="0"/>
              <w:jc w:val="left"/>
              <w:rPr>
                <w:rFonts w:eastAsia="宋体"/>
                <w:lang w:val="en-US" w:eastAsia="zh-CN"/>
              </w:rPr>
            </w:pPr>
            <w:r w:rsidRPr="00FC44A0">
              <w:rPr>
                <w:rFonts w:eastAsia="宋体"/>
                <w:lang w:val="en-US" w:eastAsia="zh-CN"/>
              </w:rPr>
              <w:t>C</w:t>
            </w:r>
            <w:r w:rsidRPr="00FC44A0">
              <w:rPr>
                <w:rFonts w:eastAsia="宋体" w:hint="eastAsia"/>
                <w:lang w:val="en-US" w:eastAsia="zh-CN"/>
              </w:rPr>
              <w:t xml:space="preserve">larification of CB or TB BLER: </w:t>
            </w:r>
            <w:r w:rsidRPr="00FC44A0">
              <w:rPr>
                <w:rFonts w:eastAsia="宋体"/>
                <w:lang w:val="en-US" w:eastAsia="zh-CN"/>
              </w:rPr>
              <w:t>Xiaomi</w:t>
            </w:r>
            <w:r w:rsidRPr="00FC44A0">
              <w:rPr>
                <w:rFonts w:eastAsia="宋体" w:hint="eastAsia"/>
                <w:lang w:val="en-US" w:eastAsia="zh-CN"/>
              </w:rPr>
              <w:t>, Apple</w:t>
            </w:r>
            <w:r>
              <w:rPr>
                <w:rFonts w:eastAsia="宋体" w:hint="eastAsia"/>
                <w:lang w:val="en-US" w:eastAsia="zh-CN"/>
              </w:rPr>
              <w:t>, Huawei (CB), QC</w:t>
            </w:r>
          </w:p>
          <w:p w14:paraId="4E7EB4D7" w14:textId="77777777" w:rsidR="008E0666" w:rsidRPr="00FC44A0" w:rsidRDefault="008E0666" w:rsidP="00496475">
            <w:pPr>
              <w:spacing w:after="0"/>
              <w:jc w:val="left"/>
              <w:rPr>
                <w:rFonts w:eastAsiaTheme="minorEastAsia"/>
                <w:lang w:val="en-US" w:eastAsia="zh-CN"/>
              </w:rPr>
            </w:pPr>
            <w:r w:rsidRPr="00FC44A0">
              <w:rPr>
                <w:rFonts w:eastAsia="宋体"/>
                <w:lang w:val="en-US" w:eastAsia="zh-CN"/>
              </w:rPr>
              <w:t>Clarification</w:t>
            </w:r>
            <w:r w:rsidRPr="00FC44A0">
              <w:rPr>
                <w:rFonts w:eastAsia="宋体" w:hint="eastAsia"/>
                <w:lang w:val="en-US" w:eastAsia="zh-CN"/>
              </w:rPr>
              <w:t xml:space="preserve"> the reason of </w:t>
            </w:r>
            <w:r w:rsidRPr="00FC44A0">
              <w:rPr>
                <w:rFonts w:eastAsia="宋体"/>
                <w:lang w:val="en-US" w:eastAsia="zh-CN"/>
              </w:rPr>
              <w:t>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r w:rsidRPr="00FC44A0">
              <w:rPr>
                <w:rFonts w:eastAsiaTheme="minorEastAsia" w:hint="eastAsia"/>
                <w:lang w:eastAsia="zh-CN"/>
              </w:rPr>
              <w:t>: NTT DOCOMO</w:t>
            </w:r>
          </w:p>
          <w:p w14:paraId="6DEC745E" w14:textId="77777777" w:rsidR="008E0666" w:rsidRPr="00FC44A0" w:rsidRDefault="008E0666" w:rsidP="00496475">
            <w:pPr>
              <w:spacing w:after="0"/>
              <w:jc w:val="left"/>
              <w:rPr>
                <w:rFonts w:eastAsiaTheme="minorEastAsia"/>
                <w:lang w:eastAsia="zh-CN"/>
              </w:rPr>
            </w:pPr>
            <w:r w:rsidRPr="00FC44A0">
              <w:rPr>
                <w:rFonts w:eastAsia="宋体" w:hint="eastAsia"/>
                <w:lang w:val="en-US" w:eastAsia="zh-CN"/>
              </w:rPr>
              <w:t>+</w:t>
            </w:r>
            <w:r w:rsidRPr="00FC44A0">
              <w:rPr>
                <w:rFonts w:eastAsia="Malgun Gothic"/>
                <w:kern w:val="2"/>
                <w:lang w:val="en-US" w:eastAsia="ko-KR"/>
              </w:rPr>
              <w:t xml:space="preserve"> </w:t>
            </w:r>
            <w:r w:rsidRPr="00FC44A0">
              <w:rPr>
                <w:rFonts w:eastAsia="MS Mincho"/>
              </w:rPr>
              <w:t>10</w:t>
            </w:r>
            <w:r w:rsidRPr="00FC44A0">
              <w:rPr>
                <w:rFonts w:eastAsia="MS Mincho"/>
                <w:vertAlign w:val="superscript"/>
              </w:rPr>
              <w:t>-5</w:t>
            </w:r>
            <w:r w:rsidRPr="00FC44A0">
              <w:rPr>
                <w:rFonts w:eastAsiaTheme="minorEastAsia" w:hint="eastAsia"/>
                <w:lang w:eastAsia="zh-CN"/>
              </w:rPr>
              <w:t>:</w:t>
            </w:r>
            <w:r w:rsidRPr="00FC44A0">
              <w:t xml:space="preserve"> </w:t>
            </w:r>
            <w:r w:rsidRPr="00FC44A0">
              <w:rPr>
                <w:rFonts w:eastAsiaTheme="minorEastAsia"/>
                <w:lang w:eastAsia="zh-CN"/>
              </w:rPr>
              <w:t>AccelerComm</w:t>
            </w:r>
            <w:r w:rsidRPr="00FC44A0">
              <w:rPr>
                <w:rFonts w:eastAsiaTheme="minorEastAsia" w:hint="eastAsia"/>
                <w:lang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-5</w:t>
            </w:r>
            <w:r w:rsidRPr="00FC44A0">
              <w:rPr>
                <w:rFonts w:eastAsiaTheme="minorEastAsia" w:hint="eastAsia"/>
                <w:kern w:val="2"/>
                <w:vertAlign w:val="superscript"/>
                <w:lang w:val="en-US" w:eastAsia="zh-CN"/>
              </w:rPr>
              <w:t xml:space="preserve"> </w:t>
            </w:r>
            <w:r w:rsidRPr="00FC44A0">
              <w:rPr>
                <w:rFonts w:eastAsiaTheme="minorEastAsia" w:hint="eastAsia"/>
                <w:kern w:val="2"/>
                <w:lang w:val="en-US"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-6</w:t>
            </w:r>
            <w:r w:rsidRPr="00FC44A0">
              <w:rPr>
                <w:rFonts w:eastAsiaTheme="minorEastAsia" w:hint="eastAsia"/>
                <w:lang w:eastAsia="zh-CN"/>
              </w:rPr>
              <w:t xml:space="preserve">) </w:t>
            </w:r>
            <w:r w:rsidRPr="00FC44A0">
              <w:rPr>
                <w:rFonts w:eastAsiaTheme="minorEastAsia"/>
                <w:lang w:eastAsia="zh-CN"/>
              </w:rPr>
              <w:t>ETRI</w:t>
            </w:r>
          </w:p>
        </w:tc>
      </w:tr>
      <w:tr w:rsidR="008E0666" w:rsidRPr="00FC44A0" w14:paraId="55B63915" w14:textId="77777777" w:rsidTr="00496475">
        <w:trPr>
          <w:jc w:val="center"/>
        </w:trPr>
        <w:tc>
          <w:tcPr>
            <w:tcW w:w="1271" w:type="dxa"/>
            <w:vAlign w:val="center"/>
          </w:tcPr>
          <w:p w14:paraId="65582240" w14:textId="77777777" w:rsidR="008E0666" w:rsidRPr="00FC44A0" w:rsidRDefault="008E0666" w:rsidP="00496475">
            <w:pPr>
              <w:spacing w:after="0"/>
              <w:jc w:val="left"/>
              <w:rPr>
                <w:rFonts w:eastAsia="宋体"/>
                <w:color w:val="000000"/>
                <w:lang w:val="en-US" w:eastAsia="zh-CN"/>
              </w:rPr>
            </w:pPr>
            <w:r w:rsidRPr="00FC44A0">
              <w:rPr>
                <w:color w:val="000000"/>
              </w:rPr>
              <w:t>Decoding algorithm</w:t>
            </w:r>
            <w:r w:rsidRPr="00FC44A0">
              <w:rPr>
                <w:rFonts w:eastAsiaTheme="minorEastAsia"/>
                <w:color w:val="000000"/>
                <w:lang w:eastAsia="zh-CN"/>
              </w:rPr>
              <w:t xml:space="preserve"> of LDPC</w:t>
            </w:r>
          </w:p>
        </w:tc>
        <w:tc>
          <w:tcPr>
            <w:tcW w:w="3686" w:type="dxa"/>
            <w:vAlign w:val="center"/>
          </w:tcPr>
          <w:p w14:paraId="0126E4F2" w14:textId="77777777" w:rsidR="008E0666" w:rsidRPr="00FC44A0" w:rsidRDefault="008E0666" w:rsidP="00496475">
            <w:pPr>
              <w:spacing w:after="0"/>
              <w:jc w:val="left"/>
              <w:rPr>
                <w:rFonts w:eastAsia="等线"/>
                <w:bCs/>
                <w:lang w:val="it-IT" w:eastAsia="zh-CN"/>
              </w:rPr>
            </w:pPr>
            <w:r w:rsidRPr="00FC44A0">
              <w:rPr>
                <w:rFonts w:eastAsiaTheme="minorEastAsia"/>
                <w:color w:val="000000"/>
                <w:lang w:val="it-IT" w:eastAsia="zh-CN"/>
              </w:rPr>
              <w:t>Layer</w:t>
            </w:r>
            <w:r w:rsidRPr="00FC44A0">
              <w:rPr>
                <w:color w:val="000000"/>
                <w:lang w:val="it-IT"/>
              </w:rPr>
              <w:t>ed BP</w:t>
            </w:r>
          </w:p>
          <w:p w14:paraId="4C29B669" w14:textId="77777777" w:rsidR="008E0666" w:rsidRPr="00FC44A0" w:rsidRDefault="008E0666" w:rsidP="00496475">
            <w:pPr>
              <w:spacing w:after="0"/>
              <w:jc w:val="left"/>
              <w:rPr>
                <w:rFonts w:eastAsia="等线"/>
                <w:bCs/>
                <w:lang w:val="it-IT" w:eastAsia="zh-CN"/>
              </w:rPr>
            </w:pPr>
            <w:r w:rsidRPr="00FC44A0">
              <w:rPr>
                <w:rFonts w:eastAsia="等线"/>
                <w:bCs/>
                <w:lang w:val="it-IT" w:eastAsia="zh-CN"/>
              </w:rPr>
              <w:t>Iteration times: 2~20</w:t>
            </w:r>
          </w:p>
          <w:p w14:paraId="7747B136" w14:textId="77777777" w:rsidR="008E0666" w:rsidRPr="00FC44A0" w:rsidRDefault="008E0666" w:rsidP="00496475">
            <w:pPr>
              <w:spacing w:after="0"/>
              <w:jc w:val="left"/>
              <w:rPr>
                <w:rFonts w:eastAsia="宋体"/>
                <w:color w:val="000000"/>
                <w:lang w:val="en-US" w:eastAsia="zh-CN"/>
              </w:rPr>
            </w:pPr>
            <w:r w:rsidRPr="00FC44A0">
              <w:rPr>
                <w:rFonts w:eastAsia="宋体" w:hint="eastAsia"/>
                <w:color w:val="000000"/>
                <w:lang w:val="en-US" w:eastAsia="zh-CN"/>
              </w:rPr>
              <w:t>Decoding order:</w:t>
            </w:r>
            <w:r w:rsidRPr="00FC44A0">
              <w:rPr>
                <w:color w:val="000000"/>
              </w:rPr>
              <w:t xml:space="preserve"> reversed order</w:t>
            </w:r>
          </w:p>
        </w:tc>
        <w:tc>
          <w:tcPr>
            <w:tcW w:w="4671" w:type="dxa"/>
          </w:tcPr>
          <w:p w14:paraId="14664C79" w14:textId="77777777" w:rsidR="008E0666" w:rsidRPr="00FC44A0" w:rsidRDefault="008E0666" w:rsidP="00496475">
            <w:pPr>
              <w:spacing w:after="0"/>
              <w:jc w:val="left"/>
              <w:rPr>
                <w:rFonts w:eastAsiaTheme="minorEastAsia"/>
                <w:color w:val="000000"/>
                <w:lang w:val="it-IT" w:eastAsia="zh-CN"/>
              </w:rPr>
            </w:pPr>
            <w:r w:rsidRPr="00FC44A0">
              <w:rPr>
                <w:rFonts w:eastAsiaTheme="minorEastAsia" w:hint="eastAsia"/>
                <w:color w:val="000000"/>
                <w:lang w:val="it-IT" w:eastAsia="zh-CN"/>
              </w:rPr>
              <w:t>BP: Apple</w:t>
            </w:r>
            <w:r>
              <w:rPr>
                <w:rFonts w:eastAsiaTheme="minorEastAsia" w:hint="eastAsia"/>
                <w:color w:val="000000"/>
                <w:lang w:val="it-IT" w:eastAsia="zh-CN"/>
              </w:rPr>
              <w:t>, QC</w:t>
            </w:r>
          </w:p>
          <w:p w14:paraId="33906825" w14:textId="77777777" w:rsidR="008E0666" w:rsidRPr="00FC44A0" w:rsidRDefault="008E0666" w:rsidP="00496475">
            <w:pPr>
              <w:spacing w:after="0"/>
              <w:jc w:val="left"/>
              <w:rPr>
                <w:rFonts w:eastAsiaTheme="minorEastAsia"/>
                <w:color w:val="000000"/>
                <w:lang w:val="it-IT" w:eastAsia="zh-CN"/>
              </w:rPr>
            </w:pPr>
            <w:r w:rsidRPr="00FC44A0">
              <w:rPr>
                <w:rFonts w:eastAsiaTheme="minorEastAsia" w:hint="eastAsia"/>
                <w:color w:val="000000"/>
                <w:lang w:val="it-IT" w:eastAsia="zh-CN"/>
              </w:rPr>
              <w:t>LMS:Huawei</w:t>
            </w:r>
          </w:p>
          <w:p w14:paraId="45F81108" w14:textId="77777777" w:rsidR="008E0666" w:rsidRPr="00FC44A0" w:rsidRDefault="008E0666" w:rsidP="00496475">
            <w:pPr>
              <w:spacing w:after="0"/>
              <w:jc w:val="left"/>
              <w:rPr>
                <w:rFonts w:eastAsiaTheme="minorEastAsia"/>
                <w:color w:val="000000"/>
                <w:lang w:val="it-IT" w:eastAsia="zh-CN"/>
              </w:rPr>
            </w:pPr>
            <w:r w:rsidRPr="00FC44A0">
              <w:rPr>
                <w:rFonts w:eastAsiaTheme="minorEastAsia"/>
                <w:color w:val="000000"/>
                <w:lang w:val="it-IT" w:eastAsia="zh-CN"/>
              </w:rPr>
              <w:t>I</w:t>
            </w:r>
            <w:r w:rsidRPr="00FC44A0">
              <w:rPr>
                <w:rFonts w:eastAsiaTheme="minorEastAsia" w:hint="eastAsia"/>
                <w:color w:val="000000"/>
                <w:lang w:val="it-IT" w:eastAsia="zh-CN"/>
              </w:rPr>
              <w:t xml:space="preserve">teration times: </w:t>
            </w:r>
          </w:p>
          <w:p w14:paraId="58B24595" w14:textId="77777777" w:rsidR="008E0666" w:rsidRPr="00FC44A0" w:rsidRDefault="008E0666" w:rsidP="00496475">
            <w:pPr>
              <w:spacing w:after="0"/>
              <w:jc w:val="left"/>
              <w:rPr>
                <w:rFonts w:eastAsiaTheme="minorEastAsia"/>
                <w:color w:val="000000"/>
                <w:lang w:val="it-IT" w:eastAsia="zh-CN"/>
              </w:rPr>
            </w:pPr>
            <w:r w:rsidRPr="00FC44A0">
              <w:rPr>
                <w:rFonts w:eastAsiaTheme="minorEastAsia" w:hint="eastAsia"/>
                <w:color w:val="000000"/>
                <w:lang w:val="it-IT" w:eastAsia="zh-CN"/>
              </w:rPr>
              <w:t>LG(15~20), Apple(</w:t>
            </w:r>
            <w:r w:rsidRPr="00FC44A0">
              <w:rPr>
                <w:rFonts w:eastAsiaTheme="minorEastAsia"/>
                <w:kern w:val="2"/>
                <w:lang w:val="en-US" w:eastAsia="zh-CN"/>
              </w:rPr>
              <w:t>2,3,4,5,6,8,10,12,14,16,24,32</w:t>
            </w:r>
            <w:r w:rsidRPr="00FC44A0">
              <w:rPr>
                <w:rFonts w:eastAsiaTheme="minorEastAsia" w:hint="eastAsia"/>
                <w:color w:val="000000"/>
                <w:lang w:val="it-IT" w:eastAsia="zh-CN"/>
              </w:rPr>
              <w:t>)</w:t>
            </w:r>
          </w:p>
          <w:p w14:paraId="4A2451A0" w14:textId="77777777" w:rsidR="008E0666" w:rsidRDefault="008E0666" w:rsidP="00496475">
            <w:pPr>
              <w:spacing w:after="0"/>
              <w:jc w:val="left"/>
              <w:rPr>
                <w:rFonts w:eastAsiaTheme="minorEastAsia"/>
                <w:color w:val="000000"/>
                <w:lang w:val="it-IT" w:eastAsia="zh-CN"/>
              </w:rPr>
            </w:pPr>
            <w:r w:rsidRPr="00FC44A0">
              <w:rPr>
                <w:rFonts w:eastAsiaTheme="minorEastAsia" w:hint="eastAsia"/>
                <w:color w:val="000000"/>
                <w:lang w:val="it-IT" w:eastAsia="zh-CN"/>
              </w:rPr>
              <w:t>MTK(at least 20, FFS others)</w:t>
            </w:r>
          </w:p>
          <w:p w14:paraId="6E5C4190" w14:textId="77777777" w:rsidR="008E0666" w:rsidRDefault="008E0666" w:rsidP="00496475">
            <w:pPr>
              <w:spacing w:after="0"/>
              <w:jc w:val="left"/>
              <w:rPr>
                <w:rFonts w:eastAsiaTheme="minorEastAsia"/>
                <w:color w:val="000000"/>
                <w:lang w:val="it-IT" w:eastAsia="zh-CN"/>
              </w:rPr>
            </w:pPr>
            <w:r>
              <w:rPr>
                <w:rFonts w:eastAsiaTheme="minorEastAsia" w:hint="eastAsia"/>
                <w:color w:val="000000"/>
                <w:lang w:val="it-IT" w:eastAsia="zh-CN"/>
              </w:rPr>
              <w:t>Decoding order</w:t>
            </w:r>
          </w:p>
          <w:p w14:paraId="644C145E" w14:textId="77777777" w:rsidR="008E0666" w:rsidRPr="00FC44A0" w:rsidRDefault="008E0666" w:rsidP="00496475">
            <w:pPr>
              <w:spacing w:after="0"/>
              <w:jc w:val="left"/>
              <w:rPr>
                <w:rFonts w:eastAsiaTheme="minorEastAsia"/>
                <w:color w:val="000000"/>
                <w:lang w:val="it-IT" w:eastAsia="zh-CN"/>
              </w:rPr>
            </w:pPr>
            <w:r>
              <w:rPr>
                <w:rFonts w:eastAsiaTheme="minorEastAsia"/>
                <w:color w:val="000000"/>
                <w:lang w:val="it-IT" w:eastAsia="zh-CN"/>
              </w:rPr>
              <w:t>R</w:t>
            </w:r>
            <w:r>
              <w:rPr>
                <w:rFonts w:eastAsiaTheme="minorEastAsia" w:hint="eastAsia"/>
                <w:color w:val="000000"/>
                <w:lang w:val="it-IT" w:eastAsia="zh-CN"/>
              </w:rPr>
              <w:t>eported by company: MTK</w:t>
            </w:r>
          </w:p>
        </w:tc>
      </w:tr>
    </w:tbl>
    <w:p w14:paraId="6AC69282" w14:textId="77777777" w:rsidR="00F146F9" w:rsidRDefault="00F146F9" w:rsidP="00F146F9">
      <w:pPr>
        <w:jc w:val="left"/>
        <w:rPr>
          <w:rFonts w:eastAsiaTheme="minorEastAsia"/>
          <w:lang w:eastAsia="zh-CN"/>
        </w:rPr>
      </w:pPr>
    </w:p>
    <w:p w14:paraId="16C87387" w14:textId="1C85775C" w:rsidR="00D92C3F" w:rsidRDefault="00D92C3F" w:rsidP="00D92C3F">
      <w:pPr>
        <w:pStyle w:val="af7"/>
        <w:numPr>
          <w:ilvl w:val="0"/>
          <w:numId w:val="149"/>
        </w:numPr>
        <w:ind w:firstLineChars="0"/>
        <w:jc w:val="left"/>
        <w:rPr>
          <w:rFonts w:eastAsiaTheme="minorEastAsia"/>
          <w:lang w:eastAsia="zh-CN"/>
        </w:rPr>
      </w:pPr>
      <w:r w:rsidRPr="00D92C3F">
        <w:rPr>
          <w:rFonts w:eastAsiaTheme="minorEastAsia" w:hint="eastAsia"/>
          <w:lang w:eastAsia="zh-CN"/>
        </w:rPr>
        <w:t xml:space="preserve">Response to </w:t>
      </w:r>
      <w:r>
        <w:rPr>
          <w:rFonts w:eastAsiaTheme="minorEastAsia"/>
          <w:lang w:eastAsia="zh-CN"/>
        </w:rPr>
        <w:t>modulation</w:t>
      </w:r>
      <w:r>
        <w:rPr>
          <w:rFonts w:eastAsiaTheme="minorEastAsia" w:hint="eastAsia"/>
          <w:lang w:eastAsia="zh-CN"/>
        </w:rPr>
        <w:t xml:space="preserve"> order, code rate, </w:t>
      </w:r>
    </w:p>
    <w:p w14:paraId="308C7099" w14:textId="0479971A" w:rsidR="00D92C3F" w:rsidRDefault="00D92C3F" w:rsidP="00D92C3F">
      <w:pPr>
        <w:pStyle w:val="af7"/>
        <w:ind w:left="360" w:firstLineChars="0" w:firstLine="0"/>
        <w:jc w:val="left"/>
        <w:rPr>
          <w:rFonts w:eastAsiaTheme="minorEastAsia"/>
          <w:lang w:eastAsia="zh-CN"/>
        </w:rPr>
      </w:pPr>
      <w:r>
        <w:rPr>
          <w:rFonts w:eastAsiaTheme="minorEastAsia" w:hint="eastAsia"/>
          <w:lang w:eastAsia="zh-CN"/>
        </w:rPr>
        <w:t>FL: Decision to be made between option</w:t>
      </w:r>
      <w:r w:rsidR="00FE5687">
        <w:rPr>
          <w:rFonts w:eastAsiaTheme="minorEastAsia" w:hint="eastAsia"/>
          <w:lang w:eastAsia="zh-CN"/>
        </w:rPr>
        <w:t>s</w:t>
      </w:r>
      <w:r>
        <w:rPr>
          <w:rFonts w:eastAsiaTheme="minorEastAsia" w:hint="eastAsia"/>
          <w:lang w:eastAsia="zh-CN"/>
        </w:rPr>
        <w:t>.</w:t>
      </w:r>
    </w:p>
    <w:p w14:paraId="50EF7E6E" w14:textId="731966DF" w:rsidR="00D92C3F" w:rsidRDefault="00D92C3F" w:rsidP="00D92C3F">
      <w:pPr>
        <w:pStyle w:val="af7"/>
        <w:numPr>
          <w:ilvl w:val="0"/>
          <w:numId w:val="149"/>
        </w:numPr>
        <w:ind w:firstLineChars="0"/>
        <w:jc w:val="left"/>
        <w:rPr>
          <w:rFonts w:eastAsiaTheme="minorEastAsia"/>
          <w:lang w:eastAsia="zh-CN"/>
        </w:rPr>
      </w:pPr>
      <w:r w:rsidRPr="00D92C3F">
        <w:rPr>
          <w:rFonts w:eastAsiaTheme="minorEastAsia" w:hint="eastAsia"/>
          <w:lang w:eastAsia="zh-CN"/>
        </w:rPr>
        <w:t>Response to whether the target BLER is TB or CB level</w:t>
      </w:r>
    </w:p>
    <w:p w14:paraId="4CDD73FD" w14:textId="13526B9E" w:rsidR="00D92C3F" w:rsidRPr="00D92C3F" w:rsidRDefault="00D92C3F" w:rsidP="00D92C3F">
      <w:pPr>
        <w:pStyle w:val="af7"/>
        <w:ind w:left="360" w:firstLineChars="0" w:firstLine="0"/>
        <w:rPr>
          <w:rFonts w:eastAsiaTheme="minorEastAsia"/>
          <w:lang w:eastAsia="zh-CN"/>
        </w:rPr>
      </w:pPr>
      <w:r>
        <w:rPr>
          <w:rFonts w:eastAsiaTheme="minorEastAsia" w:hint="eastAsia"/>
          <w:lang w:eastAsia="zh-CN"/>
        </w:rPr>
        <w:t xml:space="preserve">FL: the intention is TB level. The reason is that different </w:t>
      </w:r>
      <w:r>
        <w:rPr>
          <w:rFonts w:eastAsiaTheme="minorEastAsia"/>
          <w:lang w:eastAsia="zh-CN"/>
        </w:rPr>
        <w:t>companies</w:t>
      </w:r>
      <w:r>
        <w:rPr>
          <w:rFonts w:eastAsiaTheme="minorEastAsia" w:hint="eastAsia"/>
          <w:lang w:eastAsia="zh-CN"/>
        </w:rPr>
        <w:t xml:space="preserve"> may propose </w:t>
      </w:r>
      <w:r>
        <w:rPr>
          <w:rFonts w:eastAsiaTheme="minorEastAsia"/>
          <w:lang w:eastAsia="zh-CN"/>
        </w:rPr>
        <w:t>different</w:t>
      </w:r>
      <w:r>
        <w:rPr>
          <w:rFonts w:eastAsiaTheme="minorEastAsia" w:hint="eastAsia"/>
          <w:lang w:eastAsia="zh-CN"/>
        </w:rPr>
        <w:t xml:space="preserve"> range of supported code block size (due to different kb or maximum lifting size). Therefore, to have a fair comparison, TB level performance needs to be considered, which may include more than one CB. To reduce the evaluation workload, the TBS doesn</w:t>
      </w:r>
      <w:r>
        <w:rPr>
          <w:rFonts w:eastAsiaTheme="minorEastAsia"/>
          <w:lang w:eastAsia="zh-CN"/>
        </w:rPr>
        <w:t>’</w:t>
      </w:r>
      <w:r>
        <w:rPr>
          <w:rFonts w:eastAsiaTheme="minorEastAsia" w:hint="eastAsia"/>
          <w:lang w:eastAsia="zh-CN"/>
        </w:rPr>
        <w:t xml:space="preserve">t need to be extremely large, it </w:t>
      </w:r>
      <w:r>
        <w:rPr>
          <w:rFonts w:eastAsiaTheme="minorEastAsia"/>
          <w:lang w:eastAsia="zh-CN"/>
        </w:rPr>
        <w:t>can</w:t>
      </w:r>
      <w:r>
        <w:rPr>
          <w:rFonts w:eastAsiaTheme="minorEastAsia" w:hint="eastAsia"/>
          <w:lang w:eastAsia="zh-CN"/>
        </w:rPr>
        <w:t xml:space="preserve"> be the minimum TBS size that comprises multiple CBs for different schemes.</w:t>
      </w:r>
    </w:p>
    <w:p w14:paraId="09613E21" w14:textId="00C81676" w:rsidR="00D92C3F" w:rsidRDefault="00D92C3F" w:rsidP="00D92C3F">
      <w:pPr>
        <w:pStyle w:val="af7"/>
        <w:ind w:left="360" w:firstLineChars="0" w:firstLine="0"/>
        <w:rPr>
          <w:rFonts w:eastAsiaTheme="minorEastAsia"/>
          <w:lang w:eastAsia="zh-CN"/>
        </w:rPr>
      </w:pPr>
      <w:r>
        <w:rPr>
          <w:rFonts w:eastAsiaTheme="minorEastAsia" w:hint="eastAsia"/>
          <w:lang w:eastAsia="zh-CN"/>
        </w:rPr>
        <w:t>Furthermore, if segmentation is applied, whether/how to implement segmentation needs to be reported by companies.</w:t>
      </w:r>
    </w:p>
    <w:p w14:paraId="247C271C" w14:textId="699A5C8B" w:rsidR="00D92C3F" w:rsidRPr="00D92C3F" w:rsidRDefault="00D92C3F" w:rsidP="00D92C3F">
      <w:pPr>
        <w:pStyle w:val="af7"/>
        <w:ind w:left="360" w:firstLineChars="0" w:firstLine="0"/>
        <w:rPr>
          <w:rFonts w:eastAsiaTheme="minorEastAsia"/>
          <w:lang w:eastAsia="zh-CN"/>
        </w:rPr>
      </w:pPr>
      <w:r>
        <w:rPr>
          <w:rFonts w:eastAsiaTheme="minorEastAsia"/>
          <w:lang w:eastAsia="zh-CN"/>
        </w:rPr>
        <w:t>R</w:t>
      </w:r>
      <w:r>
        <w:rPr>
          <w:rFonts w:eastAsiaTheme="minorEastAsia" w:hint="eastAsia"/>
          <w:lang w:eastAsia="zh-CN"/>
        </w:rPr>
        <w:t xml:space="preserve">eason why </w:t>
      </w: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eastAsiaTheme="minorEastAsia" w:hint="eastAsia"/>
          <w:lang w:eastAsia="zh-CN"/>
        </w:rPr>
        <w:t xml:space="preserve">: to ensure performance for both waterfall and error floor region, and in the case that hundreds of CBs within in one TB for larger </w:t>
      </w:r>
      <w:r>
        <w:rPr>
          <w:rFonts w:eastAsiaTheme="minorEastAsia"/>
          <w:lang w:eastAsia="zh-CN"/>
        </w:rPr>
        <w:t>bandwidth</w:t>
      </w:r>
      <w:r>
        <w:rPr>
          <w:rFonts w:eastAsiaTheme="minorEastAsia" w:hint="eastAsia"/>
          <w:lang w:eastAsia="zh-CN"/>
        </w:rPr>
        <w:t xml:space="preserve">, </w:t>
      </w:r>
      <w:r>
        <w:rPr>
          <w:rFonts w:eastAsiaTheme="minorEastAsia"/>
          <w:lang w:eastAsia="zh-CN"/>
        </w:rPr>
        <w:t>higher</w:t>
      </w:r>
      <w:r>
        <w:rPr>
          <w:rFonts w:eastAsiaTheme="minorEastAsia" w:hint="eastAsia"/>
          <w:lang w:eastAsia="zh-CN"/>
        </w:rPr>
        <w:t xml:space="preserve"> modulation, transmission.</w:t>
      </w:r>
    </w:p>
    <w:p w14:paraId="6CED2F70" w14:textId="5F35EC66" w:rsidR="00D92C3F" w:rsidRDefault="00D92C3F" w:rsidP="00D92C3F">
      <w:pPr>
        <w:pStyle w:val="af7"/>
        <w:numPr>
          <w:ilvl w:val="0"/>
          <w:numId w:val="149"/>
        </w:numPr>
        <w:ind w:firstLineChars="0"/>
        <w:jc w:val="left"/>
        <w:rPr>
          <w:rFonts w:eastAsiaTheme="minorEastAsia"/>
          <w:lang w:eastAsia="zh-CN"/>
        </w:rPr>
      </w:pPr>
      <w:r w:rsidRPr="00D92C3F">
        <w:rPr>
          <w:rFonts w:eastAsiaTheme="minorEastAsia" w:hint="eastAsia"/>
          <w:lang w:eastAsia="zh-CN"/>
        </w:rPr>
        <w:t>Response to</w:t>
      </w:r>
      <w:r>
        <w:rPr>
          <w:rFonts w:eastAsiaTheme="minorEastAsia" w:hint="eastAsia"/>
          <w:lang w:eastAsia="zh-CN"/>
        </w:rPr>
        <w:t xml:space="preserve"> decoding </w:t>
      </w:r>
      <w:r w:rsidR="00DC4735">
        <w:rPr>
          <w:rFonts w:eastAsiaTheme="minorEastAsia" w:hint="eastAsia"/>
          <w:lang w:eastAsia="zh-CN"/>
        </w:rPr>
        <w:t>algorithms</w:t>
      </w:r>
    </w:p>
    <w:p w14:paraId="24B5299E" w14:textId="5FC96EDB" w:rsidR="00D92C3F" w:rsidRDefault="00DC4735" w:rsidP="00D92C3F">
      <w:pPr>
        <w:pStyle w:val="af7"/>
        <w:ind w:left="360" w:firstLineChars="0" w:firstLine="0"/>
        <w:rPr>
          <w:rFonts w:eastAsiaTheme="minorEastAsia"/>
          <w:lang w:eastAsia="zh-CN"/>
        </w:rPr>
      </w:pPr>
      <w:r>
        <w:rPr>
          <w:rFonts w:eastAsiaTheme="minorEastAsia" w:hint="eastAsia"/>
          <w:lang w:eastAsia="zh-CN"/>
        </w:rPr>
        <w:t>LBP or LMS: suggest considering LBP to eliminate different implementations of LMS</w:t>
      </w:r>
    </w:p>
    <w:p w14:paraId="768DE7D4" w14:textId="48CED348" w:rsidR="00DC4735" w:rsidRDefault="00DC4735" w:rsidP="00D92C3F">
      <w:pPr>
        <w:pStyle w:val="af7"/>
        <w:ind w:left="360" w:firstLineChars="0" w:firstLine="0"/>
        <w:rPr>
          <w:rFonts w:eastAsiaTheme="minorEastAsia"/>
          <w:lang w:eastAsia="zh-CN"/>
        </w:rPr>
      </w:pPr>
      <w:r>
        <w:rPr>
          <w:rFonts w:eastAsiaTheme="minorEastAsia"/>
          <w:lang w:eastAsia="zh-CN"/>
        </w:rPr>
        <w:t>U</w:t>
      </w:r>
      <w:r>
        <w:rPr>
          <w:rFonts w:eastAsiaTheme="minorEastAsia" w:hint="eastAsia"/>
          <w:lang w:eastAsia="zh-CN"/>
        </w:rPr>
        <w:t xml:space="preserve">pper bound of iteration times: based on </w:t>
      </w:r>
      <w:r>
        <w:rPr>
          <w:rFonts w:eastAsiaTheme="minorEastAsia"/>
          <w:lang w:eastAsia="zh-CN"/>
        </w:rPr>
        <w:t>companies’</w:t>
      </w:r>
      <w:r>
        <w:rPr>
          <w:rFonts w:eastAsiaTheme="minorEastAsia" w:hint="eastAsia"/>
          <w:lang w:eastAsia="zh-CN"/>
        </w:rPr>
        <w:t xml:space="preserve"> evaluation, for LBP, the performance converges when iteration times reaches to about 20.</w:t>
      </w:r>
    </w:p>
    <w:p w14:paraId="448295FD" w14:textId="0E5579E2" w:rsidR="00DC4735" w:rsidRPr="00DC4735" w:rsidRDefault="00DC4735" w:rsidP="00D92C3F">
      <w:pPr>
        <w:pStyle w:val="af7"/>
        <w:ind w:left="360" w:firstLineChars="0" w:firstLine="0"/>
        <w:rPr>
          <w:rFonts w:eastAsiaTheme="minorEastAsia"/>
          <w:lang w:eastAsia="zh-CN"/>
        </w:rPr>
      </w:pPr>
      <w:r>
        <w:rPr>
          <w:rFonts w:eastAsiaTheme="minorEastAsia"/>
          <w:lang w:eastAsia="zh-CN"/>
        </w:rPr>
        <w:t>D</w:t>
      </w:r>
      <w:r>
        <w:rPr>
          <w:rFonts w:eastAsiaTheme="minorEastAsia" w:hint="eastAsia"/>
          <w:lang w:eastAsia="zh-CN"/>
        </w:rPr>
        <w:t>ecoding order: if decoding order is up to companies</w:t>
      </w:r>
      <w:r>
        <w:rPr>
          <w:rFonts w:eastAsiaTheme="minorEastAsia"/>
          <w:lang w:eastAsia="zh-CN"/>
        </w:rPr>
        <w:t>’</w:t>
      </w:r>
      <w:r>
        <w:rPr>
          <w:rFonts w:eastAsiaTheme="minorEastAsia" w:hint="eastAsia"/>
          <w:lang w:eastAsia="zh-CN"/>
        </w:rPr>
        <w:t xml:space="preserve"> report, calibration will be challenging. A simple solution is </w:t>
      </w:r>
      <w:r>
        <w:rPr>
          <w:rFonts w:eastAsiaTheme="minorEastAsia"/>
          <w:lang w:eastAsia="zh-CN"/>
        </w:rPr>
        <w:t>suggeste</w:t>
      </w:r>
      <w:r>
        <w:rPr>
          <w:rFonts w:eastAsiaTheme="minorEastAsia" w:hint="eastAsia"/>
          <w:lang w:eastAsia="zh-CN"/>
        </w:rPr>
        <w:t>d.</w:t>
      </w:r>
    </w:p>
    <w:p w14:paraId="71B717E8" w14:textId="77777777" w:rsidR="00D92C3F" w:rsidRPr="00D92C3F" w:rsidRDefault="00D92C3F" w:rsidP="00F146F9">
      <w:pPr>
        <w:jc w:val="left"/>
        <w:rPr>
          <w:rFonts w:eastAsiaTheme="minorEastAsia"/>
          <w:lang w:eastAsia="zh-CN"/>
        </w:rPr>
      </w:pPr>
    </w:p>
    <w:p w14:paraId="5EEF814E" w14:textId="77777777" w:rsidR="00F146F9" w:rsidRDefault="00F146F9" w:rsidP="00F146F9">
      <w:pPr>
        <w:jc w:val="left"/>
        <w:rPr>
          <w:rFonts w:eastAsiaTheme="minorEastAsia"/>
          <w:lang w:eastAsia="zh-CN"/>
        </w:rPr>
      </w:pPr>
      <w:r>
        <w:rPr>
          <w:rFonts w:eastAsia="宋体"/>
          <w:b/>
          <w:bCs/>
          <w:lang w:val="en-US" w:eastAsia="zh-CN"/>
        </w:rPr>
        <w:t>Proposal</w:t>
      </w:r>
      <w:r>
        <w:rPr>
          <w:rFonts w:eastAsia="宋体" w:hint="eastAsia"/>
          <w:b/>
          <w:bCs/>
          <w:lang w:val="en-US" w:eastAsia="zh-CN"/>
        </w:rPr>
        <w:t xml:space="preserve"> </w:t>
      </w:r>
      <w:r>
        <w:rPr>
          <w:b/>
          <w:bCs/>
        </w:rPr>
        <w:t>3.1.</w:t>
      </w:r>
      <w:r>
        <w:rPr>
          <w:rFonts w:hint="eastAsia"/>
          <w:b/>
          <w:bCs/>
        </w:rPr>
        <w:t>2</w:t>
      </w:r>
      <w:r>
        <w:rPr>
          <w:rFonts w:eastAsia="宋体"/>
          <w:b/>
          <w:bCs/>
          <w:lang w:eastAsia="zh-CN"/>
        </w:rPr>
        <w:t>-1-v</w:t>
      </w:r>
      <w:r>
        <w:rPr>
          <w:rFonts w:eastAsia="宋体" w:hint="eastAsia"/>
          <w:b/>
          <w:bCs/>
          <w:lang w:eastAsia="zh-CN"/>
        </w:rPr>
        <w:t>2</w:t>
      </w:r>
      <w:r>
        <w:rPr>
          <w:b/>
          <w:bCs/>
          <w:lang w:val="en-US" w:eastAsia="zh-CN"/>
        </w:rPr>
        <w:t>:</w:t>
      </w:r>
    </w:p>
    <w:p w14:paraId="254085BF" w14:textId="77777777" w:rsidR="00F146F9" w:rsidRDefault="00F146F9" w:rsidP="00F146F9">
      <w:pPr>
        <w:spacing w:after="0"/>
        <w:jc w:val="left"/>
        <w:rPr>
          <w:rFonts w:eastAsiaTheme="minorEastAsia"/>
          <w:lang w:val="en-US" w:eastAsia="zh-CN"/>
        </w:rPr>
      </w:pP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w:t>
      </w:r>
      <w:r>
        <w:rPr>
          <w:rFonts w:eastAsia="宋体"/>
          <w:b/>
          <w:lang w:val="en-US" w:eastAsia="zh-CN"/>
        </w:rPr>
        <w:t xml:space="preserve">LDPC </w:t>
      </w:r>
      <w:r w:rsidRPr="00BD7F64">
        <w:rPr>
          <w:rFonts w:eastAsia="宋体"/>
          <w:b/>
          <w:color w:val="EE0000"/>
          <w:lang w:val="en-US" w:eastAsia="zh-CN"/>
        </w:rPr>
        <w:t>extension for higher throughput than 5G</w:t>
      </w:r>
      <w:r>
        <w:rPr>
          <w:rFonts w:eastAsia="宋体" w:hint="eastAsia"/>
          <w:b/>
          <w:color w:val="EE0000"/>
          <w:lang w:val="en-US" w:eastAsia="zh-CN"/>
        </w:rPr>
        <w:t xml:space="preserve"> </w:t>
      </w:r>
      <w:r w:rsidRPr="00BD7F64">
        <w:rPr>
          <w:rFonts w:eastAsia="宋体" w:hint="eastAsia"/>
          <w:b/>
          <w:strike/>
          <w:color w:val="EE0000"/>
          <w:lang w:val="en-US" w:eastAsia="zh-CN"/>
        </w:rPr>
        <w:t>data</w:t>
      </w:r>
      <w:r w:rsidRPr="00BD7F64">
        <w:rPr>
          <w:rFonts w:eastAsia="宋体"/>
          <w:b/>
          <w:strike/>
          <w:color w:val="EE0000"/>
          <w:lang w:val="en-US" w:eastAsia="zh-CN"/>
        </w:rPr>
        <w:t xml:space="preserve"> channel coding </w:t>
      </w:r>
      <w:r w:rsidRPr="00BD7F64">
        <w:rPr>
          <w:rFonts w:eastAsiaTheme="minorEastAsia" w:hint="eastAsia"/>
          <w:b/>
          <w:strike/>
          <w:color w:val="EE0000"/>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2123"/>
        <w:gridCol w:w="5385"/>
      </w:tblGrid>
      <w:tr w:rsidR="008E0666" w14:paraId="37D93AEF" w14:textId="77777777" w:rsidTr="00496475">
        <w:trPr>
          <w:jc w:val="center"/>
        </w:trPr>
        <w:tc>
          <w:tcPr>
            <w:tcW w:w="2123" w:type="dxa"/>
            <w:vAlign w:val="center"/>
          </w:tcPr>
          <w:p w14:paraId="283F6D1C" w14:textId="77777777" w:rsidR="008E0666" w:rsidRDefault="008E0666" w:rsidP="00496475">
            <w:pPr>
              <w:spacing w:after="0"/>
              <w:jc w:val="left"/>
              <w:rPr>
                <w:bCs/>
                <w:color w:val="000000" w:themeColor="text1"/>
              </w:rPr>
            </w:pPr>
            <w:r>
              <w:rPr>
                <w:bCs/>
                <w:color w:val="000000"/>
              </w:rPr>
              <w:lastRenderedPageBreak/>
              <w:t>Parameters</w:t>
            </w:r>
          </w:p>
        </w:tc>
        <w:tc>
          <w:tcPr>
            <w:tcW w:w="5385" w:type="dxa"/>
            <w:vAlign w:val="center"/>
          </w:tcPr>
          <w:p w14:paraId="2449A204" w14:textId="77777777" w:rsidR="008E0666" w:rsidRDefault="008E0666" w:rsidP="00496475">
            <w:pPr>
              <w:spacing w:after="0"/>
              <w:jc w:val="left"/>
              <w:rPr>
                <w:bCs/>
                <w:color w:val="000000" w:themeColor="text1"/>
              </w:rPr>
            </w:pPr>
            <w:r>
              <w:rPr>
                <w:bCs/>
                <w:color w:val="000000"/>
              </w:rPr>
              <w:t>Values or assumptions</w:t>
            </w:r>
          </w:p>
        </w:tc>
      </w:tr>
      <w:tr w:rsidR="008E0666" w14:paraId="42969463" w14:textId="77777777" w:rsidTr="00496475">
        <w:trPr>
          <w:jc w:val="center"/>
        </w:trPr>
        <w:tc>
          <w:tcPr>
            <w:tcW w:w="2123" w:type="dxa"/>
            <w:vAlign w:val="center"/>
          </w:tcPr>
          <w:p w14:paraId="23B6C79B" w14:textId="77777777" w:rsidR="008E0666" w:rsidRDefault="008E0666" w:rsidP="00496475">
            <w:pPr>
              <w:spacing w:after="0"/>
              <w:jc w:val="left"/>
              <w:rPr>
                <w:color w:val="000000" w:themeColor="text1"/>
              </w:rPr>
            </w:pPr>
            <w:r>
              <w:rPr>
                <w:color w:val="000000"/>
              </w:rPr>
              <w:t>Channel</w:t>
            </w:r>
          </w:p>
        </w:tc>
        <w:tc>
          <w:tcPr>
            <w:tcW w:w="5385" w:type="dxa"/>
            <w:vAlign w:val="center"/>
          </w:tcPr>
          <w:p w14:paraId="3614448D" w14:textId="77777777" w:rsidR="008E0666" w:rsidRDefault="008E0666" w:rsidP="00496475">
            <w:pPr>
              <w:spacing w:after="0"/>
              <w:jc w:val="left"/>
              <w:rPr>
                <w:rFonts w:eastAsia="宋体"/>
                <w:color w:val="000000" w:themeColor="text1"/>
                <w:lang w:val="en-US" w:eastAsia="zh-CN"/>
              </w:rPr>
            </w:pPr>
            <w:r>
              <w:rPr>
                <w:rFonts w:eastAsia="等线"/>
                <w:bCs/>
                <w:lang w:val="en-US" w:eastAsia="zh-CN"/>
              </w:rPr>
              <w:t>AWGN</w:t>
            </w:r>
          </w:p>
        </w:tc>
      </w:tr>
      <w:tr w:rsidR="008E0666" w14:paraId="253BE9D3" w14:textId="77777777" w:rsidTr="00496475">
        <w:trPr>
          <w:jc w:val="center"/>
        </w:trPr>
        <w:tc>
          <w:tcPr>
            <w:tcW w:w="2123" w:type="dxa"/>
            <w:vAlign w:val="center"/>
          </w:tcPr>
          <w:p w14:paraId="25C77887" w14:textId="77777777" w:rsidR="008E0666" w:rsidRDefault="008E0666" w:rsidP="00496475">
            <w:pPr>
              <w:spacing w:after="0"/>
              <w:jc w:val="left"/>
              <w:rPr>
                <w:color w:val="000000" w:themeColor="text1"/>
              </w:rPr>
            </w:pPr>
            <w:r>
              <w:rPr>
                <w:color w:val="000000"/>
              </w:rPr>
              <w:t>Modulation</w:t>
            </w:r>
          </w:p>
        </w:tc>
        <w:tc>
          <w:tcPr>
            <w:tcW w:w="5385" w:type="dxa"/>
            <w:vAlign w:val="center"/>
          </w:tcPr>
          <w:p w14:paraId="70678F5C" w14:textId="77777777" w:rsidR="008E0666" w:rsidRDefault="008E0666" w:rsidP="00496475">
            <w:pPr>
              <w:spacing w:after="0"/>
              <w:jc w:val="left"/>
              <w:rPr>
                <w:rFonts w:eastAsia="等线"/>
                <w:bCs/>
                <w:lang w:val="en-US" w:eastAsia="zh-CN"/>
              </w:rPr>
            </w:pPr>
            <w:r w:rsidRPr="00BD7F64">
              <w:rPr>
                <w:rFonts w:eastAsia="等线"/>
                <w:bCs/>
                <w:color w:val="EE0000"/>
                <w:lang w:val="en-US" w:eastAsia="zh-CN"/>
              </w:rPr>
              <w:t>O</w:t>
            </w:r>
            <w:r w:rsidRPr="00BD7F64">
              <w:rPr>
                <w:rFonts w:eastAsia="等线" w:hint="eastAsia"/>
                <w:bCs/>
                <w:color w:val="EE0000"/>
                <w:lang w:val="en-US" w:eastAsia="zh-CN"/>
              </w:rPr>
              <w:t>ption 1</w:t>
            </w:r>
            <w:r>
              <w:rPr>
                <w:rFonts w:eastAsia="等线" w:hint="eastAsia"/>
                <w:bCs/>
                <w:lang w:val="en-US" w:eastAsia="zh-CN"/>
              </w:rPr>
              <w:t xml:space="preserve">: </w:t>
            </w:r>
            <w:r>
              <w:rPr>
                <w:rFonts w:eastAsia="等线"/>
                <w:bCs/>
                <w:lang w:val="en-US" w:eastAsia="zh-CN"/>
              </w:rPr>
              <w:t>QPSK</w:t>
            </w:r>
            <w:r w:rsidRPr="00BD7F64">
              <w:rPr>
                <w:rFonts w:eastAsia="等线"/>
                <w:bCs/>
                <w:strike/>
                <w:color w:val="EE0000"/>
                <w:lang w:val="en-US" w:eastAsia="zh-CN"/>
              </w:rPr>
              <w:t xml:space="preserve"> </w:t>
            </w:r>
            <w:r w:rsidRPr="00BD7F64">
              <w:rPr>
                <w:rFonts w:eastAsia="等线" w:hint="eastAsia"/>
                <w:bCs/>
                <w:strike/>
                <w:color w:val="EE0000"/>
                <w:lang w:val="en-US" w:eastAsia="zh-CN"/>
              </w:rPr>
              <w:t>(</w:t>
            </w:r>
            <w:r w:rsidRPr="00BD7F64">
              <w:rPr>
                <w:rFonts w:eastAsia="等线"/>
                <w:bCs/>
                <w:strike/>
                <w:color w:val="EE0000"/>
                <w:lang w:val="en-US" w:eastAsia="zh-CN"/>
              </w:rPr>
              <w:t>baseline)</w:t>
            </w:r>
          </w:p>
          <w:p w14:paraId="4FF39EBA" w14:textId="77777777" w:rsidR="008E0666" w:rsidRPr="00194B2E" w:rsidRDefault="008E0666" w:rsidP="00496475">
            <w:pPr>
              <w:spacing w:after="0"/>
              <w:jc w:val="left"/>
              <w:rPr>
                <w:rFonts w:eastAsia="宋体"/>
                <w:color w:val="7030A0"/>
                <w:lang w:val="en-US" w:eastAsia="zh-CN"/>
              </w:rPr>
            </w:pPr>
            <w:r w:rsidRPr="00BD7F64">
              <w:rPr>
                <w:rFonts w:eastAsia="宋体"/>
                <w:color w:val="EE0000"/>
                <w:lang w:val="en-US" w:eastAsia="zh-CN"/>
              </w:rPr>
              <w:t>O</w:t>
            </w:r>
            <w:r w:rsidRPr="00BD7F64">
              <w:rPr>
                <w:rFonts w:eastAsia="宋体" w:hint="eastAsia"/>
                <w:color w:val="EE0000"/>
                <w:lang w:val="en-US" w:eastAsia="zh-CN"/>
              </w:rPr>
              <w:t>ption 2:</w:t>
            </w:r>
            <w:r>
              <w:rPr>
                <w:rFonts w:eastAsia="宋体" w:hint="eastAsia"/>
                <w:color w:val="7030A0"/>
                <w:lang w:val="en-US" w:eastAsia="zh-CN"/>
              </w:rPr>
              <w:t xml:space="preserve"> </w:t>
            </w:r>
            <w:r w:rsidRPr="00BD7F64">
              <w:rPr>
                <w:rFonts w:eastAsia="宋体" w:hint="eastAsia"/>
                <w:color w:val="EE0000"/>
                <w:lang w:val="en-US" w:eastAsia="zh-CN"/>
              </w:rPr>
              <w:t>QAM in MCS table</w:t>
            </w:r>
          </w:p>
          <w:p w14:paraId="501D2B66" w14:textId="77777777" w:rsidR="008E0666" w:rsidRDefault="008E0666" w:rsidP="00496475">
            <w:pPr>
              <w:spacing w:after="0"/>
              <w:jc w:val="left"/>
              <w:rPr>
                <w:rFonts w:eastAsia="宋体"/>
                <w:color w:val="EE0000"/>
                <w:lang w:val="en-US" w:eastAsia="zh-CN"/>
              </w:rPr>
            </w:pPr>
            <w:r w:rsidRPr="00070F6E">
              <w:rPr>
                <w:rFonts w:eastAsia="宋体"/>
                <w:lang w:val="en-US" w:eastAsia="zh-CN"/>
              </w:rPr>
              <w:t>Other modulation order</w:t>
            </w:r>
            <w:r w:rsidRPr="00070F6E">
              <w:rPr>
                <w:rFonts w:eastAsia="宋体" w:hint="eastAsia"/>
                <w:lang w:val="en-US" w:eastAsia="zh-CN"/>
              </w:rPr>
              <w:t>s,</w:t>
            </w:r>
            <w:r w:rsidRPr="00070F6E">
              <w:rPr>
                <w:rFonts w:eastAsia="宋体"/>
                <w:lang w:val="en-US" w:eastAsia="zh-CN"/>
              </w:rPr>
              <w:t xml:space="preserve"> such as 16QAM, 64QAM, 256QAM</w:t>
            </w:r>
            <w:r w:rsidRPr="00070F6E">
              <w:rPr>
                <w:rFonts w:eastAsia="宋体" w:hint="eastAsia"/>
                <w:lang w:val="en-US" w:eastAsia="zh-CN"/>
              </w:rPr>
              <w:t>, 1024QAM,</w:t>
            </w:r>
            <w:r w:rsidRPr="00070F6E">
              <w:rPr>
                <w:rFonts w:eastAsia="宋体"/>
                <w:lang w:val="en-US" w:eastAsia="zh-CN"/>
              </w:rPr>
              <w:t xml:space="preserve"> can be also reported</w:t>
            </w:r>
            <w:r>
              <w:rPr>
                <w:rFonts w:eastAsia="宋体"/>
                <w:lang w:val="en-US" w:eastAsia="zh-CN"/>
              </w:rPr>
              <w:t xml:space="preserve"> </w:t>
            </w:r>
            <w:r w:rsidRPr="00BD7F64">
              <w:rPr>
                <w:rFonts w:eastAsia="宋体"/>
                <w:color w:val="EE0000"/>
                <w:lang w:val="en-US" w:eastAsia="zh-CN"/>
              </w:rPr>
              <w:t>if NR MCS table is used.</w:t>
            </w:r>
          </w:p>
          <w:p w14:paraId="0A16BC21" w14:textId="77777777" w:rsidR="008E0666" w:rsidRPr="008E0666" w:rsidRDefault="008E0666" w:rsidP="00496475">
            <w:pPr>
              <w:tabs>
                <w:tab w:val="left" w:pos="840"/>
              </w:tabs>
              <w:spacing w:after="0"/>
              <w:jc w:val="left"/>
              <w:rPr>
                <w:rFonts w:eastAsiaTheme="minorEastAsia"/>
                <w:color w:val="EE0000"/>
                <w:lang w:eastAsia="zh-CN"/>
              </w:rPr>
            </w:pPr>
            <w:r>
              <w:rPr>
                <w:rFonts w:eastAsia="宋体"/>
                <w:color w:val="EE0000"/>
                <w:lang w:val="en-US" w:eastAsia="zh-CN"/>
              </w:rPr>
              <w:t>O</w:t>
            </w:r>
            <w:r>
              <w:rPr>
                <w:rFonts w:eastAsia="宋体" w:hint="eastAsia"/>
                <w:color w:val="EE0000"/>
                <w:lang w:val="en-US" w:eastAsia="zh-CN"/>
              </w:rPr>
              <w:t xml:space="preserve">ption 3: </w:t>
            </w:r>
            <w:r w:rsidRPr="00BD7F64">
              <w:rPr>
                <w:rFonts w:eastAsiaTheme="minorEastAsia" w:hint="eastAsia"/>
                <w:color w:val="EE0000"/>
                <w:lang w:eastAsia="zh-CN"/>
              </w:rPr>
              <w:t>Reported by company</w:t>
            </w:r>
          </w:p>
        </w:tc>
      </w:tr>
      <w:tr w:rsidR="008E0666" w14:paraId="58513BB7" w14:textId="77777777" w:rsidTr="00496475">
        <w:trPr>
          <w:jc w:val="center"/>
        </w:trPr>
        <w:tc>
          <w:tcPr>
            <w:tcW w:w="2123" w:type="dxa"/>
            <w:vAlign w:val="center"/>
          </w:tcPr>
          <w:p w14:paraId="06860119" w14:textId="77777777" w:rsidR="008E0666" w:rsidRDefault="008E0666" w:rsidP="00496475">
            <w:pPr>
              <w:spacing w:after="0"/>
              <w:jc w:val="left"/>
              <w:rPr>
                <w:color w:val="000000" w:themeColor="text1"/>
              </w:rPr>
            </w:pPr>
            <w:r>
              <w:rPr>
                <w:color w:val="000000"/>
              </w:rPr>
              <w:t>Code rate</w:t>
            </w:r>
          </w:p>
        </w:tc>
        <w:tc>
          <w:tcPr>
            <w:tcW w:w="5385" w:type="dxa"/>
            <w:vAlign w:val="center"/>
          </w:tcPr>
          <w:p w14:paraId="5DE4CD75" w14:textId="77777777" w:rsidR="008E0666" w:rsidRPr="00BD7F64" w:rsidRDefault="008E0666" w:rsidP="00496475">
            <w:pPr>
              <w:tabs>
                <w:tab w:val="left" w:pos="840"/>
              </w:tabs>
              <w:spacing w:after="0"/>
              <w:jc w:val="left"/>
              <w:rPr>
                <w:rFonts w:eastAsiaTheme="minorEastAsia"/>
                <w:color w:val="EE0000"/>
                <w:lang w:eastAsia="zh-CN"/>
              </w:rPr>
            </w:pPr>
            <w:r w:rsidRPr="00BD7F64">
              <w:rPr>
                <w:rFonts w:eastAsiaTheme="minorEastAsia"/>
                <w:color w:val="EE0000"/>
                <w:lang w:eastAsia="zh-CN"/>
              </w:rPr>
              <w:t>O</w:t>
            </w:r>
            <w:r w:rsidRPr="00BD7F64">
              <w:rPr>
                <w:rFonts w:eastAsiaTheme="minorEastAsia" w:hint="eastAsia"/>
                <w:color w:val="EE0000"/>
                <w:lang w:eastAsia="zh-CN"/>
              </w:rPr>
              <w:t>ption 1: Reported by company</w:t>
            </w:r>
          </w:p>
          <w:p w14:paraId="2DAAF63E" w14:textId="77777777" w:rsidR="008E0666" w:rsidRPr="00BD7F64" w:rsidRDefault="008E0666" w:rsidP="00496475">
            <w:pPr>
              <w:pStyle w:val="af7"/>
              <w:numPr>
                <w:ilvl w:val="0"/>
                <w:numId w:val="142"/>
              </w:numPr>
              <w:tabs>
                <w:tab w:val="left" w:pos="840"/>
              </w:tabs>
              <w:spacing w:after="0"/>
              <w:ind w:firstLineChars="0"/>
              <w:jc w:val="left"/>
              <w:rPr>
                <w:rFonts w:eastAsiaTheme="minorEastAsia"/>
                <w:color w:val="EE0000"/>
                <w:lang w:eastAsia="zh-CN"/>
              </w:rPr>
            </w:pPr>
            <w:r w:rsidRPr="00BD7F64">
              <w:rPr>
                <w:rFonts w:eastAsiaTheme="minorEastAsia" w:hint="eastAsia"/>
                <w:color w:val="EE0000"/>
                <w:lang w:eastAsia="zh-CN"/>
              </w:rPr>
              <w:t>FFS: range of the code rate</w:t>
            </w:r>
          </w:p>
          <w:p w14:paraId="12B58237" w14:textId="77777777" w:rsidR="008E0666" w:rsidRPr="00070F6E" w:rsidRDefault="008E0666" w:rsidP="00496475">
            <w:pPr>
              <w:tabs>
                <w:tab w:val="left" w:pos="840"/>
              </w:tabs>
              <w:spacing w:after="0"/>
              <w:jc w:val="left"/>
              <w:rPr>
                <w:rFonts w:eastAsiaTheme="minorEastAsia"/>
                <w:color w:val="7030A0"/>
                <w:lang w:eastAsia="zh-CN"/>
              </w:rPr>
            </w:pPr>
            <w:r w:rsidRPr="00BD7F64">
              <w:rPr>
                <w:rFonts w:eastAsiaTheme="minorEastAsia"/>
                <w:color w:val="EE0000"/>
                <w:lang w:eastAsia="zh-CN"/>
              </w:rPr>
              <w:t>O</w:t>
            </w:r>
            <w:r w:rsidRPr="00BD7F64">
              <w:rPr>
                <w:rFonts w:eastAsiaTheme="minorEastAsia" w:hint="eastAsia"/>
                <w:color w:val="EE0000"/>
                <w:lang w:eastAsia="zh-CN"/>
              </w:rPr>
              <w:t>ption 2: Code rate and modulation order are determined by NR MCS table</w:t>
            </w:r>
          </w:p>
        </w:tc>
      </w:tr>
      <w:tr w:rsidR="008E0666" w14:paraId="12D578E4" w14:textId="77777777" w:rsidTr="00496475">
        <w:trPr>
          <w:jc w:val="center"/>
        </w:trPr>
        <w:tc>
          <w:tcPr>
            <w:tcW w:w="2123" w:type="dxa"/>
            <w:vAlign w:val="center"/>
          </w:tcPr>
          <w:p w14:paraId="3F6CBD1D" w14:textId="680B2DB1" w:rsidR="008E0666" w:rsidRDefault="008E0666" w:rsidP="00496475">
            <w:pPr>
              <w:spacing w:after="0"/>
              <w:jc w:val="left"/>
              <w:rPr>
                <w:rFonts w:eastAsiaTheme="minorEastAsia"/>
                <w:lang w:eastAsia="zh-CN"/>
              </w:rPr>
            </w:pPr>
            <w:r w:rsidRPr="008E0666">
              <w:rPr>
                <w:rFonts w:eastAsiaTheme="minorEastAsia" w:hint="eastAsia"/>
                <w:color w:val="EE0000"/>
                <w:lang w:val="en-US" w:eastAsia="zh-CN"/>
              </w:rPr>
              <w:t>Information</w:t>
            </w:r>
            <w:r w:rsidRPr="008E0666">
              <w:rPr>
                <w:color w:val="EE0000"/>
                <w:lang w:val="en-US" w:eastAsia="zh-CN"/>
              </w:rPr>
              <w:t xml:space="preserve"> </w:t>
            </w:r>
            <w:r>
              <w:rPr>
                <w:lang w:val="en-US" w:eastAsia="zh-CN"/>
              </w:rPr>
              <w:t>block size</w:t>
            </w:r>
            <w:r>
              <w:rPr>
                <w:rFonts w:eastAsia="Nokia Pure Text"/>
                <w:bCs/>
                <w:color w:val="000000" w:themeColor="text1"/>
                <w:kern w:val="24"/>
                <w:lang w:eastAsia="ko-KR"/>
              </w:rPr>
              <w:t xml:space="preserve"> (bits w/o CRC)</w:t>
            </w:r>
          </w:p>
        </w:tc>
        <w:tc>
          <w:tcPr>
            <w:tcW w:w="5385" w:type="dxa"/>
            <w:vAlign w:val="center"/>
          </w:tcPr>
          <w:p w14:paraId="499FCF03" w14:textId="77777777" w:rsidR="008E0666" w:rsidRDefault="008E0666" w:rsidP="00496475">
            <w:pPr>
              <w:spacing w:after="0"/>
              <w:jc w:val="left"/>
              <w:rPr>
                <w:rFonts w:eastAsiaTheme="minorEastAsia"/>
                <w:i/>
                <w:kern w:val="24"/>
                <w:lang w:eastAsia="zh-CN"/>
              </w:rPr>
            </w:pPr>
            <w:r>
              <w:rPr>
                <w:color w:val="000000"/>
              </w:rPr>
              <w:t>Reported by company</w:t>
            </w:r>
          </w:p>
        </w:tc>
      </w:tr>
      <w:tr w:rsidR="008E0666" w14:paraId="636F3830" w14:textId="77777777" w:rsidTr="00496475">
        <w:trPr>
          <w:jc w:val="center"/>
        </w:trPr>
        <w:tc>
          <w:tcPr>
            <w:tcW w:w="2123" w:type="dxa"/>
            <w:vAlign w:val="center"/>
          </w:tcPr>
          <w:p w14:paraId="228B6B4B" w14:textId="77777777" w:rsidR="008E0666" w:rsidRDefault="008E0666" w:rsidP="00496475">
            <w:pPr>
              <w:spacing w:after="0"/>
              <w:jc w:val="left"/>
              <w:rPr>
                <w:rFonts w:eastAsia="宋体"/>
                <w:lang w:val="en-US" w:eastAsia="zh-CN"/>
              </w:rPr>
            </w:pPr>
            <w:r>
              <w:rPr>
                <w:rFonts w:eastAsia="宋体"/>
                <w:lang w:val="en-US" w:eastAsia="zh-CN"/>
              </w:rPr>
              <w:t>Target BLER</w:t>
            </w:r>
          </w:p>
        </w:tc>
        <w:tc>
          <w:tcPr>
            <w:tcW w:w="5385" w:type="dxa"/>
            <w:vAlign w:val="center"/>
          </w:tcPr>
          <w:p w14:paraId="599FD304" w14:textId="77777777" w:rsidR="008E0666" w:rsidRDefault="008E0666" w:rsidP="00496475">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8E0666" w14:paraId="43E2A81C" w14:textId="77777777" w:rsidTr="00496475">
        <w:trPr>
          <w:jc w:val="center"/>
        </w:trPr>
        <w:tc>
          <w:tcPr>
            <w:tcW w:w="2123" w:type="dxa"/>
            <w:vAlign w:val="center"/>
          </w:tcPr>
          <w:p w14:paraId="3CCB6D51" w14:textId="77777777" w:rsidR="008E0666" w:rsidRDefault="008E0666" w:rsidP="00496475">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632D9B22" w14:textId="77777777" w:rsidR="008E0666" w:rsidRPr="00BD7F64" w:rsidRDefault="008E0666" w:rsidP="00496475">
            <w:pPr>
              <w:spacing w:after="0"/>
              <w:jc w:val="left"/>
              <w:rPr>
                <w:rFonts w:eastAsiaTheme="minorEastAsia"/>
                <w:bCs/>
                <w:color w:val="EE0000"/>
                <w:lang w:val="it-IT" w:eastAsia="zh-CN"/>
              </w:rPr>
            </w:pPr>
            <w:r w:rsidRPr="00BD7F64">
              <w:rPr>
                <w:rFonts w:eastAsiaTheme="minorEastAsia"/>
                <w:color w:val="EE0000"/>
                <w:lang w:val="it-IT" w:eastAsia="zh-CN"/>
              </w:rPr>
              <w:t>Layer</w:t>
            </w:r>
            <w:r w:rsidRPr="00BD7F64">
              <w:rPr>
                <w:color w:val="EE0000"/>
                <w:lang w:val="it-IT"/>
              </w:rPr>
              <w:t>ed</w:t>
            </w:r>
            <w:r w:rsidRPr="00BD7F64">
              <w:rPr>
                <w:rFonts w:eastAsiaTheme="minorEastAsia" w:hint="eastAsia"/>
                <w:color w:val="EE0000"/>
                <w:lang w:val="it-IT" w:eastAsia="zh-CN"/>
              </w:rPr>
              <w:t xml:space="preserve"> BP</w:t>
            </w:r>
          </w:p>
          <w:p w14:paraId="67A557F7" w14:textId="77777777" w:rsidR="008E0666" w:rsidRDefault="008E0666" w:rsidP="00496475">
            <w:pPr>
              <w:spacing w:after="0"/>
              <w:jc w:val="left"/>
              <w:rPr>
                <w:rFonts w:eastAsia="等线"/>
                <w:bCs/>
                <w:lang w:val="it-IT" w:eastAsia="zh-CN"/>
              </w:rPr>
            </w:pPr>
            <w:r>
              <w:rPr>
                <w:rFonts w:eastAsia="等线"/>
                <w:bCs/>
                <w:lang w:val="it-IT" w:eastAsia="zh-CN"/>
              </w:rPr>
              <w:t>Iteration times: 2~</w:t>
            </w:r>
            <w:r w:rsidRPr="00DC4735">
              <w:rPr>
                <w:rFonts w:eastAsia="等线"/>
                <w:bCs/>
                <w:color w:val="EE0000"/>
                <w:lang w:val="it-IT" w:eastAsia="zh-CN"/>
              </w:rPr>
              <w:t>20</w:t>
            </w:r>
          </w:p>
          <w:p w14:paraId="4D2C9F28" w14:textId="77777777" w:rsidR="008E0666" w:rsidRPr="00BD7F64" w:rsidRDefault="008E0666" w:rsidP="00496475">
            <w:pPr>
              <w:spacing w:after="0"/>
              <w:jc w:val="left"/>
              <w:rPr>
                <w:rFonts w:eastAsiaTheme="minorEastAsia"/>
                <w:color w:val="000000"/>
                <w:lang w:val="en-US" w:eastAsia="zh-CN"/>
              </w:rPr>
            </w:pPr>
            <w:r>
              <w:rPr>
                <w:rFonts w:eastAsia="宋体" w:hint="eastAsia"/>
                <w:color w:val="000000"/>
                <w:lang w:val="en-US" w:eastAsia="zh-CN"/>
              </w:rPr>
              <w:t>Decoding order:</w:t>
            </w:r>
            <w:r>
              <w:rPr>
                <w:color w:val="000000"/>
                <w:sz w:val="21"/>
                <w:szCs w:val="21"/>
              </w:rPr>
              <w:t xml:space="preserve"> </w:t>
            </w:r>
            <w:r>
              <w:rPr>
                <w:rFonts w:eastAsiaTheme="minorEastAsia" w:hint="eastAsia"/>
                <w:color w:val="000000"/>
                <w:sz w:val="21"/>
                <w:szCs w:val="21"/>
                <w:lang w:eastAsia="zh-CN"/>
              </w:rPr>
              <w:t>r</w:t>
            </w:r>
            <w:r>
              <w:rPr>
                <w:color w:val="000000"/>
                <w:sz w:val="21"/>
                <w:szCs w:val="21"/>
              </w:rPr>
              <w:t>eversed order</w:t>
            </w:r>
          </w:p>
        </w:tc>
      </w:tr>
    </w:tbl>
    <w:p w14:paraId="2D5FB4A8" w14:textId="77777777" w:rsidR="007B6E17" w:rsidRDefault="007B6E17">
      <w:pPr>
        <w:rPr>
          <w:rFonts w:eastAsiaTheme="minorEastAsia"/>
          <w:lang w:eastAsia="zh-CN"/>
        </w:rPr>
      </w:pPr>
    </w:p>
    <w:p w14:paraId="244A6670" w14:textId="77777777" w:rsidR="008E0666" w:rsidRDefault="008E0666" w:rsidP="008E0666">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8E0666" w14:paraId="5E621573" w14:textId="77777777" w:rsidTr="00496475">
        <w:trPr>
          <w:jc w:val="center"/>
        </w:trPr>
        <w:tc>
          <w:tcPr>
            <w:tcW w:w="1838" w:type="dxa"/>
            <w:shd w:val="clear" w:color="auto" w:fill="D9D9D9" w:themeFill="background1" w:themeFillShade="D9"/>
          </w:tcPr>
          <w:p w14:paraId="55489567" w14:textId="77777777" w:rsidR="008E0666" w:rsidRDefault="008E0666" w:rsidP="0049647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C986B88" w14:textId="77777777" w:rsidR="008E0666" w:rsidRDefault="008E0666" w:rsidP="00496475">
            <w:pPr>
              <w:adjustRightInd w:val="0"/>
              <w:spacing w:after="50" w:line="240" w:lineRule="auto"/>
              <w:jc w:val="left"/>
              <w:rPr>
                <w:rFonts w:eastAsia="宋体"/>
                <w:kern w:val="2"/>
                <w:lang w:val="en-US" w:eastAsia="zh-CN"/>
              </w:rPr>
            </w:pPr>
            <w:r>
              <w:rPr>
                <w:b/>
                <w:bCs/>
                <w:kern w:val="2"/>
                <w:lang w:val="en-US"/>
              </w:rPr>
              <w:t>Comments</w:t>
            </w:r>
          </w:p>
        </w:tc>
      </w:tr>
      <w:tr w:rsidR="008E0666" w14:paraId="4E281D63" w14:textId="77777777" w:rsidTr="00496475">
        <w:trPr>
          <w:jc w:val="center"/>
        </w:trPr>
        <w:tc>
          <w:tcPr>
            <w:tcW w:w="1838" w:type="dxa"/>
            <w:shd w:val="clear" w:color="auto" w:fill="FFFFFF" w:themeFill="background1"/>
          </w:tcPr>
          <w:p w14:paraId="73DDBCD5" w14:textId="01FBFDA3" w:rsidR="008E0666" w:rsidRDefault="008E0666"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571E9EE" w14:textId="73FC3534" w:rsidR="008E0666" w:rsidRDefault="008E0666" w:rsidP="00496475">
            <w:pPr>
              <w:adjustRightInd w:val="0"/>
              <w:spacing w:after="50" w:line="240" w:lineRule="auto"/>
              <w:jc w:val="left"/>
              <w:rPr>
                <w:rFonts w:eastAsiaTheme="minorEastAsia"/>
                <w:kern w:val="2"/>
                <w:lang w:val="en-US" w:eastAsia="zh-CN"/>
              </w:rPr>
            </w:pPr>
          </w:p>
        </w:tc>
      </w:tr>
      <w:tr w:rsidR="008E0666" w14:paraId="0465B46E" w14:textId="77777777" w:rsidTr="00496475">
        <w:trPr>
          <w:jc w:val="center"/>
        </w:trPr>
        <w:tc>
          <w:tcPr>
            <w:tcW w:w="1838" w:type="dxa"/>
            <w:shd w:val="clear" w:color="auto" w:fill="FFFFFF" w:themeFill="background1"/>
          </w:tcPr>
          <w:p w14:paraId="11FFB2B1" w14:textId="77777777" w:rsidR="008E0666" w:rsidRDefault="008E0666"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976FA1C" w14:textId="77777777" w:rsidR="008E0666" w:rsidRDefault="008E0666" w:rsidP="00496475">
            <w:pPr>
              <w:adjustRightInd w:val="0"/>
              <w:spacing w:after="50" w:line="240" w:lineRule="auto"/>
              <w:jc w:val="left"/>
              <w:rPr>
                <w:rFonts w:eastAsiaTheme="minorEastAsia"/>
                <w:kern w:val="2"/>
                <w:lang w:val="en-US" w:eastAsia="zh-CN"/>
              </w:rPr>
            </w:pPr>
          </w:p>
        </w:tc>
      </w:tr>
    </w:tbl>
    <w:p w14:paraId="674D873F" w14:textId="77777777" w:rsidR="008E0666" w:rsidRPr="008E0666" w:rsidRDefault="008E0666">
      <w:pPr>
        <w:rPr>
          <w:rFonts w:eastAsiaTheme="minorEastAsia"/>
          <w:lang w:eastAsia="zh-CN"/>
        </w:rPr>
      </w:pPr>
    </w:p>
    <w:p w14:paraId="2D5FB4A9"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2D5FB4AA" w14:textId="77777777" w:rsidR="007B6E17" w:rsidRDefault="005C1924">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RAN1#122bis meeting, the working assumptions/agreements for data channel coding are as below. </w:t>
      </w:r>
    </w:p>
    <w:tbl>
      <w:tblPr>
        <w:tblStyle w:val="af1"/>
        <w:tblW w:w="0" w:type="auto"/>
        <w:tblLook w:val="04A0" w:firstRow="1" w:lastRow="0" w:firstColumn="1" w:lastColumn="0" w:noHBand="0" w:noVBand="1"/>
      </w:tblPr>
      <w:tblGrid>
        <w:gridCol w:w="9628"/>
      </w:tblGrid>
      <w:tr w:rsidR="007B6E17" w14:paraId="2D5FB4B7" w14:textId="77777777">
        <w:tc>
          <w:tcPr>
            <w:tcW w:w="9628" w:type="dxa"/>
          </w:tcPr>
          <w:p w14:paraId="2D5FB4AB" w14:textId="77777777" w:rsidR="007B6E17" w:rsidRDefault="005C1924">
            <w:pPr>
              <w:spacing w:line="240" w:lineRule="auto"/>
              <w:jc w:val="left"/>
              <w:rPr>
                <w:rFonts w:eastAsiaTheme="minorEastAsia"/>
                <w:highlight w:val="darkYellow"/>
                <w:lang w:eastAsia="zh-CN"/>
              </w:rPr>
            </w:pPr>
            <w:r>
              <w:rPr>
                <w:rFonts w:eastAsiaTheme="minorEastAsia" w:hint="eastAsia"/>
                <w:highlight w:val="darkYellow"/>
                <w:lang w:eastAsia="zh-CN"/>
              </w:rPr>
              <w:t>Working Assumption for data channel coding</w:t>
            </w:r>
          </w:p>
          <w:p w14:paraId="2D5FB4AC" w14:textId="77777777" w:rsidR="007B6E17" w:rsidRDefault="005C1924">
            <w:pPr>
              <w:pStyle w:val="af7"/>
              <w:numPr>
                <w:ilvl w:val="0"/>
                <w:numId w:val="42"/>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2D5FB4AD" w14:textId="77777777" w:rsidR="007B6E17" w:rsidRDefault="005C1924">
            <w:pPr>
              <w:pStyle w:val="af7"/>
              <w:numPr>
                <w:ilvl w:val="1"/>
                <w:numId w:val="42"/>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2D5FB4AE" w14:textId="77777777" w:rsidR="007B6E17" w:rsidRDefault="005C1924">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2D5FB4AF" w14:textId="77777777" w:rsidR="007B6E17" w:rsidRDefault="005C1924">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D5FB4B0" w14:textId="77777777" w:rsidR="007B6E17" w:rsidRDefault="007B6E17">
            <w:pPr>
              <w:jc w:val="left"/>
              <w:rPr>
                <w:lang w:eastAsia="zh-CN"/>
              </w:rPr>
            </w:pPr>
          </w:p>
          <w:p w14:paraId="2D5FB4B1"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data channel coding</w:t>
            </w:r>
          </w:p>
          <w:p w14:paraId="2D5FB4B2"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4B3"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 LDPC</w:t>
            </w:r>
          </w:p>
          <w:p w14:paraId="2D5FB4B4"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D5FB4B5"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2D5FB4B6"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tc>
      </w:tr>
    </w:tbl>
    <w:p w14:paraId="2D5FB4B8" w14:textId="77777777" w:rsidR="007B6E17" w:rsidRDefault="007B6E17">
      <w:pPr>
        <w:rPr>
          <w:rFonts w:eastAsiaTheme="minorEastAsia"/>
          <w:lang w:eastAsia="zh-CN"/>
        </w:rPr>
      </w:pPr>
    </w:p>
    <w:p w14:paraId="2D5FB4B9" w14:textId="77777777" w:rsidR="007B6E17" w:rsidRDefault="005C1924">
      <w:pPr>
        <w:pStyle w:val="3"/>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1"/>
        <w:tblW w:w="0" w:type="auto"/>
        <w:tblLook w:val="04A0" w:firstRow="1" w:lastRow="0" w:firstColumn="1" w:lastColumn="0" w:noHBand="0" w:noVBand="1"/>
      </w:tblPr>
      <w:tblGrid>
        <w:gridCol w:w="1383"/>
        <w:gridCol w:w="8245"/>
      </w:tblGrid>
      <w:tr w:rsidR="007B6E17" w14:paraId="2D5FB4BC" w14:textId="77777777">
        <w:tc>
          <w:tcPr>
            <w:tcW w:w="1383" w:type="dxa"/>
          </w:tcPr>
          <w:p w14:paraId="2D5FB4BA"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245" w:type="dxa"/>
          </w:tcPr>
          <w:p w14:paraId="2D5FB4BB"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4C3" w14:textId="77777777">
        <w:tc>
          <w:tcPr>
            <w:tcW w:w="1383" w:type="dxa"/>
          </w:tcPr>
          <w:p w14:paraId="2D5FB4BD"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245" w:type="dxa"/>
          </w:tcPr>
          <w:p w14:paraId="2D5FB4BE" w14:textId="77777777" w:rsidR="007B6E17" w:rsidRDefault="005C1924">
            <w:pPr>
              <w:spacing w:after="0"/>
              <w:jc w:val="left"/>
            </w:pPr>
            <w:bookmarkStart w:id="1" w:name="_Toc213402539"/>
            <w:r>
              <w:rPr>
                <w:bCs/>
                <w:iCs/>
              </w:rPr>
              <w:t xml:space="preserve">Proposal </w:t>
            </w:r>
            <w:r>
              <w:rPr>
                <w:bCs/>
                <w:iCs/>
              </w:rPr>
              <w:fldChar w:fldCharType="begin"/>
            </w:r>
            <w:r>
              <w:rPr>
                <w:bCs/>
                <w:iCs/>
              </w:rPr>
              <w:instrText xml:space="preserve"> SEQ Proposal \* ARABIC </w:instrText>
            </w:r>
            <w:r>
              <w:rPr>
                <w:bCs/>
                <w:iCs/>
              </w:rPr>
              <w:fldChar w:fldCharType="separate"/>
            </w:r>
            <w:r>
              <w:rPr>
                <w:bCs/>
                <w:iCs/>
              </w:rPr>
              <w:t>1</w:t>
            </w:r>
            <w:r>
              <w:rPr>
                <w:bCs/>
                <w:iCs/>
              </w:rPr>
              <w:fldChar w:fldCharType="end"/>
            </w:r>
            <w:r>
              <w:rPr>
                <w:iCs/>
              </w:rPr>
              <w:t>:</w:t>
            </w:r>
            <w:r>
              <w:t xml:space="preserve"> For the study of LDPC and Polar code extensions beyond NR range, </w:t>
            </w:r>
          </w:p>
          <w:p w14:paraId="2D5FB4BF" w14:textId="77777777" w:rsidR="007B6E17" w:rsidRDefault="005C1924">
            <w:pPr>
              <w:pStyle w:val="af7"/>
              <w:numPr>
                <w:ilvl w:val="0"/>
                <w:numId w:val="44"/>
              </w:numPr>
              <w:spacing w:after="0"/>
              <w:ind w:firstLine="400"/>
              <w:jc w:val="left"/>
              <w:rPr>
                <w:lang w:val="en-US"/>
              </w:rPr>
            </w:pPr>
            <w:r>
              <w:rPr>
                <w:lang w:val="en-US"/>
              </w:rPr>
              <w:t>prioritize approaches that are compatible with NR code design,</w:t>
            </w:r>
          </w:p>
          <w:p w14:paraId="2D5FB4C0" w14:textId="77777777" w:rsidR="007B6E17" w:rsidRDefault="005C1924">
            <w:pPr>
              <w:pStyle w:val="af7"/>
              <w:numPr>
                <w:ilvl w:val="0"/>
                <w:numId w:val="44"/>
              </w:numPr>
              <w:spacing w:after="0"/>
              <w:ind w:firstLine="400"/>
              <w:jc w:val="left"/>
              <w:rPr>
                <w:lang w:val="en-US"/>
              </w:rPr>
            </w:pPr>
            <w:r>
              <w:rPr>
                <w:lang w:val="en-US"/>
              </w:rPr>
              <w:lastRenderedPageBreak/>
              <w:t>prioritize approaches that demonstrably enhance key performance indicators such as throughput, reliability or power consumption with acceptable performance-complexity tradeoff,</w:t>
            </w:r>
          </w:p>
          <w:p w14:paraId="2D5FB4C1" w14:textId="77777777" w:rsidR="007B6E17" w:rsidRDefault="005C1924">
            <w:pPr>
              <w:pStyle w:val="af7"/>
              <w:numPr>
                <w:ilvl w:val="0"/>
                <w:numId w:val="44"/>
              </w:numPr>
              <w:spacing w:after="0"/>
              <w:ind w:firstLine="400"/>
              <w:jc w:val="left"/>
              <w:rPr>
                <w:lang w:val="en-US"/>
              </w:rPr>
            </w:pPr>
            <w:r>
              <w:t>deprioritize proposals aiming at enhancements beyond potential 6G requirements.</w:t>
            </w:r>
          </w:p>
          <w:p w14:paraId="2D5FB4C2" w14:textId="77777777" w:rsidR="007B6E17" w:rsidRDefault="005C1924">
            <w:pPr>
              <w:pStyle w:val="a3"/>
              <w:spacing w:after="0"/>
              <w:jc w:val="left"/>
              <w:rPr>
                <w:b w:val="0"/>
              </w:rPr>
            </w:pPr>
            <w:r>
              <w:rPr>
                <w:b w:val="0"/>
              </w:rPr>
              <w:t xml:space="preserve">Proposal </w:t>
            </w:r>
            <w:r>
              <w:rPr>
                <w:b w:val="0"/>
                <w:iCs/>
              </w:rPr>
              <w:fldChar w:fldCharType="begin"/>
            </w:r>
            <w:r>
              <w:rPr>
                <w:b w:val="0"/>
                <w:iCs/>
              </w:rPr>
              <w:instrText xml:space="preserve"> SEQ Proposal \* ARABIC </w:instrText>
            </w:r>
            <w:r>
              <w:rPr>
                <w:b w:val="0"/>
                <w:iCs/>
              </w:rPr>
              <w:fldChar w:fldCharType="separate"/>
            </w:r>
            <w:r>
              <w:rPr>
                <w:b w:val="0"/>
                <w:iCs/>
              </w:rPr>
              <w:t>3</w:t>
            </w:r>
            <w:r>
              <w:rPr>
                <w:b w:val="0"/>
                <w:iCs/>
              </w:rPr>
              <w:fldChar w:fldCharType="end"/>
            </w:r>
            <w:r>
              <w:rPr>
                <w:b w:val="0"/>
                <w:iCs/>
              </w:rPr>
              <w:t>:</w:t>
            </w:r>
            <w:r>
              <w:rPr>
                <w:b w:val="0"/>
              </w:rPr>
              <w:t xml:space="preserve"> For LDPC extensions beyond 5G NR data rate range, in case an additional BG is studied, it should keep the same design principles as for 5G BGs, i.e. using QC-LDPC with dual-diagonal structure and sub-matrices construction as per 5G design principle.</w:t>
            </w:r>
            <w:bookmarkEnd w:id="1"/>
          </w:p>
        </w:tc>
      </w:tr>
      <w:tr w:rsidR="007B6E17" w14:paraId="2D5FB4C6" w14:textId="77777777">
        <w:tc>
          <w:tcPr>
            <w:tcW w:w="1383" w:type="dxa"/>
          </w:tcPr>
          <w:p w14:paraId="2D5FB4C4" w14:textId="77777777" w:rsidR="007B6E17" w:rsidRDefault="005C1924">
            <w:pPr>
              <w:tabs>
                <w:tab w:val="left" w:pos="840"/>
              </w:tabs>
              <w:spacing w:after="0" w:line="240" w:lineRule="auto"/>
              <w:jc w:val="left"/>
              <w:rPr>
                <w:rFonts w:eastAsia="等线"/>
                <w:lang w:val="en-US" w:eastAsia="zh-CN"/>
              </w:rPr>
            </w:pPr>
            <w:r>
              <w:rPr>
                <w:color w:val="000000"/>
              </w:rPr>
              <w:lastRenderedPageBreak/>
              <w:t>Spreadtrum</w:t>
            </w:r>
          </w:p>
        </w:tc>
        <w:tc>
          <w:tcPr>
            <w:tcW w:w="8245" w:type="dxa"/>
          </w:tcPr>
          <w:p w14:paraId="2D5FB4C5" w14:textId="77777777" w:rsidR="007B6E17" w:rsidRDefault="005C1924">
            <w:pPr>
              <w:spacing w:after="0" w:line="240" w:lineRule="auto"/>
              <w:rPr>
                <w:rFonts w:eastAsiaTheme="minorEastAsia"/>
                <w:bCs/>
                <w:iCs/>
                <w:lang w:eastAsia="zh-CN"/>
              </w:rPr>
            </w:pPr>
            <w:r>
              <w:rPr>
                <w:bCs/>
                <w:iCs/>
                <w:lang w:eastAsia="zh-CN"/>
              </w:rPr>
              <w:t>Proposal 1: The LDPC extension should has minimal impact on either software or hardware, e.g. implementation based solutions should be given high priority.</w:t>
            </w:r>
          </w:p>
        </w:tc>
      </w:tr>
      <w:tr w:rsidR="007B6E17" w14:paraId="2D5FB4D6" w14:textId="77777777">
        <w:tc>
          <w:tcPr>
            <w:tcW w:w="1383" w:type="dxa"/>
          </w:tcPr>
          <w:p w14:paraId="2D5FB4C7"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8245" w:type="dxa"/>
          </w:tcPr>
          <w:p w14:paraId="2D5FB4C8" w14:textId="77777777" w:rsidR="007B6E17" w:rsidRDefault="005C1924">
            <w:pPr>
              <w:keepNext/>
              <w:spacing w:after="0" w:line="240" w:lineRule="auto"/>
              <w:jc w:val="left"/>
              <w:rPr>
                <w:rFonts w:eastAsiaTheme="minorEastAsia"/>
                <w:bCs/>
                <w:lang w:eastAsia="zh-CN"/>
              </w:rPr>
            </w:pPr>
            <w:bookmarkStart w:id="2" w:name="_Ref210116462"/>
            <w:bookmarkStart w:id="3" w:name="_Ref205816605"/>
            <w:r>
              <w:rPr>
                <w:bCs/>
              </w:rPr>
              <w:t xml:space="preserve">Observation </w:t>
            </w:r>
            <w:r>
              <w:rPr>
                <w:bCs/>
              </w:rPr>
              <w:fldChar w:fldCharType="begin"/>
            </w:r>
            <w:r>
              <w:rPr>
                <w:bCs/>
              </w:rPr>
              <w:instrText xml:space="preserve"> SEQ Observation \* ARABIC </w:instrText>
            </w:r>
            <w:r>
              <w:rPr>
                <w:bCs/>
              </w:rPr>
              <w:fldChar w:fldCharType="separate"/>
            </w:r>
            <w:r>
              <w:rPr>
                <w:bCs/>
              </w:rPr>
              <w:t>3</w:t>
            </w:r>
            <w:r>
              <w:rPr>
                <w:bCs/>
              </w:rPr>
              <w:fldChar w:fldCharType="end"/>
            </w:r>
            <w:r>
              <w:rPr>
                <w:rFonts w:eastAsiaTheme="minorEastAsia"/>
                <w:bCs/>
                <w:lang w:eastAsia="zh-CN"/>
              </w:rPr>
              <w:t>: Extending the lifting size to create larger code blocks or stacking more decoders to parallelly handle more code blocks increase the overall overheads linearly.</w:t>
            </w:r>
            <w:bookmarkEnd w:id="2"/>
          </w:p>
          <w:p w14:paraId="2D5FB4C9" w14:textId="77777777" w:rsidR="007B6E17" w:rsidRDefault="005C1924">
            <w:pPr>
              <w:keepNext/>
              <w:spacing w:after="0" w:line="240" w:lineRule="auto"/>
              <w:jc w:val="left"/>
              <w:rPr>
                <w:rFonts w:eastAsiaTheme="minorEastAsia"/>
                <w:bCs/>
                <w:lang w:eastAsia="zh-CN"/>
              </w:rPr>
            </w:pPr>
            <w:bookmarkStart w:id="4" w:name="_Ref210116463"/>
            <w:r>
              <w:rPr>
                <w:rFonts w:eastAsiaTheme="minorEastAsia"/>
                <w:bCs/>
                <w:lang w:eastAsia="zh-CN"/>
              </w:rPr>
              <w:t xml:space="preserve">Observation </w:t>
            </w:r>
            <w:r>
              <w:rPr>
                <w:rFonts w:eastAsiaTheme="minorEastAsia"/>
                <w:bCs/>
                <w:lang w:eastAsia="zh-CN"/>
              </w:rPr>
              <w:fldChar w:fldCharType="begin"/>
            </w:r>
            <w:r>
              <w:rPr>
                <w:rFonts w:eastAsiaTheme="minorEastAsia"/>
                <w:bCs/>
                <w:lang w:eastAsia="zh-CN"/>
              </w:rPr>
              <w:instrText xml:space="preserve"> SEQ Observation \* ARABIC </w:instrText>
            </w:r>
            <w:r>
              <w:rPr>
                <w:rFonts w:eastAsiaTheme="minorEastAsia"/>
                <w:bCs/>
                <w:lang w:eastAsia="zh-CN"/>
              </w:rPr>
              <w:fldChar w:fldCharType="separate"/>
            </w:r>
            <w:r>
              <w:rPr>
                <w:rFonts w:eastAsiaTheme="minorEastAsia"/>
                <w:bCs/>
                <w:lang w:eastAsia="zh-CN"/>
              </w:rPr>
              <w:t>4</w:t>
            </w:r>
            <w:r>
              <w:rPr>
                <w:rFonts w:eastAsiaTheme="minorEastAsia"/>
                <w:bCs/>
                <w:lang w:eastAsia="zh-CN"/>
              </w:rPr>
              <w:fldChar w:fldCharType="end"/>
            </w:r>
            <w:r>
              <w:rPr>
                <w:rFonts w:eastAsiaTheme="minorEastAsia"/>
                <w:bCs/>
                <w:lang w:eastAsia="zh-CN"/>
              </w:rPr>
              <w:t>: Extending the lifting size may slightly decrease area efficiency. However, larger code blocks enabled by extended lifting sizes may bring some coding gains.</w:t>
            </w:r>
            <w:bookmarkEnd w:id="3"/>
            <w:bookmarkEnd w:id="4"/>
          </w:p>
          <w:p w14:paraId="2D5FB4CA" w14:textId="77777777" w:rsidR="007B6E17" w:rsidRDefault="005C1924">
            <w:pPr>
              <w:keepNext/>
              <w:spacing w:after="0" w:line="240" w:lineRule="auto"/>
              <w:jc w:val="left"/>
              <w:rPr>
                <w:rFonts w:eastAsiaTheme="minorEastAsia"/>
                <w:bCs/>
                <w:lang w:eastAsia="zh-CN"/>
              </w:rPr>
            </w:pPr>
            <w:bookmarkStart w:id="5" w:name="_Ref205816606"/>
            <w:r>
              <w:rPr>
                <w:rFonts w:eastAsiaTheme="minorEastAsia"/>
                <w:bCs/>
                <w:lang w:eastAsia="zh-CN"/>
              </w:rPr>
              <w:t xml:space="preserve">Observation </w:t>
            </w:r>
            <w:r>
              <w:rPr>
                <w:rFonts w:eastAsiaTheme="minorEastAsia"/>
                <w:bCs/>
                <w:lang w:eastAsia="zh-CN"/>
              </w:rPr>
              <w:fldChar w:fldCharType="begin"/>
            </w:r>
            <w:r>
              <w:rPr>
                <w:rFonts w:eastAsiaTheme="minorEastAsia"/>
                <w:bCs/>
                <w:lang w:eastAsia="zh-CN"/>
              </w:rPr>
              <w:instrText xml:space="preserve"> SEQ Observation \* ARABIC </w:instrText>
            </w:r>
            <w:r>
              <w:rPr>
                <w:rFonts w:eastAsiaTheme="minorEastAsia"/>
                <w:bCs/>
                <w:lang w:eastAsia="zh-CN"/>
              </w:rPr>
              <w:fldChar w:fldCharType="separate"/>
            </w:r>
            <w:r>
              <w:rPr>
                <w:rFonts w:eastAsiaTheme="minorEastAsia"/>
                <w:bCs/>
                <w:lang w:eastAsia="zh-CN"/>
              </w:rPr>
              <w:t>5</w:t>
            </w:r>
            <w:r>
              <w:rPr>
                <w:rFonts w:eastAsiaTheme="minorEastAsia"/>
                <w:bCs/>
                <w:lang w:eastAsia="zh-CN"/>
              </w:rPr>
              <w:fldChar w:fldCharType="end"/>
            </w:r>
            <w:r>
              <w:rPr>
                <w:rFonts w:eastAsiaTheme="minorEastAsia"/>
                <w:bCs/>
                <w:lang w:eastAsia="zh-CN"/>
              </w:rPr>
              <w:t>: A smaller number of iterations in the decoder can improve the throughput and/or reduce energy consumption at the cost of reduced BLER/BER performance.</w:t>
            </w:r>
            <w:bookmarkEnd w:id="5"/>
            <w:r>
              <w:rPr>
                <w:rFonts w:eastAsiaTheme="minorEastAsia"/>
                <w:bCs/>
                <w:lang w:eastAsia="zh-CN"/>
              </w:rPr>
              <w:t xml:space="preserve"> </w:t>
            </w:r>
          </w:p>
          <w:p w14:paraId="2D5FB4CB" w14:textId="77777777" w:rsidR="007B6E17" w:rsidRDefault="005C1924">
            <w:pPr>
              <w:pStyle w:val="a3"/>
              <w:spacing w:after="0"/>
              <w:jc w:val="left"/>
              <w:rPr>
                <w:b w:val="0"/>
                <w:lang w:eastAsia="zh-CN"/>
              </w:rPr>
            </w:pPr>
            <w:bookmarkStart w:id="6" w:name="_Ref205882411"/>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2</w:t>
            </w:r>
            <w:r>
              <w:rPr>
                <w:b w:val="0"/>
                <w:bCs w:val="0"/>
              </w:rPr>
              <w:fldChar w:fldCharType="end"/>
            </w:r>
            <w:r>
              <w:rPr>
                <w:b w:val="0"/>
                <w:lang w:eastAsia="zh-CN"/>
              </w:rPr>
              <w:t>: Further study the LDPC coding design with performance-complexity tradeoffs.</w:t>
            </w:r>
            <w:bookmarkEnd w:id="6"/>
          </w:p>
          <w:p w14:paraId="2D5FB4CC" w14:textId="77777777" w:rsidR="007B6E17" w:rsidRDefault="005C1924">
            <w:pPr>
              <w:pStyle w:val="a3"/>
              <w:spacing w:after="0"/>
              <w:jc w:val="left"/>
              <w:rPr>
                <w:lang w:eastAsia="zh-CN"/>
              </w:rPr>
            </w:pPr>
            <w:bookmarkStart w:id="7" w:name="_Ref213339729"/>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6</w:t>
            </w:r>
            <w:r>
              <w:rPr>
                <w:b w:val="0"/>
                <w:bCs w:val="0"/>
              </w:rPr>
              <w:fldChar w:fldCharType="end"/>
            </w:r>
            <w:r>
              <w:rPr>
                <w:b w:val="0"/>
                <w:lang w:eastAsia="zh-CN"/>
              </w:rPr>
              <w:t>: As Option 0, implementation-based LDPC extension supports higher data rates using more parallel encoders and decoders, which achieves same area-/energy-efficiency but no coding gain, compared with NR baseline. For this option, no specification efforts are needed.</w:t>
            </w:r>
            <w:bookmarkEnd w:id="7"/>
          </w:p>
          <w:p w14:paraId="2D5FB4CD" w14:textId="77777777" w:rsidR="007B6E17" w:rsidRDefault="005C1924">
            <w:pPr>
              <w:pStyle w:val="a3"/>
              <w:spacing w:after="0"/>
              <w:jc w:val="left"/>
              <w:rPr>
                <w:b w:val="0"/>
                <w:bCs w:val="0"/>
                <w:lang w:eastAsia="zh-CN"/>
              </w:rPr>
            </w:pPr>
            <w:bookmarkStart w:id="8" w:name="_Ref213339730"/>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7</w:t>
            </w:r>
            <w:r>
              <w:rPr>
                <w:b w:val="0"/>
                <w:bCs w:val="0"/>
              </w:rPr>
              <w:fldChar w:fldCharType="end"/>
            </w:r>
            <w:r>
              <w:rPr>
                <w:b w:val="0"/>
                <w:lang w:eastAsia="zh-CN"/>
              </w:rPr>
              <w:t>: From the obtained SNR vs CBS curves, it is feasible to directly extend the lifting size beyond 384 and reuse the same CPM shift values of BG1.</w:t>
            </w:r>
            <w:bookmarkEnd w:id="8"/>
          </w:p>
          <w:p w14:paraId="2D5FB4CE" w14:textId="77777777" w:rsidR="007B6E17" w:rsidRDefault="005C1924">
            <w:pPr>
              <w:pStyle w:val="a3"/>
              <w:spacing w:after="0"/>
              <w:jc w:val="left"/>
              <w:rPr>
                <w:b w:val="0"/>
                <w:bCs w:val="0"/>
                <w:lang w:eastAsia="zh-CN"/>
              </w:rPr>
            </w:pPr>
            <w:bookmarkStart w:id="9" w:name="_Ref213339731"/>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8</w:t>
            </w:r>
            <w:r>
              <w:rPr>
                <w:b w:val="0"/>
                <w:bCs w:val="0"/>
              </w:rPr>
              <w:fldChar w:fldCharType="end"/>
            </w:r>
            <w:r>
              <w:rPr>
                <w:b w:val="0"/>
                <w:lang w:eastAsia="zh-CN"/>
              </w:rPr>
              <w:t>: As Option 1, extending BG1 lifting size with legacy CPM shift values supports higher data rates using larger CBS and larger encoders/decoders, which achieves some coding gains but degrades area-/energy-efficiency, compared with NR baseline. For this option, small specification efforts are needed.</w:t>
            </w:r>
            <w:bookmarkEnd w:id="9"/>
          </w:p>
          <w:p w14:paraId="2D5FB4CF" w14:textId="77777777" w:rsidR="007B6E17" w:rsidRDefault="005C1924">
            <w:pPr>
              <w:pStyle w:val="a3"/>
              <w:spacing w:after="0"/>
              <w:jc w:val="left"/>
              <w:rPr>
                <w:lang w:eastAsia="zh-CN"/>
              </w:rPr>
            </w:pPr>
            <w:bookmarkStart w:id="10" w:name="_Ref213339732"/>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9</w:t>
            </w:r>
            <w:r>
              <w:rPr>
                <w:b w:val="0"/>
                <w:bCs w:val="0"/>
              </w:rPr>
              <w:fldChar w:fldCharType="end"/>
            </w:r>
            <w:r>
              <w:rPr>
                <w:b w:val="0"/>
                <w:lang w:eastAsia="zh-CN"/>
              </w:rPr>
              <w:t>: As Option 2, extending BG1 lifting size with new CPM shift values have similar property as Option 1 regarding performance, throughput, and area-/energy-efficiency, while medium specification efforts are foreseen to specify the new CPM shift values.</w:t>
            </w:r>
            <w:bookmarkEnd w:id="10"/>
          </w:p>
          <w:p w14:paraId="2D5FB4D0" w14:textId="77777777" w:rsidR="007B6E17" w:rsidRDefault="005C1924">
            <w:pPr>
              <w:pStyle w:val="a3"/>
              <w:spacing w:after="0"/>
              <w:jc w:val="left"/>
              <w:rPr>
                <w:lang w:eastAsia="zh-CN"/>
              </w:rPr>
            </w:pPr>
            <w:bookmarkStart w:id="11" w:name="_Ref213339735"/>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10</w:t>
            </w:r>
            <w:r>
              <w:rPr>
                <w:b w:val="0"/>
                <w:bCs w:val="0"/>
              </w:rPr>
              <w:fldChar w:fldCharType="end"/>
            </w:r>
            <w:r>
              <w:rPr>
                <w:b w:val="0"/>
                <w:lang w:eastAsia="zh-CN"/>
              </w:rPr>
              <w:t>: As Option 3, introducing a new BG can potentially reduce the number of iterations at the decoder and consequently improve the data rates and energy efficiency. However, great specifications are expected.</w:t>
            </w:r>
            <w:bookmarkEnd w:id="11"/>
          </w:p>
          <w:p w14:paraId="2D5FB4D1" w14:textId="77777777" w:rsidR="007B6E17" w:rsidRDefault="005C1924">
            <w:pPr>
              <w:pStyle w:val="a3"/>
              <w:spacing w:after="0"/>
              <w:jc w:val="both"/>
              <w:rPr>
                <w:b w:val="0"/>
                <w:bCs w:val="0"/>
              </w:rPr>
            </w:pPr>
            <w:bookmarkStart w:id="12" w:name="_Ref205882418"/>
            <w:bookmarkStart w:id="13" w:name="_Ref213339877"/>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3</w:t>
            </w:r>
            <w:r>
              <w:rPr>
                <w:b w:val="0"/>
                <w:bCs w:val="0"/>
              </w:rPr>
              <w:fldChar w:fldCharType="end"/>
            </w:r>
            <w:r>
              <w:rPr>
                <w:b w:val="0"/>
                <w:lang w:eastAsia="zh-CN"/>
              </w:rPr>
              <w:t>: For the LDPC extension, further study the following options for the performance-complexity trade-offs in supporting higher data rates</w:t>
            </w:r>
            <w:bookmarkEnd w:id="12"/>
            <w:r>
              <w:rPr>
                <w:b w:val="0"/>
                <w:lang w:eastAsia="zh-CN"/>
              </w:rPr>
              <w:t>,</w:t>
            </w:r>
            <w:bookmarkEnd w:id="13"/>
          </w:p>
          <w:p w14:paraId="2D5FB4D2"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0: Implementation-based extension with more parallel encoders and decoders</w:t>
            </w:r>
          </w:p>
          <w:p w14:paraId="2D5FB4D3"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1: Extend BG1 lifting size with legacy CPM shift values</w:t>
            </w:r>
          </w:p>
          <w:p w14:paraId="2D5FB4D4"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2: Extend BG1 lifting size with new CPM shift values</w:t>
            </w:r>
          </w:p>
          <w:p w14:paraId="2D5FB4D5"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3: New BG and new CPM shift values</w:t>
            </w:r>
          </w:p>
        </w:tc>
      </w:tr>
      <w:tr w:rsidR="007B6E17" w14:paraId="2D5FB4DC" w14:textId="77777777">
        <w:tc>
          <w:tcPr>
            <w:tcW w:w="1383" w:type="dxa"/>
          </w:tcPr>
          <w:p w14:paraId="2D5FB4D7"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8245" w:type="dxa"/>
          </w:tcPr>
          <w:p w14:paraId="2D5FB4D8" w14:textId="77777777" w:rsidR="007B6E17" w:rsidRDefault="005C1924">
            <w:pPr>
              <w:adjustRightInd w:val="0"/>
              <w:spacing w:after="0" w:line="240" w:lineRule="auto"/>
              <w:rPr>
                <w:bCs/>
                <w:iCs/>
                <w:lang w:val="en-US" w:eastAsia="zh-CN"/>
              </w:rPr>
            </w:pPr>
            <w:r>
              <w:rPr>
                <w:bCs/>
                <w:iCs/>
                <w:lang w:val="en-US" w:eastAsia="zh-CN"/>
              </w:rPr>
              <w:t>Observation 1: Expanding the maximum lifting sizes may lead to proportionally increased circuit gates in the LDPC decoder. Considering the limited chip area, it may not be cost-efficient to improve the peak throughput by significantly expanding the maximum lifting size.</w:t>
            </w:r>
          </w:p>
          <w:p w14:paraId="2D5FB4D9" w14:textId="77777777" w:rsidR="007B6E17" w:rsidRDefault="005C1924">
            <w:pPr>
              <w:adjustRightInd w:val="0"/>
              <w:spacing w:after="0" w:line="240" w:lineRule="auto"/>
              <w:rPr>
                <w:bCs/>
                <w:iCs/>
                <w:lang w:val="en-US" w:eastAsia="zh-CN"/>
              </w:rPr>
            </w:pPr>
            <w:r>
              <w:rPr>
                <w:bCs/>
                <w:iCs/>
                <w:lang w:val="en-US" w:eastAsia="zh-CN"/>
              </w:rPr>
              <w:t>Proposal 5: For the study of LDPC extension to meet a higher throughput requirement for 6GR, the following can be considered but not limited to</w:t>
            </w:r>
          </w:p>
          <w:p w14:paraId="2D5FB4DA" w14:textId="77777777" w:rsidR="007B6E17" w:rsidRDefault="005C1924">
            <w:pPr>
              <w:numPr>
                <w:ilvl w:val="0"/>
                <w:numId w:val="46"/>
              </w:numPr>
              <w:adjustRightInd w:val="0"/>
              <w:spacing w:after="0" w:line="240" w:lineRule="auto"/>
              <w:rPr>
                <w:bCs/>
                <w:iCs/>
                <w:lang w:val="en-US" w:eastAsia="zh-CN"/>
              </w:rPr>
            </w:pPr>
            <w:r>
              <w:rPr>
                <w:bCs/>
                <w:iCs/>
                <w:lang w:val="en-US" w:eastAsia="zh-CN"/>
              </w:rPr>
              <w:t>Increased lifting size</w:t>
            </w:r>
          </w:p>
          <w:p w14:paraId="2D5FB4DB" w14:textId="77777777" w:rsidR="007B6E17" w:rsidRDefault="005C1924">
            <w:pPr>
              <w:numPr>
                <w:ilvl w:val="0"/>
                <w:numId w:val="46"/>
              </w:numPr>
              <w:adjustRightInd w:val="0"/>
              <w:spacing w:after="0" w:line="240" w:lineRule="auto"/>
              <w:rPr>
                <w:bCs/>
                <w:iCs/>
                <w:lang w:val="en-US" w:eastAsia="zh-CN"/>
              </w:rPr>
            </w:pPr>
            <w:r>
              <w:rPr>
                <w:bCs/>
                <w:iCs/>
                <w:lang w:val="en-US" w:eastAsia="zh-CN"/>
              </w:rPr>
              <w:t>New BG design including, decoding parallelism optimization, number of iterations reduction, and etc.</w:t>
            </w:r>
          </w:p>
        </w:tc>
      </w:tr>
      <w:tr w:rsidR="007B6E17" w14:paraId="2D5FB4EE" w14:textId="77777777">
        <w:tc>
          <w:tcPr>
            <w:tcW w:w="1383" w:type="dxa"/>
          </w:tcPr>
          <w:p w14:paraId="2D5FB4DD"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245" w:type="dxa"/>
          </w:tcPr>
          <w:p w14:paraId="2D5FB4DE" w14:textId="77777777" w:rsidR="007B6E17" w:rsidRDefault="005C1924">
            <w:pPr>
              <w:spacing w:after="0" w:line="240" w:lineRule="auto"/>
              <w:rPr>
                <w:rFonts w:eastAsiaTheme="minorEastAsia"/>
                <w:bCs/>
                <w:lang w:eastAsia="zh-CN"/>
              </w:rPr>
            </w:pPr>
            <w:bookmarkStart w:id="14" w:name="OLE_LINK89"/>
            <w:bookmarkStart w:id="15" w:name="OLE_LINK90"/>
            <w:r>
              <w:rPr>
                <w:bCs/>
              </w:rPr>
              <w:t>Proposal 2</w:t>
            </w:r>
            <w:r>
              <w:rPr>
                <w:rFonts w:eastAsia="宋体"/>
                <w:bCs/>
              </w:rPr>
              <w:t>：</w:t>
            </w:r>
            <w:r>
              <w:rPr>
                <w:bCs/>
              </w:rPr>
              <w:t xml:space="preserve"> NR LDPC codes should be reused in 6G data channel.</w:t>
            </w:r>
          </w:p>
          <w:bookmarkEnd w:id="14"/>
          <w:bookmarkEnd w:id="15"/>
          <w:p w14:paraId="2D5FB4DF"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Alt1: Increase the number of systematic columns.</w:t>
            </w:r>
          </w:p>
          <w:p w14:paraId="2D5FB4E0"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Alt2: Increase the number of decoder.</w:t>
            </w:r>
          </w:p>
          <w:p w14:paraId="2D5FB4E1"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Alt3: Increase the maximum lifting size.</w:t>
            </w:r>
          </w:p>
          <w:p w14:paraId="2D5FB4E2"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Alt4: Reduce the number of iterations.</w:t>
            </w:r>
          </w:p>
          <w:p w14:paraId="2D5FB4E3"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Alt5: Reduce the number of none zero elements in the LDPC base graph.</w:t>
            </w:r>
          </w:p>
          <w:p w14:paraId="2D5FB4E4" w14:textId="77777777" w:rsidR="007B6E17" w:rsidRDefault="005C1924">
            <w:pPr>
              <w:spacing w:after="0" w:line="240" w:lineRule="auto"/>
              <w:rPr>
                <w:rFonts w:eastAsiaTheme="minorEastAsia"/>
                <w:bCs/>
                <w:lang w:val="en-US" w:eastAsia="zh-CN"/>
              </w:rPr>
            </w:pPr>
            <w:bookmarkStart w:id="16" w:name="OLE_LINK92"/>
            <w:bookmarkStart w:id="17" w:name="OLE_LINK91"/>
            <w:r>
              <w:rPr>
                <w:rFonts w:eastAsiaTheme="minorEastAsia"/>
                <w:bCs/>
                <w:lang w:val="en-US" w:eastAsia="zh-CN"/>
              </w:rPr>
              <w:t>Proposal 3:</w:t>
            </w:r>
            <w:r>
              <w:t xml:space="preserve"> </w:t>
            </w:r>
            <w:r>
              <w:rPr>
                <w:rFonts w:eastAsiaTheme="minorEastAsia"/>
                <w:bCs/>
                <w:lang w:val="en-US" w:eastAsia="zh-CN"/>
              </w:rPr>
              <w:t xml:space="preserve">In order to meet higher peak data rate requirements in 6G data channel, </w:t>
            </w:r>
            <w:bookmarkStart w:id="18" w:name="OLE_LINK10"/>
            <w:bookmarkStart w:id="19" w:name="OLE_LINK12"/>
            <w:r>
              <w:rPr>
                <w:rFonts w:eastAsiaTheme="minorEastAsia"/>
                <w:bCs/>
                <w:lang w:val="en-US" w:eastAsia="zh-CN"/>
              </w:rPr>
              <w:t xml:space="preserve">the potential enhancement of the LDPC codes in increasing the lifting size larger than 384 </w:t>
            </w:r>
            <w:bookmarkStart w:id="20" w:name="OLE_LINK9"/>
            <w:r>
              <w:rPr>
                <w:rFonts w:eastAsiaTheme="minorEastAsia"/>
                <w:bCs/>
                <w:lang w:val="en-US" w:eastAsia="zh-CN"/>
              </w:rPr>
              <w:t xml:space="preserve">could </w:t>
            </w:r>
            <w:bookmarkStart w:id="21" w:name="OLE_LINK14"/>
            <w:r>
              <w:rPr>
                <w:rFonts w:eastAsiaTheme="minorEastAsia"/>
                <w:bCs/>
                <w:lang w:val="en-US" w:eastAsia="zh-CN"/>
              </w:rPr>
              <w:t xml:space="preserve">be </w:t>
            </w:r>
            <w:bookmarkStart w:id="22" w:name="OLE_LINK13"/>
            <w:r>
              <w:rPr>
                <w:rFonts w:eastAsiaTheme="minorEastAsia"/>
                <w:bCs/>
                <w:lang w:val="en-US" w:eastAsia="zh-CN"/>
              </w:rPr>
              <w:t>studi</w:t>
            </w:r>
            <w:bookmarkEnd w:id="20"/>
            <w:r>
              <w:rPr>
                <w:rFonts w:eastAsiaTheme="minorEastAsia"/>
                <w:bCs/>
                <w:lang w:val="en-US" w:eastAsia="zh-CN"/>
              </w:rPr>
              <w:t>ed</w:t>
            </w:r>
            <w:bookmarkEnd w:id="21"/>
            <w:bookmarkEnd w:id="22"/>
            <w:r>
              <w:rPr>
                <w:rFonts w:eastAsiaTheme="minorEastAsia"/>
                <w:bCs/>
                <w:lang w:val="en-US" w:eastAsia="zh-CN"/>
              </w:rPr>
              <w:t>.</w:t>
            </w:r>
          </w:p>
          <w:p w14:paraId="2D5FB4E5" w14:textId="77777777" w:rsidR="007B6E17" w:rsidRDefault="005C1924">
            <w:pPr>
              <w:pStyle w:val="af7"/>
              <w:numPr>
                <w:ilvl w:val="0"/>
                <w:numId w:val="48"/>
              </w:numPr>
              <w:spacing w:after="0" w:line="240" w:lineRule="auto"/>
              <w:ind w:firstLineChars="0"/>
              <w:jc w:val="left"/>
              <w:rPr>
                <w:rFonts w:eastAsiaTheme="minorEastAsia"/>
                <w:lang w:val="en-US" w:eastAsia="zh-CN"/>
              </w:rPr>
            </w:pPr>
            <w:bookmarkStart w:id="23" w:name="OLE_LINK8"/>
            <w:bookmarkStart w:id="24" w:name="OLE_LINK7"/>
            <w:bookmarkEnd w:id="16"/>
            <w:bookmarkEnd w:id="17"/>
            <w:bookmarkEnd w:id="18"/>
            <w:bookmarkEnd w:id="19"/>
            <w:r>
              <w:rPr>
                <w:rFonts w:eastAsiaTheme="minorEastAsia"/>
                <w:bCs/>
                <w:lang w:val="en-US" w:eastAsia="zh-CN"/>
              </w:rPr>
              <w:t>Option1: Keeping the base matrices of NR LDPC codes unchanged while increasing its lifting size.</w:t>
            </w:r>
          </w:p>
          <w:bookmarkEnd w:id="23"/>
          <w:bookmarkEnd w:id="24"/>
          <w:p w14:paraId="2D5FB4E6" w14:textId="77777777" w:rsidR="007B6E17" w:rsidRDefault="005C1924">
            <w:pPr>
              <w:pStyle w:val="af7"/>
              <w:numPr>
                <w:ilvl w:val="1"/>
                <w:numId w:val="49"/>
              </w:numPr>
              <w:spacing w:after="0" w:line="240" w:lineRule="auto"/>
              <w:ind w:firstLineChars="0"/>
              <w:jc w:val="left"/>
              <w:rPr>
                <w:rFonts w:eastAsiaTheme="minorEastAsia"/>
                <w:lang w:val="en-US" w:eastAsia="zh-CN"/>
              </w:rPr>
            </w:pPr>
            <w:r>
              <w:rPr>
                <w:rFonts w:eastAsiaTheme="minorEastAsia"/>
                <w:lang w:val="en-US" w:eastAsia="zh-CN"/>
              </w:rPr>
              <w:t>Advantage</w:t>
            </w:r>
            <w:r>
              <w:rPr>
                <w:rFonts w:eastAsiaTheme="minorEastAsia"/>
                <w:lang w:val="en-US" w:eastAsia="zh-CN"/>
              </w:rPr>
              <w:t>：</w:t>
            </w:r>
            <w:r>
              <w:rPr>
                <w:rFonts w:eastAsiaTheme="minorEastAsia"/>
                <w:lang w:val="en-US" w:eastAsia="zh-CN"/>
              </w:rPr>
              <w:t>This option is compatible with NR LDPC codes, which have the decoder hardware implementation being optimized.</w:t>
            </w:r>
          </w:p>
          <w:p w14:paraId="2D5FB4E7" w14:textId="77777777" w:rsidR="007B6E17" w:rsidRDefault="005C1924">
            <w:pPr>
              <w:pStyle w:val="af7"/>
              <w:numPr>
                <w:ilvl w:val="1"/>
                <w:numId w:val="49"/>
              </w:numPr>
              <w:spacing w:after="0" w:line="240" w:lineRule="auto"/>
              <w:ind w:firstLineChars="0"/>
              <w:rPr>
                <w:rFonts w:eastAsiaTheme="minorEastAsia"/>
                <w:lang w:val="en-US" w:eastAsia="zh-CN"/>
              </w:rPr>
            </w:pPr>
            <w:r>
              <w:rPr>
                <w:rFonts w:eastAsiaTheme="minorEastAsia"/>
                <w:lang w:val="en-US" w:eastAsia="zh-CN"/>
              </w:rPr>
              <w:t>Disadvantage</w:t>
            </w:r>
            <w:r>
              <w:rPr>
                <w:rFonts w:eastAsiaTheme="minorEastAsia"/>
                <w:lang w:val="en-US" w:eastAsia="zh-CN"/>
              </w:rPr>
              <w:t>：</w:t>
            </w:r>
            <w:r>
              <w:rPr>
                <w:rFonts w:eastAsiaTheme="minorEastAsia"/>
                <w:lang w:val="en-US" w:eastAsia="zh-CN"/>
              </w:rPr>
              <w:t>T</w:t>
            </w:r>
            <w:r>
              <w:rPr>
                <w:rFonts w:eastAsiaTheme="minorEastAsia"/>
                <w:lang w:eastAsia="zh-CN"/>
              </w:rPr>
              <w:t>his option would increase the code length, lead to higher power consumption, and constrain the scalability of the lifting size.</w:t>
            </w:r>
          </w:p>
          <w:p w14:paraId="2D5FB4E8" w14:textId="77777777" w:rsidR="007B6E17" w:rsidRDefault="005C1924">
            <w:pPr>
              <w:pStyle w:val="af7"/>
              <w:numPr>
                <w:ilvl w:val="0"/>
                <w:numId w:val="50"/>
              </w:numPr>
              <w:spacing w:after="0" w:line="240" w:lineRule="auto"/>
              <w:ind w:firstLineChars="0"/>
              <w:jc w:val="left"/>
              <w:rPr>
                <w:rFonts w:eastAsiaTheme="minorEastAsia"/>
                <w:bCs/>
                <w:lang w:val="en-US" w:eastAsia="zh-CN"/>
              </w:rPr>
            </w:pPr>
            <w:r>
              <w:rPr>
                <w:rFonts w:eastAsiaTheme="minorEastAsia"/>
                <w:bCs/>
                <w:lang w:val="en-US" w:eastAsia="zh-CN"/>
              </w:rPr>
              <w:lastRenderedPageBreak/>
              <w:t>Option2: Decreasing the number of information bits in the base matrices of NR LDPC codes while simultaneously increasing its lifting size.</w:t>
            </w:r>
          </w:p>
          <w:p w14:paraId="2D5FB4E9" w14:textId="77777777" w:rsidR="007B6E17" w:rsidRDefault="005C1924">
            <w:pPr>
              <w:pStyle w:val="af7"/>
              <w:numPr>
                <w:ilvl w:val="1"/>
                <w:numId w:val="51"/>
              </w:numPr>
              <w:spacing w:after="0" w:line="240" w:lineRule="auto"/>
              <w:ind w:firstLineChars="0"/>
              <w:jc w:val="left"/>
              <w:rPr>
                <w:rFonts w:eastAsiaTheme="minorEastAsia"/>
                <w:lang w:val="en-US" w:eastAsia="zh-CN"/>
              </w:rPr>
            </w:pPr>
            <w:r>
              <w:rPr>
                <w:rFonts w:eastAsiaTheme="minorEastAsia"/>
                <w:lang w:val="en-US" w:eastAsia="zh-CN"/>
              </w:rPr>
              <w:t>Advantage</w:t>
            </w:r>
            <w:r>
              <w:rPr>
                <w:rFonts w:eastAsiaTheme="minorEastAsia"/>
                <w:lang w:val="en-US" w:eastAsia="zh-CN"/>
              </w:rPr>
              <w:t>：</w:t>
            </w:r>
            <w:r>
              <w:rPr>
                <w:rFonts w:eastAsiaTheme="minorEastAsia"/>
                <w:lang w:val="en-US" w:eastAsia="zh-CN"/>
              </w:rPr>
              <w:t>This option achieves throughput enhancement while preserving the CB size.</w:t>
            </w:r>
          </w:p>
          <w:p w14:paraId="2D5FB4EA" w14:textId="77777777" w:rsidR="007B6E17" w:rsidRDefault="005C1924">
            <w:pPr>
              <w:pStyle w:val="af7"/>
              <w:numPr>
                <w:ilvl w:val="1"/>
                <w:numId w:val="51"/>
              </w:numPr>
              <w:spacing w:after="0" w:line="240" w:lineRule="auto"/>
              <w:ind w:firstLineChars="0"/>
              <w:jc w:val="left"/>
              <w:rPr>
                <w:rFonts w:eastAsiaTheme="minorEastAsia"/>
                <w:lang w:eastAsia="zh-CN"/>
              </w:rPr>
            </w:pPr>
            <w:r>
              <w:rPr>
                <w:rFonts w:eastAsiaTheme="minorEastAsia"/>
                <w:lang w:val="en-US" w:eastAsia="zh-CN"/>
              </w:rPr>
              <w:t>Disadvantage</w:t>
            </w:r>
            <w:r>
              <w:rPr>
                <w:rFonts w:eastAsiaTheme="minorEastAsia"/>
                <w:lang w:val="en-US" w:eastAsia="zh-CN"/>
              </w:rPr>
              <w:t>：</w:t>
            </w:r>
            <w:r>
              <w:rPr>
                <w:rFonts w:eastAsiaTheme="minorEastAsia"/>
                <w:lang w:eastAsia="zh-CN"/>
              </w:rPr>
              <w:t>This option is not backward-compatible with existing NR LDPC codes and exhibits degraded performance under small block size conditions.</w:t>
            </w:r>
          </w:p>
          <w:p w14:paraId="2D5FB4EB" w14:textId="77777777" w:rsidR="007B6E17" w:rsidRDefault="005C1924">
            <w:pPr>
              <w:spacing w:after="0" w:line="240" w:lineRule="auto"/>
              <w:rPr>
                <w:rFonts w:eastAsiaTheme="minorEastAsia"/>
                <w:lang w:val="en-US" w:eastAsia="zh-CN"/>
              </w:rPr>
            </w:pPr>
            <w:bookmarkStart w:id="25" w:name="OLE_LINK94"/>
            <w:bookmarkStart w:id="26" w:name="OLE_LINK93"/>
            <w:r>
              <w:rPr>
                <w:rFonts w:eastAsiaTheme="minorEastAsia"/>
                <w:bCs/>
                <w:lang w:val="en-US" w:eastAsia="zh-CN"/>
              </w:rPr>
              <w:t>Proposal 4: To support an increase in lifting size, there are two options to be considered.</w:t>
            </w:r>
          </w:p>
          <w:p w14:paraId="2D5FB4EC" w14:textId="77777777" w:rsidR="007B6E17" w:rsidRDefault="005C1924">
            <w:pPr>
              <w:pStyle w:val="af7"/>
              <w:numPr>
                <w:ilvl w:val="0"/>
                <w:numId w:val="52"/>
              </w:numPr>
              <w:spacing w:after="0" w:line="240" w:lineRule="auto"/>
              <w:ind w:firstLineChars="0"/>
              <w:jc w:val="left"/>
              <w:rPr>
                <w:rFonts w:eastAsiaTheme="minorEastAsia"/>
                <w:lang w:val="en-US" w:eastAsia="zh-CN"/>
              </w:rPr>
            </w:pPr>
            <w:r>
              <w:rPr>
                <w:rFonts w:eastAsiaTheme="minorEastAsia"/>
                <w:bCs/>
                <w:lang w:val="en-US" w:eastAsia="zh-CN"/>
              </w:rPr>
              <w:t>Option1: Keeping the base matrices of NR LDPC codes unchanged while increasing its lifting size.</w:t>
            </w:r>
          </w:p>
          <w:p w14:paraId="2D5FB4ED" w14:textId="77777777" w:rsidR="007B6E17" w:rsidRDefault="005C1924">
            <w:pPr>
              <w:pStyle w:val="af7"/>
              <w:numPr>
                <w:ilvl w:val="0"/>
                <w:numId w:val="52"/>
              </w:numPr>
              <w:spacing w:after="0" w:line="240" w:lineRule="auto"/>
              <w:ind w:firstLineChars="0"/>
              <w:jc w:val="left"/>
              <w:rPr>
                <w:rFonts w:eastAsia="等线"/>
                <w:lang w:val="en-US" w:eastAsia="zh-CN"/>
              </w:rPr>
            </w:pPr>
            <w:r>
              <w:rPr>
                <w:rFonts w:eastAsiaTheme="minorEastAsia"/>
                <w:bCs/>
                <w:lang w:val="en-US" w:eastAsia="zh-CN"/>
              </w:rPr>
              <w:t>Option2: Decreasing the number of information bits in the base matrices of NR LDPC codes while simultaneously increasing its lifting size.</w:t>
            </w:r>
            <w:bookmarkEnd w:id="25"/>
            <w:bookmarkEnd w:id="26"/>
          </w:p>
        </w:tc>
      </w:tr>
      <w:tr w:rsidR="007B6E17" w14:paraId="2D5FB501" w14:textId="77777777">
        <w:tc>
          <w:tcPr>
            <w:tcW w:w="1383" w:type="dxa"/>
          </w:tcPr>
          <w:p w14:paraId="2D5FB4EF" w14:textId="77777777" w:rsidR="007B6E17" w:rsidRDefault="005C1924">
            <w:pPr>
              <w:tabs>
                <w:tab w:val="left" w:pos="840"/>
              </w:tabs>
              <w:spacing w:after="0" w:line="240" w:lineRule="auto"/>
              <w:jc w:val="left"/>
              <w:rPr>
                <w:rFonts w:eastAsia="等线"/>
                <w:lang w:val="en-US" w:eastAsia="zh-CN"/>
              </w:rPr>
            </w:pPr>
            <w:r>
              <w:rPr>
                <w:color w:val="000000"/>
              </w:rPr>
              <w:lastRenderedPageBreak/>
              <w:t>Lenovo</w:t>
            </w:r>
          </w:p>
        </w:tc>
        <w:tc>
          <w:tcPr>
            <w:tcW w:w="8245" w:type="dxa"/>
          </w:tcPr>
          <w:p w14:paraId="2D5FB4F0" w14:textId="77777777" w:rsidR="007B6E17" w:rsidRDefault="005C1924">
            <w:pPr>
              <w:spacing w:after="0" w:line="240" w:lineRule="auto"/>
              <w:rPr>
                <w:bCs/>
                <w:iCs/>
              </w:rPr>
            </w:pPr>
            <w:r>
              <w:rPr>
                <w:bCs/>
                <w:iCs/>
              </w:rPr>
              <w:t>Observation 3: Increasing the lifting size values (beyond 384) for BG1 and BG2 could enable higher throughputs at the decoder.</w:t>
            </w:r>
          </w:p>
          <w:p w14:paraId="2D5FB4F1" w14:textId="77777777" w:rsidR="007B6E17" w:rsidRDefault="005C1924">
            <w:pPr>
              <w:spacing w:after="0" w:line="240" w:lineRule="auto"/>
              <w:rPr>
                <w:bCs/>
                <w:iCs/>
              </w:rPr>
            </w:pPr>
            <w:r>
              <w:rPr>
                <w:bCs/>
                <w:iCs/>
              </w:rPr>
              <w:t>Observation 4: Large lifting sizes coupled with same number of systematic columns induce large code blocks being encoded at the transmitter and decoded at the receiver which could impact energy efficiency, increase memory area and reduce hardware efficiency.</w:t>
            </w:r>
          </w:p>
          <w:p w14:paraId="2D5FB4F2" w14:textId="77777777" w:rsidR="007B6E17" w:rsidRDefault="005C1924">
            <w:pPr>
              <w:spacing w:after="0" w:line="240" w:lineRule="auto"/>
              <w:rPr>
                <w:bCs/>
                <w:iCs/>
              </w:rPr>
            </w:pPr>
            <w:r>
              <w:rPr>
                <w:bCs/>
                <w:iCs/>
              </w:rPr>
              <w:t xml:space="preserve">Proposal 3: Study the extension of lifting sizes proposed in </w:t>
            </w:r>
            <w:r>
              <w:rPr>
                <w:bCs/>
              </w:rPr>
              <w:t>Table 2.1.3-1</w:t>
            </w:r>
            <w:r>
              <w:rPr>
                <w:bCs/>
                <w:iCs/>
              </w:rPr>
              <w:t xml:space="preserve"> for both base graph 1 and base graph 2</w:t>
            </w:r>
            <w:r>
              <w:rPr>
                <w:bCs/>
              </w:rPr>
              <w:t xml:space="preserve"> </w:t>
            </w:r>
            <w:r>
              <w:rPr>
                <w:bCs/>
                <w:iCs/>
              </w:rPr>
              <w:t>as a candidate</w:t>
            </w:r>
            <w:r>
              <w:rPr>
                <w:iCs/>
              </w:rPr>
              <w:t xml:space="preserve"> </w:t>
            </w:r>
            <w:r>
              <w:rPr>
                <w:bCs/>
                <w:iCs/>
              </w:rPr>
              <w:t>to increase decoding throughput.</w:t>
            </w:r>
          </w:p>
          <w:p w14:paraId="2D5FB4F3" w14:textId="77777777" w:rsidR="007B6E17" w:rsidRDefault="007B6E17">
            <w:pPr>
              <w:spacing w:after="0" w:line="240" w:lineRule="auto"/>
            </w:pPr>
          </w:p>
          <w:p w14:paraId="2D5FB4F4" w14:textId="77777777" w:rsidR="007B6E17" w:rsidRDefault="005C1924">
            <w:pPr>
              <w:spacing w:after="0" w:line="240" w:lineRule="auto"/>
              <w:rPr>
                <w:bCs/>
                <w:iCs/>
              </w:rPr>
            </w:pPr>
            <w:r>
              <w:rPr>
                <w:bCs/>
                <w:iCs/>
              </w:rPr>
              <w:t>Proposal 4: RAN1 to study the degree of scalability of the lifting size increase.</w:t>
            </w:r>
          </w:p>
          <w:p w14:paraId="2D5FB4F5" w14:textId="77777777" w:rsidR="007B6E17" w:rsidRDefault="005C1924">
            <w:pPr>
              <w:spacing w:after="0" w:line="240" w:lineRule="auto"/>
              <w:rPr>
                <w:bCs/>
                <w:iCs/>
              </w:rPr>
            </w:pPr>
            <w:r>
              <w:rPr>
                <w:bCs/>
                <w:iCs/>
              </w:rPr>
              <w:t>Proposal 5: Study solutions that balance throughput and energy efficiency/processing complexity.</w:t>
            </w:r>
          </w:p>
          <w:p w14:paraId="2D5FB4F6" w14:textId="77777777" w:rsidR="007B6E17" w:rsidRDefault="005C1924">
            <w:pPr>
              <w:tabs>
                <w:tab w:val="left" w:pos="840"/>
              </w:tabs>
              <w:spacing w:after="0" w:line="240" w:lineRule="auto"/>
              <w:jc w:val="left"/>
              <w:rPr>
                <w:bCs/>
              </w:rPr>
            </w:pPr>
            <w:r>
              <w:rPr>
                <w:bCs/>
              </w:rPr>
              <w:t>Option 2: Reduce the number of decoding iterations</w:t>
            </w:r>
          </w:p>
          <w:p w14:paraId="2D5FB4F7"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5: Reducing the number of decoding iterations can enable higher decoding throughput, and lower decoding power consumption. The power-saving benefit also applies in scenarios with legacy data rates.</w:t>
            </w:r>
          </w:p>
          <w:p w14:paraId="2D5FB4F8"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6: Reducing the number of iterations without simultaneously rethinking the BG design can impact BLER performance and consequently other metrics such as spectral efficiency and latency.</w:t>
            </w:r>
          </w:p>
          <w:p w14:paraId="2D5FB4F9"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7: Jointly considering larger lifting sizes and smaller number of decoding iterations could enable higher decoding throughput but at the expense of BLER performance and energy efficiency.</w:t>
            </w:r>
          </w:p>
          <w:p w14:paraId="2D5FB4FA" w14:textId="77777777" w:rsidR="007B6E17" w:rsidRDefault="005C1924">
            <w:pPr>
              <w:tabs>
                <w:tab w:val="left" w:pos="840"/>
              </w:tabs>
              <w:spacing w:after="0" w:line="240" w:lineRule="auto"/>
              <w:jc w:val="left"/>
              <w:rPr>
                <w:bCs/>
              </w:rPr>
            </w:pPr>
            <w:r>
              <w:rPr>
                <w:bCs/>
              </w:rPr>
              <w:t>Option 3: Reduce number of edges in BG1</w:t>
            </w:r>
          </w:p>
          <w:p w14:paraId="2D5FB4FB"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8: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2D5FB4FC" w14:textId="77777777" w:rsidR="007B6E17" w:rsidRDefault="005C1924">
            <w:pPr>
              <w:spacing w:after="0" w:line="240" w:lineRule="auto"/>
              <w:rPr>
                <w:bCs/>
                <w:iCs/>
              </w:rPr>
            </w:pPr>
            <w:r>
              <w:rPr>
                <w:bCs/>
                <w:iCs/>
              </w:rPr>
              <w:t>Observation 9: Current LDPC BG1 and BG2 designs may not be well adapted to address some 6G KPIs and use cases in terms of throughput and energy-efficiency.</w:t>
            </w:r>
          </w:p>
          <w:p w14:paraId="2D5FB4FD" w14:textId="77777777" w:rsidR="007B6E17" w:rsidRDefault="005C1924">
            <w:pPr>
              <w:spacing w:after="0" w:line="240" w:lineRule="auto"/>
              <w:rPr>
                <w:rFonts w:eastAsiaTheme="minorEastAsia"/>
                <w:bCs/>
                <w:iCs/>
                <w:kern w:val="2"/>
                <w:lang w:eastAsia="zh-CN"/>
              </w:rPr>
            </w:pPr>
            <w:bookmarkStart w:id="27" w:name="_Toc205469923"/>
            <w:bookmarkStart w:id="28" w:name="_Toc210234219"/>
            <w:bookmarkStart w:id="29" w:name="_Toc210234417"/>
            <w:r>
              <w:rPr>
                <w:rFonts w:eastAsiaTheme="minorEastAsia"/>
                <w:bCs/>
                <w:iCs/>
                <w:kern w:val="2"/>
                <w:lang w:eastAsia="zh-CN"/>
              </w:rPr>
              <w:t xml:space="preserve">Proposal 6: </w:t>
            </w:r>
            <w:bookmarkEnd w:id="27"/>
            <w:bookmarkEnd w:id="28"/>
            <w:bookmarkEnd w:id="29"/>
            <w:r>
              <w:rPr>
                <w:rFonts w:eastAsiaTheme="minorEastAsia"/>
                <w:bCs/>
                <w:iCs/>
                <w:kern w:val="2"/>
                <w:lang w:eastAsia="zh-CN"/>
              </w:rPr>
              <w:t>Extension of the LDPC base graph should comply with the 5G design principles—specifically, employing QC-LDPC codes with a dual-diagonal structure.</w:t>
            </w:r>
          </w:p>
          <w:p w14:paraId="2D5FB4FE"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Proposal 7:  Scenarios involving ultra-high throughput should be paired with a redesigned base graph.</w:t>
            </w:r>
          </w:p>
          <w:p w14:paraId="2D5FB4FF" w14:textId="77777777" w:rsidR="007B6E17" w:rsidRDefault="005C1924">
            <w:pPr>
              <w:spacing w:after="0" w:line="240" w:lineRule="auto"/>
              <w:rPr>
                <w:bCs/>
                <w:iCs/>
              </w:rPr>
            </w:pPr>
            <w:r>
              <w:rPr>
                <w:bCs/>
                <w:iCs/>
              </w:rPr>
              <w:t>Proposal 8: Evaluate new LDPC base graph design and/or corresponding lifting factors for targeted scenarios, ultra-high throughput and high energy-efficient operation.</w:t>
            </w:r>
          </w:p>
          <w:p w14:paraId="2D5FB500" w14:textId="77777777" w:rsidR="007B6E17" w:rsidRDefault="005C1924">
            <w:pPr>
              <w:spacing w:after="0" w:line="240" w:lineRule="auto"/>
              <w:rPr>
                <w:bCs/>
                <w:iCs/>
              </w:rPr>
            </w:pPr>
            <w:bookmarkStart w:id="30" w:name="_Toc210234418"/>
            <w:bookmarkStart w:id="31" w:name="_Toc210234220"/>
            <w:bookmarkStart w:id="32" w:name="_Toc205469924"/>
            <w:r>
              <w:rPr>
                <w:bCs/>
                <w:iCs/>
              </w:rPr>
              <w:t xml:space="preserve">Proposal </w:t>
            </w:r>
            <w:r>
              <w:rPr>
                <w:bCs/>
                <w:iCs/>
              </w:rPr>
              <w:fldChar w:fldCharType="begin"/>
            </w:r>
            <w:r>
              <w:rPr>
                <w:bCs/>
                <w:iCs/>
              </w:rPr>
              <w:instrText xml:space="preserve"> SEQ Proposal \* ARABIC </w:instrText>
            </w:r>
            <w:r>
              <w:rPr>
                <w:bCs/>
                <w:iCs/>
              </w:rPr>
              <w:fldChar w:fldCharType="separate"/>
            </w:r>
            <w:r>
              <w:rPr>
                <w:bCs/>
                <w:iCs/>
              </w:rPr>
              <w:t>9</w:t>
            </w:r>
            <w:r>
              <w:rPr>
                <w:bCs/>
                <w:iCs/>
              </w:rPr>
              <w:fldChar w:fldCharType="end"/>
            </w:r>
            <w:r>
              <w:rPr>
                <w:bCs/>
                <w:iCs/>
              </w:rPr>
              <w:t xml:space="preserve">: Analize and study application of new LDPC base graph to different block sizes and coding rates, taking into account existing 5G NR base graphs and their application. </w:t>
            </w:r>
            <w:bookmarkEnd w:id="30"/>
            <w:bookmarkEnd w:id="31"/>
            <w:bookmarkEnd w:id="32"/>
          </w:p>
        </w:tc>
      </w:tr>
      <w:tr w:rsidR="007B6E17" w14:paraId="2D5FB50C" w14:textId="77777777">
        <w:tc>
          <w:tcPr>
            <w:tcW w:w="1383" w:type="dxa"/>
          </w:tcPr>
          <w:p w14:paraId="2D5FB502"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245" w:type="dxa"/>
          </w:tcPr>
          <w:p w14:paraId="2D5FB503" w14:textId="77777777" w:rsidR="007B6E17" w:rsidRDefault="005C1924">
            <w:pPr>
              <w:spacing w:after="0" w:line="240" w:lineRule="auto"/>
              <w:rPr>
                <w:rFonts w:eastAsiaTheme="minorEastAsia"/>
                <w:bCs/>
                <w:iCs/>
              </w:rPr>
            </w:pPr>
            <w:r>
              <w:rPr>
                <w:rFonts w:eastAsiaTheme="minorEastAsia"/>
                <w:bCs/>
                <w:iCs/>
              </w:rPr>
              <w:t>Observation 1. The motivation to optimize decoding latency and error floor performance is questionable given the relevant 6GR requirements are the same as 5G.</w:t>
            </w:r>
          </w:p>
          <w:p w14:paraId="2D5FB504" w14:textId="77777777" w:rsidR="007B6E17" w:rsidRDefault="005C1924">
            <w:pPr>
              <w:spacing w:after="0" w:line="240" w:lineRule="auto"/>
              <w:rPr>
                <w:rFonts w:eastAsiaTheme="minorEastAsia"/>
                <w:bCs/>
                <w:iCs/>
              </w:rPr>
            </w:pPr>
            <w:r>
              <w:rPr>
                <w:rFonts w:eastAsiaTheme="minorEastAsia"/>
                <w:bCs/>
                <w:iCs/>
              </w:rPr>
              <w:t>Observation 2. Implementation means exist to achieve 200Gbps peak data rate, if needed, using the 5G NR LDPC.</w:t>
            </w:r>
          </w:p>
          <w:p w14:paraId="2D5FB505" w14:textId="77777777" w:rsidR="007B6E17" w:rsidRDefault="005C1924">
            <w:pPr>
              <w:spacing w:after="0" w:line="240" w:lineRule="auto"/>
              <w:rPr>
                <w:bCs/>
                <w:iCs/>
              </w:rPr>
            </w:pPr>
            <w:r>
              <w:rPr>
                <w:bCs/>
                <w:iCs/>
              </w:rPr>
              <w:t>Proposal 1: For within NR range, confirm the working assumption for 6G LDPC and 6G polar for within NR range as below</w:t>
            </w:r>
          </w:p>
          <w:p w14:paraId="2D5FB506" w14:textId="77777777" w:rsidR="007B6E17" w:rsidRDefault="005C1924">
            <w:pPr>
              <w:pStyle w:val="af7"/>
              <w:numPr>
                <w:ilvl w:val="0"/>
                <w:numId w:val="53"/>
              </w:numPr>
              <w:spacing w:after="0" w:line="240" w:lineRule="auto"/>
              <w:ind w:firstLineChars="0"/>
              <w:jc w:val="left"/>
              <w:rPr>
                <w:bCs/>
                <w:iCs/>
              </w:rPr>
            </w:pPr>
            <w:r>
              <w:rPr>
                <w:rFonts w:eastAsia="Batang"/>
                <w:bCs/>
                <w:iCs/>
              </w:rPr>
              <w:t xml:space="preserve">For data rate within NR range, reuse of NR LDPC design is supported </w:t>
            </w:r>
          </w:p>
          <w:p w14:paraId="2D5FB507" w14:textId="77777777" w:rsidR="007B6E17" w:rsidRDefault="005C1924">
            <w:pPr>
              <w:pStyle w:val="af7"/>
              <w:numPr>
                <w:ilvl w:val="0"/>
                <w:numId w:val="53"/>
              </w:numPr>
              <w:spacing w:after="0" w:line="240" w:lineRule="auto"/>
              <w:ind w:firstLineChars="0"/>
              <w:jc w:val="left"/>
              <w:rPr>
                <w:bCs/>
                <w:iCs/>
              </w:rPr>
            </w:pPr>
            <w:r>
              <w:rPr>
                <w:rFonts w:eastAsia="Batang"/>
                <w:bCs/>
                <w:iCs/>
              </w:rPr>
              <w:t>For control information within NR range (larger than 11 bits), reuse of NR Polar code design is supported</w:t>
            </w:r>
          </w:p>
          <w:p w14:paraId="2D5FB508" w14:textId="77777777" w:rsidR="007B6E17" w:rsidRDefault="007B6E17">
            <w:pPr>
              <w:pStyle w:val="af7"/>
              <w:spacing w:after="0" w:line="240" w:lineRule="auto"/>
              <w:ind w:left="420" w:firstLineChars="0" w:firstLine="0"/>
              <w:jc w:val="left"/>
              <w:rPr>
                <w:bCs/>
                <w:iCs/>
              </w:rPr>
            </w:pPr>
          </w:p>
          <w:p w14:paraId="2D5FB509" w14:textId="77777777" w:rsidR="007B6E17" w:rsidRDefault="005C1924">
            <w:pPr>
              <w:spacing w:after="0" w:line="240" w:lineRule="auto"/>
              <w:rPr>
                <w:bCs/>
                <w:iCs/>
              </w:rPr>
            </w:pPr>
            <w:r>
              <w:rPr>
                <w:bCs/>
                <w:iCs/>
              </w:rPr>
              <w:t xml:space="preserve">Proposal 2: For beyond NR range, </w:t>
            </w:r>
          </w:p>
          <w:p w14:paraId="2D5FB50A" w14:textId="77777777" w:rsidR="007B6E17" w:rsidRDefault="005C1924">
            <w:pPr>
              <w:pStyle w:val="af7"/>
              <w:numPr>
                <w:ilvl w:val="0"/>
                <w:numId w:val="54"/>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14:paraId="2D5FB50B" w14:textId="77777777" w:rsidR="007B6E17" w:rsidRDefault="005C1924">
            <w:pPr>
              <w:spacing w:after="0" w:line="240" w:lineRule="auto"/>
              <w:rPr>
                <w:rFonts w:eastAsiaTheme="minorEastAsia"/>
                <w:bCs/>
                <w:iCs/>
              </w:rPr>
            </w:pPr>
            <w:r>
              <w:rPr>
                <w:bCs/>
                <w:iCs/>
              </w:rPr>
              <w:t>Designs motivated by increase of UCI/DCI payload size(s), if any, shall be triggered by relevant discussion instead of channel coding discussion</w:t>
            </w:r>
          </w:p>
        </w:tc>
      </w:tr>
      <w:tr w:rsidR="007B6E17" w14:paraId="2D5FB51C" w14:textId="77777777">
        <w:tc>
          <w:tcPr>
            <w:tcW w:w="1383" w:type="dxa"/>
          </w:tcPr>
          <w:p w14:paraId="2D5FB50D" w14:textId="77777777" w:rsidR="007B6E17" w:rsidRDefault="005C1924">
            <w:pPr>
              <w:tabs>
                <w:tab w:val="left" w:pos="840"/>
              </w:tabs>
              <w:spacing w:after="0" w:line="240" w:lineRule="auto"/>
              <w:jc w:val="left"/>
              <w:rPr>
                <w:rFonts w:eastAsia="等线"/>
                <w:lang w:val="en-US" w:eastAsia="zh-CN"/>
              </w:rPr>
            </w:pPr>
            <w:r>
              <w:rPr>
                <w:color w:val="000000"/>
              </w:rPr>
              <w:lastRenderedPageBreak/>
              <w:t>OPPO</w:t>
            </w:r>
          </w:p>
        </w:tc>
        <w:tc>
          <w:tcPr>
            <w:tcW w:w="8245" w:type="dxa"/>
          </w:tcPr>
          <w:p w14:paraId="2D5FB50E" w14:textId="77777777" w:rsidR="007B6E17" w:rsidRDefault="005C1924">
            <w:pPr>
              <w:pStyle w:val="00Text"/>
              <w:snapToGrid w:val="0"/>
              <w:spacing w:after="0" w:line="240" w:lineRule="auto"/>
              <w:jc w:val="left"/>
              <w:rPr>
                <w:bCs/>
                <w:sz w:val="20"/>
                <w:szCs w:val="20"/>
              </w:rPr>
            </w:pPr>
            <w:r>
              <w:rPr>
                <w:bCs/>
                <w:sz w:val="20"/>
                <w:szCs w:val="20"/>
              </w:rPr>
              <w:t>Proposal 2: Study methods to support LDPC code block sizes larger than the maximum in 5G (Option 1-1), with the lifting sizes up to 2*Z for BG1 or 4*Z for BG2, where Z is the maximum lifting size in 5G.</w:t>
            </w:r>
          </w:p>
          <w:p w14:paraId="2D5FB50F" w14:textId="77777777" w:rsidR="007B6E17" w:rsidRDefault="005C1924">
            <w:pPr>
              <w:pStyle w:val="00Text"/>
              <w:snapToGrid w:val="0"/>
              <w:spacing w:after="0" w:line="240" w:lineRule="auto"/>
              <w:rPr>
                <w:bCs/>
                <w:sz w:val="20"/>
                <w:szCs w:val="20"/>
              </w:rPr>
            </w:pPr>
            <w:r>
              <w:rPr>
                <w:bCs/>
                <w:sz w:val="20"/>
                <w:szCs w:val="20"/>
              </w:rPr>
              <w:t>Observation 1: New protograph of LDPC can achieve better performance-complexity tradeoff with less-iteration decoding (Option 1-2) at high code rate.</w:t>
            </w:r>
          </w:p>
          <w:p w14:paraId="2D5FB510" w14:textId="77777777" w:rsidR="007B6E17" w:rsidRDefault="005C1924">
            <w:pPr>
              <w:pStyle w:val="00Text"/>
              <w:snapToGrid w:val="0"/>
              <w:spacing w:after="0" w:line="240" w:lineRule="auto"/>
              <w:rPr>
                <w:bCs/>
                <w:sz w:val="20"/>
                <w:szCs w:val="20"/>
              </w:rPr>
            </w:pPr>
            <w:r>
              <w:rPr>
                <w:bCs/>
                <w:sz w:val="20"/>
                <w:szCs w:val="20"/>
              </w:rPr>
              <w:t>Observation 2: Our initial investigation does not reveal that edge reducing (Option 1-4) can achieve better performance-complexity tradeoff than 5G legacy code and Option 1-2 code.</w:t>
            </w:r>
          </w:p>
          <w:p w14:paraId="2D5FB511"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1-1 is to enlarge LDPC payload size by increasing the lifting size, so that the code throughput is increased. </w:t>
            </w:r>
          </w:p>
          <w:p w14:paraId="2D5FB512"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1-2 is to reduce the maximum number of decoding iterations by using a new BG, so that the decoding time can be reduced and therefore the code throughput is increased.  </w:t>
            </w:r>
          </w:p>
          <w:p w14:paraId="2D5FB513"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Option 1-3 is to enlarge LDPC payload size while maintaining the legacy lifting size. Similar to option 1-1, the peak rate can be increased with small coding gain.</w:t>
            </w:r>
          </w:p>
          <w:p w14:paraId="2D5FB514"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1-4 is to simplify the decoding operation (e.g., reduce MIPS) by reducing the number of edges in BG, so that the code throughput is increased. </w:t>
            </w:r>
          </w:p>
          <w:p w14:paraId="2D5FB515" w14:textId="77777777" w:rsidR="007B6E17" w:rsidRDefault="005C1924">
            <w:pPr>
              <w:pStyle w:val="a7"/>
              <w:numPr>
                <w:ilvl w:val="0"/>
                <w:numId w:val="55"/>
              </w:numPr>
              <w:overflowPunct/>
              <w:autoSpaceDE/>
              <w:autoSpaceDN/>
              <w:adjustRightInd/>
              <w:snapToGrid w:val="0"/>
              <w:spacing w:after="0"/>
              <w:jc w:val="both"/>
              <w:textAlignment w:val="auto"/>
              <w:rPr>
                <w:bCs/>
              </w:rPr>
            </w:pPr>
            <w:r>
              <w:rPr>
                <w:rFonts w:eastAsia="宋体"/>
                <w:bCs/>
                <w:lang w:eastAsia="zh-CN"/>
              </w:rPr>
              <w:t>Option 1-5 is to increase the number of fully orthogonal rows so that the decoding has higher chance to process multiple rows in parallel and therefore the code throughput is increased.</w:t>
            </w:r>
          </w:p>
          <w:p w14:paraId="2D5FB516" w14:textId="77777777" w:rsidR="007B6E17" w:rsidRDefault="005C1924">
            <w:pPr>
              <w:pStyle w:val="00Text"/>
              <w:snapToGrid w:val="0"/>
              <w:spacing w:after="0" w:line="240" w:lineRule="auto"/>
              <w:rPr>
                <w:bCs/>
                <w:sz w:val="20"/>
                <w:szCs w:val="20"/>
              </w:rPr>
            </w:pPr>
            <w:r>
              <w:rPr>
                <w:bCs/>
                <w:sz w:val="20"/>
                <w:szCs w:val="20"/>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p w14:paraId="2D5FB517" w14:textId="77777777" w:rsidR="007B6E17" w:rsidRDefault="005C1924">
            <w:pPr>
              <w:pStyle w:val="00Text"/>
              <w:snapToGrid w:val="0"/>
              <w:spacing w:after="0" w:line="240" w:lineRule="auto"/>
              <w:rPr>
                <w:bCs/>
                <w:sz w:val="20"/>
                <w:szCs w:val="20"/>
              </w:rPr>
            </w:pPr>
            <w:r>
              <w:rPr>
                <w:bCs/>
                <w:sz w:val="20"/>
                <w:szCs w:val="20"/>
              </w:rPr>
              <w:t>Observation 4: The following are observed for Option 1-3 (increasing the number of systematic bit nodes),</w:t>
            </w:r>
          </w:p>
          <w:p w14:paraId="2D5FB518" w14:textId="77777777" w:rsidR="007B6E17" w:rsidRDefault="005C1924">
            <w:pPr>
              <w:pStyle w:val="00Text"/>
              <w:numPr>
                <w:ilvl w:val="0"/>
                <w:numId w:val="56"/>
              </w:numPr>
              <w:snapToGrid w:val="0"/>
              <w:spacing w:after="0" w:line="240" w:lineRule="auto"/>
              <w:rPr>
                <w:bCs/>
                <w:sz w:val="20"/>
                <w:szCs w:val="20"/>
              </w:rPr>
            </w:pPr>
            <w:r>
              <w:rPr>
                <w:bCs/>
                <w:sz w:val="20"/>
                <w:szCs w:val="20"/>
              </w:rPr>
              <w:t>It can achieve 0.2dB gain at 4-iterations with larger protograph compared with 5G BG1 in supporting high code rate.</w:t>
            </w:r>
          </w:p>
          <w:p w14:paraId="2D5FB519" w14:textId="77777777" w:rsidR="007B6E17" w:rsidRDefault="005C1924">
            <w:pPr>
              <w:pStyle w:val="00Text"/>
              <w:numPr>
                <w:ilvl w:val="0"/>
                <w:numId w:val="56"/>
              </w:numPr>
              <w:snapToGrid w:val="0"/>
              <w:spacing w:after="0" w:line="240" w:lineRule="auto"/>
              <w:rPr>
                <w:bCs/>
                <w:sz w:val="20"/>
                <w:szCs w:val="20"/>
              </w:rPr>
            </w:pPr>
            <w:r>
              <w:rPr>
                <w:bCs/>
                <w:sz w:val="20"/>
                <w:szCs w:val="20"/>
              </w:rPr>
              <w:t>It may slightly decrease performance (less than 0.1dB) at large number of iterations.</w:t>
            </w:r>
          </w:p>
          <w:p w14:paraId="2D5FB51A" w14:textId="77777777" w:rsidR="007B6E17" w:rsidRDefault="005C1924">
            <w:pPr>
              <w:pStyle w:val="00Text"/>
              <w:numPr>
                <w:ilvl w:val="0"/>
                <w:numId w:val="56"/>
              </w:numPr>
              <w:snapToGrid w:val="0"/>
              <w:spacing w:after="0" w:line="240" w:lineRule="auto"/>
              <w:rPr>
                <w:bCs/>
                <w:sz w:val="20"/>
                <w:szCs w:val="20"/>
              </w:rPr>
            </w:pPr>
            <w:r>
              <w:rPr>
                <w:bCs/>
                <w:sz w:val="20"/>
                <w:szCs w:val="20"/>
              </w:rPr>
              <w:t xml:space="preserve">It may raise the error floor compared with larger lifting size solution. </w:t>
            </w:r>
          </w:p>
          <w:p w14:paraId="2D5FB51B" w14:textId="77777777" w:rsidR="007B6E17" w:rsidRDefault="005C1924">
            <w:pPr>
              <w:pStyle w:val="00Text"/>
              <w:numPr>
                <w:ilvl w:val="0"/>
                <w:numId w:val="56"/>
              </w:numPr>
              <w:snapToGrid w:val="0"/>
              <w:spacing w:after="0" w:line="240" w:lineRule="auto"/>
            </w:pPr>
            <w:r>
              <w:rPr>
                <w:bCs/>
                <w:sz w:val="20"/>
                <w:szCs w:val="20"/>
              </w:rPr>
              <w:t>It may increase complexity if protograph is expanded too large.</w:t>
            </w:r>
          </w:p>
        </w:tc>
      </w:tr>
      <w:tr w:rsidR="007B6E17" w14:paraId="2D5FB529" w14:textId="77777777">
        <w:tc>
          <w:tcPr>
            <w:tcW w:w="1383" w:type="dxa"/>
          </w:tcPr>
          <w:p w14:paraId="2D5FB51D" w14:textId="77777777" w:rsidR="007B6E17" w:rsidRDefault="005C1924">
            <w:pPr>
              <w:tabs>
                <w:tab w:val="left" w:pos="840"/>
              </w:tabs>
              <w:spacing w:after="0" w:line="240" w:lineRule="auto"/>
              <w:jc w:val="left"/>
              <w:rPr>
                <w:rFonts w:eastAsia="等线"/>
                <w:lang w:val="en-US" w:eastAsia="zh-CN"/>
              </w:rPr>
            </w:pPr>
            <w:r>
              <w:rPr>
                <w:color w:val="000000"/>
              </w:rPr>
              <w:t>Huawei</w:t>
            </w:r>
          </w:p>
        </w:tc>
        <w:tc>
          <w:tcPr>
            <w:tcW w:w="8245" w:type="dxa"/>
          </w:tcPr>
          <w:p w14:paraId="2D5FB51E" w14:textId="77777777" w:rsidR="007B6E17" w:rsidRDefault="005C1924">
            <w:pPr>
              <w:pStyle w:val="af7"/>
              <w:numPr>
                <w:ilvl w:val="0"/>
                <w:numId w:val="8"/>
              </w:numPr>
              <w:autoSpaceDE w:val="0"/>
              <w:autoSpaceDN w:val="0"/>
              <w:adjustRightInd w:val="0"/>
              <w:spacing w:after="0" w:line="240" w:lineRule="auto"/>
              <w:ind w:left="0" w:firstLineChars="0" w:firstLine="6"/>
              <w:rPr>
                <w:bCs/>
                <w:iCs/>
                <w:kern w:val="2"/>
                <w:lang w:eastAsia="zh-CN"/>
              </w:rPr>
            </w:pPr>
            <w:r>
              <w:rPr>
                <w:bCs/>
                <w:iCs/>
                <w:kern w:val="2"/>
                <w:lang w:eastAsia="zh-CN"/>
              </w:rPr>
              <w:t>For LDPC codes, quasi-cyclic (QC) structure is beneficial for hardware commonality between 5G and 6G.</w:t>
            </w:r>
          </w:p>
          <w:p w14:paraId="2D5FB51F" w14:textId="77777777" w:rsidR="007B6E17" w:rsidRDefault="005C1924">
            <w:pPr>
              <w:pStyle w:val="af7"/>
              <w:numPr>
                <w:ilvl w:val="0"/>
                <w:numId w:val="8"/>
              </w:numPr>
              <w:autoSpaceDE w:val="0"/>
              <w:autoSpaceDN w:val="0"/>
              <w:adjustRightInd w:val="0"/>
              <w:spacing w:after="0" w:line="240" w:lineRule="auto"/>
              <w:ind w:left="0" w:firstLineChars="0" w:firstLine="6"/>
              <w:rPr>
                <w:rFonts w:eastAsia="等线"/>
                <w:lang w:eastAsia="zh-CN"/>
              </w:rPr>
            </w:pPr>
            <w:r>
              <w:rPr>
                <w:bCs/>
                <w:iCs/>
                <w:kern w:val="2"/>
                <w:lang w:eastAsia="zh-CN"/>
              </w:rPr>
              <w:t>For LDPC codes, fast convergence with reduced iteration number is simple and effective for higher throughput.</w:t>
            </w:r>
          </w:p>
          <w:p w14:paraId="2D5FB520" w14:textId="77777777" w:rsidR="007B6E17" w:rsidRDefault="005C1924">
            <w:pPr>
              <w:pStyle w:val="af7"/>
              <w:numPr>
                <w:ilvl w:val="0"/>
                <w:numId w:val="8"/>
              </w:numPr>
              <w:autoSpaceDE w:val="0"/>
              <w:autoSpaceDN w:val="0"/>
              <w:adjustRightInd w:val="0"/>
              <w:spacing w:after="0" w:line="240" w:lineRule="auto"/>
              <w:ind w:left="0" w:firstLineChars="0" w:firstLine="6"/>
              <w:rPr>
                <w:bCs/>
                <w:iCs/>
                <w:kern w:val="2"/>
                <w:lang w:eastAsia="zh-CN"/>
              </w:rPr>
            </w:pPr>
            <w:r>
              <w:rPr>
                <w:bCs/>
                <w:iCs/>
                <w:kern w:val="2"/>
                <w:lang w:eastAsia="zh-CN"/>
              </w:rPr>
              <w:t>For LDPC codes, the different types of parallelism, i.e., single-block parallel, multi-block parallel, row parallel, and multi-decoder parallel decoding, can affect not only throughput but also hardware implementation.</w:t>
            </w:r>
          </w:p>
          <w:p w14:paraId="2D5FB521" w14:textId="77777777" w:rsidR="007B6E17" w:rsidRDefault="005C1924">
            <w:pPr>
              <w:pStyle w:val="af7"/>
              <w:numPr>
                <w:ilvl w:val="0"/>
                <w:numId w:val="9"/>
              </w:numPr>
              <w:autoSpaceDE w:val="0"/>
              <w:autoSpaceDN w:val="0"/>
              <w:adjustRightInd w:val="0"/>
              <w:spacing w:after="0" w:line="240" w:lineRule="auto"/>
              <w:ind w:left="0" w:firstLineChars="0" w:firstLine="0"/>
              <w:rPr>
                <w:rFonts w:eastAsia="等线"/>
                <w:lang w:eastAsia="zh-CN"/>
              </w:rPr>
            </w:pPr>
            <w:r>
              <w:rPr>
                <w:bCs/>
                <w:iCs/>
                <w:lang w:eastAsia="zh-CN"/>
              </w:rPr>
              <w:t>Do not consider larger lifting value for LDPC extension considering the additional area overhead without any performance gain under the same area efficiency.</w:t>
            </w:r>
          </w:p>
          <w:p w14:paraId="2D5FB522" w14:textId="77777777" w:rsidR="007B6E17" w:rsidRDefault="005C1924">
            <w:pPr>
              <w:tabs>
                <w:tab w:val="left" w:pos="840"/>
              </w:tabs>
              <w:spacing w:after="0" w:line="240" w:lineRule="auto"/>
              <w:jc w:val="left"/>
              <w:rPr>
                <w:rFonts w:eastAsia="等线"/>
                <w:lang w:eastAsia="zh-CN"/>
              </w:rPr>
            </w:pPr>
            <w:r>
              <w:rPr>
                <w:rFonts w:eastAsia="等线"/>
                <w:lang w:eastAsia="zh-CN"/>
              </w:rPr>
              <w:t>Observation 4:</w:t>
            </w:r>
            <w:r>
              <w:rPr>
                <w:rFonts w:eastAsia="等线"/>
                <w:lang w:eastAsia="zh-CN"/>
              </w:rPr>
              <w:tab/>
              <w:t>For LDPC codes, puncturing can affect (i) code rate, and (ii) the convergence speed and performance.</w:t>
            </w:r>
          </w:p>
          <w:p w14:paraId="2D5FB523" w14:textId="77777777" w:rsidR="007B6E17" w:rsidRDefault="005C1924">
            <w:pPr>
              <w:tabs>
                <w:tab w:val="left" w:pos="840"/>
              </w:tabs>
              <w:spacing w:after="0" w:line="240" w:lineRule="auto"/>
              <w:jc w:val="left"/>
              <w:rPr>
                <w:rFonts w:eastAsia="等线"/>
                <w:lang w:eastAsia="zh-CN"/>
              </w:rPr>
            </w:pPr>
            <w:r>
              <w:rPr>
                <w:rFonts w:eastAsia="等线"/>
                <w:lang w:eastAsia="zh-CN"/>
              </w:rPr>
              <w:t>Observation 5:</w:t>
            </w:r>
            <w:r>
              <w:rPr>
                <w:rFonts w:eastAsia="等线"/>
                <w:lang w:eastAsia="zh-CN"/>
              </w:rPr>
              <w:tab/>
              <w:t>For LDPC codes, the choice of BG size has impact on the supported code rate range and also the performance.</w:t>
            </w:r>
          </w:p>
          <w:p w14:paraId="2D5FB524" w14:textId="77777777" w:rsidR="007B6E17" w:rsidRDefault="005C1924">
            <w:pPr>
              <w:pStyle w:val="af7"/>
              <w:numPr>
                <w:ilvl w:val="0"/>
                <w:numId w:val="8"/>
              </w:numPr>
              <w:autoSpaceDE w:val="0"/>
              <w:autoSpaceDN w:val="0"/>
              <w:adjustRightInd w:val="0"/>
              <w:spacing w:after="0" w:line="240" w:lineRule="auto"/>
              <w:ind w:left="0" w:firstLineChars="0" w:firstLine="0"/>
              <w:rPr>
                <w:rFonts w:eastAsiaTheme="minorEastAsia"/>
                <w:bCs/>
                <w:iCs/>
                <w:kern w:val="2"/>
                <w:lang w:eastAsia="zh-CN"/>
              </w:rPr>
            </w:pPr>
            <w:r>
              <w:rPr>
                <w:bCs/>
                <w:iCs/>
                <w:kern w:val="2"/>
                <w:lang w:eastAsia="zh-CN"/>
              </w:rPr>
              <w:t>For LDPC codes, the performance-complexity tradeoff can be optimized through improved decoding efficiency.</w:t>
            </w:r>
          </w:p>
          <w:p w14:paraId="2D5FB525"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7:</w:t>
            </w:r>
            <w:r>
              <w:rPr>
                <w:rFonts w:eastAsia="等线"/>
                <w:lang w:val="en-US" w:eastAsia="zh-CN"/>
              </w:rPr>
              <w:tab/>
              <w:t>The graph structure of LDPC codes has an impact on decoding convergence rate.</w:t>
            </w:r>
          </w:p>
          <w:p w14:paraId="2D5FB526"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8:</w:t>
            </w:r>
            <w:r>
              <w:rPr>
                <w:rFonts w:eastAsia="等线"/>
                <w:lang w:val="en-US" w:eastAsia="zh-CN"/>
              </w:rPr>
              <w:tab/>
              <w:t>For LDPC codes, orthogonality facilitates hardware implementation and reduces the decoding latency, but may lead to performance loss.</w:t>
            </w:r>
          </w:p>
          <w:p w14:paraId="2D5FB527"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9:</w:t>
            </w:r>
            <w:r>
              <w:rPr>
                <w:rFonts w:eastAsia="等线"/>
                <w:lang w:val="en-US" w:eastAsia="zh-CN"/>
              </w:rPr>
              <w:tab/>
              <w:t>For LDPC codes, fixed-code-rate BGs cannot support fine-granularity rate matching and IR-HARQ.</w:t>
            </w:r>
          </w:p>
          <w:p w14:paraId="2D5FB528"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10:</w:t>
            </w:r>
            <w:r>
              <w:rPr>
                <w:rFonts w:eastAsia="等线"/>
                <w:lang w:val="en-US" w:eastAsia="zh-CN"/>
              </w:rPr>
              <w:tab/>
              <w:t>Multi-edge BGs in LDPC codes are incompatible with practical backward-compatible decoders. While single-edge decoding offers a workaround, it yields performance inferior to the BG1 baseline.</w:t>
            </w:r>
          </w:p>
        </w:tc>
      </w:tr>
      <w:tr w:rsidR="007B6E17" w14:paraId="2D5FB543" w14:textId="77777777">
        <w:tc>
          <w:tcPr>
            <w:tcW w:w="1383" w:type="dxa"/>
          </w:tcPr>
          <w:p w14:paraId="2D5FB52A"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245" w:type="dxa"/>
          </w:tcPr>
          <w:p w14:paraId="2D5FB52B" w14:textId="77777777" w:rsidR="007B6E17" w:rsidRDefault="005C1924">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2</w:t>
            </w:r>
            <w:r>
              <w:fldChar w:fldCharType="end"/>
            </w:r>
            <w:r>
              <w:t>: The cell coverage of a network equipment unit is heavily constrained by its baseband processing capacity, specifically LDPC decoding process being the most dominant contributor to the computational load.</w:t>
            </w:r>
          </w:p>
          <w:p w14:paraId="2D5FB52C" w14:textId="77777777" w:rsidR="007B6E17" w:rsidRDefault="005C1924">
            <w:pPr>
              <w:spacing w:after="0" w:line="240" w:lineRule="auto"/>
              <w:rPr>
                <w:lang w:eastAsia="ko-KR"/>
              </w:rPr>
            </w:pPr>
            <w:r>
              <w:t xml:space="preserve">Observation </w:t>
            </w:r>
            <w:r>
              <w:fldChar w:fldCharType="begin"/>
            </w:r>
            <w:r>
              <w:instrText xml:space="preserve"> SEQ Observation_ \* ARABIC </w:instrText>
            </w:r>
            <w:r>
              <w:fldChar w:fldCharType="separate"/>
            </w:r>
            <w:r>
              <w:t>3</w:t>
            </w:r>
            <w:r>
              <w:fldChar w:fldCharType="end"/>
            </w:r>
            <w:r>
              <w:t>: Enhancing the throughput of the LDPC decoding process is identified as a critical and highly impactful strategy for boosting per-unit cell capacity, which directly leads to significant reduction of total network expenditure in 6GR networks.</w:t>
            </w:r>
          </w:p>
          <w:p w14:paraId="2D5FB52D" w14:textId="77777777" w:rsidR="007B6E17" w:rsidRDefault="005C1924">
            <w:pPr>
              <w:spacing w:after="0" w:line="240" w:lineRule="auto"/>
              <w:rPr>
                <w:lang w:eastAsia="ko-KR"/>
              </w:rPr>
            </w:pPr>
            <w:r>
              <w:t xml:space="preserve">Observation </w:t>
            </w:r>
            <w:r>
              <w:fldChar w:fldCharType="begin"/>
            </w:r>
            <w:r>
              <w:instrText xml:space="preserve"> SEQ Observation_ \* ARABIC </w:instrText>
            </w:r>
            <w:r>
              <w:fldChar w:fldCharType="separate"/>
            </w:r>
            <w:r>
              <w:t>4</w:t>
            </w:r>
            <w:r>
              <w:fldChar w:fldCharType="end"/>
            </w:r>
            <w:r>
              <w:t>: The current NR LDPC code design may not be scalable to higher decoding throughput without incurring significant implementation complexity.</w:t>
            </w:r>
          </w:p>
          <w:p w14:paraId="2D5FB52E" w14:textId="77777777" w:rsidR="007B6E17" w:rsidRDefault="005C1924">
            <w:pPr>
              <w:spacing w:after="0" w:line="240" w:lineRule="auto"/>
              <w:rPr>
                <w:rFonts w:eastAsiaTheme="minorEastAsia"/>
                <w:color w:val="1F2328"/>
                <w:lang w:eastAsia="zh-CN"/>
              </w:rPr>
            </w:pPr>
            <w:r>
              <w:rPr>
                <w:bCs/>
                <w:iCs/>
              </w:rPr>
              <w:lastRenderedPageBreak/>
              <w:t>Proposal</w:t>
            </w:r>
            <w:r>
              <w:t xml:space="preserve"> </w:t>
            </w:r>
            <w:r>
              <w:fldChar w:fldCharType="begin"/>
            </w:r>
            <w:r>
              <w:instrText xml:space="preserve"> SEQ Proposal \* ARABIC </w:instrText>
            </w:r>
            <w:r>
              <w:fldChar w:fldCharType="separate"/>
            </w:r>
            <w:r>
              <w:t>3</w:t>
            </w:r>
            <w:r>
              <w:fldChar w:fldCharType="end"/>
            </w:r>
            <w:r>
              <w:t>: Study LDPC code extension with higher decoding throughput to support the higher data rates as well as increasing cell capacity.</w:t>
            </w:r>
          </w:p>
          <w:p w14:paraId="2D5FB52F" w14:textId="77777777" w:rsidR="007B6E17" w:rsidRDefault="005C1924">
            <w:pPr>
              <w:numPr>
                <w:ilvl w:val="0"/>
                <w:numId w:val="57"/>
              </w:numPr>
              <w:shd w:val="clear" w:color="auto" w:fill="FFFFFF"/>
              <w:spacing w:after="0" w:line="240" w:lineRule="auto"/>
              <w:ind w:hanging="357"/>
              <w:rPr>
                <w:color w:val="1F2328"/>
                <w:lang w:eastAsia="ja-JP"/>
              </w:rPr>
            </w:pPr>
            <w:r>
              <w:t>Reducing the number of maximum iterations</w:t>
            </w:r>
            <w:r>
              <w:rPr>
                <w:bCs/>
              </w:rPr>
              <w:t xml:space="preserve"> (</w:t>
            </w:r>
            <m:oMath>
              <m:r>
                <m:rPr>
                  <m:sty m:val="p"/>
                </m:rPr>
                <w:rPr>
                  <w:rFonts w:ascii="Cambria Math" w:hAnsi="Cambria Math"/>
                </w:rPr>
                <m:t>I</m:t>
              </m:r>
            </m:oMath>
            <w:r>
              <w:t>)</w:t>
            </w:r>
            <w:r>
              <w:rPr>
                <w:bCs/>
              </w:rPr>
              <w:t xml:space="preserve">: </w:t>
            </w:r>
          </w:p>
          <w:p w14:paraId="2D5FB530" w14:textId="77777777" w:rsidR="007B6E17" w:rsidRDefault="005C1924">
            <w:pPr>
              <w:numPr>
                <w:ilvl w:val="1"/>
                <w:numId w:val="57"/>
              </w:numPr>
              <w:shd w:val="clear" w:color="auto" w:fill="FFFFFF"/>
              <w:spacing w:after="0" w:line="240" w:lineRule="auto"/>
              <w:ind w:hanging="357"/>
              <w:rPr>
                <w:color w:val="1F2328"/>
                <w:lang w:eastAsia="ja-JP"/>
              </w:rPr>
            </w:pPr>
            <w:r>
              <w:rPr>
                <w:color w:val="1F2328"/>
              </w:rPr>
              <w:t>Design fast-convergence LDPC codes to reduce the required iterations while maintaining target performance.</w:t>
            </w:r>
          </w:p>
          <w:p w14:paraId="2D5FB531" w14:textId="77777777" w:rsidR="007B6E17" w:rsidRDefault="005C1924">
            <w:pPr>
              <w:numPr>
                <w:ilvl w:val="1"/>
                <w:numId w:val="57"/>
              </w:numPr>
              <w:shd w:val="clear" w:color="auto" w:fill="FFFFFF"/>
              <w:spacing w:after="0" w:line="240" w:lineRule="auto"/>
              <w:ind w:hanging="357"/>
              <w:rPr>
                <w:color w:val="1F2328"/>
                <w:lang w:eastAsia="ja-JP"/>
              </w:rPr>
            </w:pPr>
            <w:r>
              <w:rPr>
                <w:color w:val="1F2328"/>
              </w:rPr>
              <w:t>Improve or develop advanced decoding algorithms and layer scheduling schemes to minimize iterations.</w:t>
            </w:r>
          </w:p>
          <w:p w14:paraId="2D5FB532" w14:textId="77777777" w:rsidR="007B6E17" w:rsidRDefault="005C1924">
            <w:pPr>
              <w:numPr>
                <w:ilvl w:val="0"/>
                <w:numId w:val="58"/>
              </w:numPr>
              <w:shd w:val="clear" w:color="auto" w:fill="FFFFFF"/>
              <w:spacing w:after="0" w:line="240" w:lineRule="auto"/>
              <w:ind w:hanging="357"/>
              <w:rPr>
                <w:color w:val="1F2328"/>
                <w:lang w:eastAsia="ja-JP"/>
              </w:rPr>
            </w:pPr>
            <w:r>
              <w:t>Minimizing decoding cycle</w:t>
            </w:r>
            <w:r>
              <w:rPr>
                <w:bCs/>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r>
                <m:rPr>
                  <m:sty m:val="p"/>
                </m:rPr>
                <w:rPr>
                  <w:rFonts w:ascii="Cambria Math" w:hAnsi="Cambria Math"/>
                </w:rPr>
                <m:t>)</m:t>
              </m:r>
            </m:oMath>
            <w:r>
              <w:t>:</w:t>
            </w:r>
            <w:r>
              <w:rPr>
                <w:color w:val="1F2328"/>
              </w:rPr>
              <w:t xml:space="preserve"> </w:t>
            </w:r>
          </w:p>
          <w:p w14:paraId="2D5FB533"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Increase the operating frequency to decrease the cycle duration per clock.</w:t>
            </w:r>
          </w:p>
          <w:p w14:paraId="2D5FB534" w14:textId="77777777" w:rsidR="007B6E17" w:rsidRDefault="005C1924">
            <w:pPr>
              <w:numPr>
                <w:ilvl w:val="1"/>
                <w:numId w:val="58"/>
              </w:numPr>
              <w:shd w:val="clear" w:color="auto" w:fill="FFFFFF"/>
              <w:spacing w:after="0" w:line="240" w:lineRule="auto"/>
              <w:ind w:hanging="357"/>
              <w:rPr>
                <w:color w:val="1F2328"/>
              </w:rPr>
            </w:pPr>
            <w:r>
              <w:rPr>
                <w:color w:val="1F2328"/>
              </w:rPr>
              <w:t>Design a new BG with fewer 1s compared to NR BGs, reducing the absolute number of blocks the decoder must process.</w:t>
            </w:r>
          </w:p>
          <w:p w14:paraId="2D5FB535" w14:textId="77777777" w:rsidR="007B6E17" w:rsidRDefault="005C1924">
            <w:pPr>
              <w:pStyle w:val="maintext"/>
              <w:numPr>
                <w:ilvl w:val="0"/>
                <w:numId w:val="58"/>
              </w:numPr>
              <w:snapToGrid w:val="0"/>
              <w:spacing w:before="0" w:after="0" w:line="240" w:lineRule="auto"/>
              <w:ind w:firstLineChars="0" w:hanging="357"/>
            </w:pPr>
            <w:r>
              <w:rPr>
                <w:bCs/>
              </w:rPr>
              <w:t>Increasing maximum lifting size (</w:t>
            </w:r>
            <m:oMath>
              <m:r>
                <m:rPr>
                  <m:sty m:val="p"/>
                </m:rPr>
                <w:rPr>
                  <w:rFonts w:ascii="Cambria Math" w:hAnsi="Cambria Math"/>
                </w:rPr>
                <m:t>Z</m:t>
              </m:r>
            </m:oMath>
            <w:r>
              <w:rPr>
                <w:bCs/>
              </w:rPr>
              <w:t>):</w:t>
            </w:r>
          </w:p>
          <w:p w14:paraId="2D5FB536"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Scale the lifting size to process more information bits in the same time period.</w:t>
            </w:r>
          </w:p>
          <w:p w14:paraId="2D5FB537" w14:textId="77777777" w:rsidR="007B6E17" w:rsidRDefault="005C1924">
            <w:pPr>
              <w:numPr>
                <w:ilvl w:val="1"/>
                <w:numId w:val="58"/>
              </w:numPr>
              <w:shd w:val="clear" w:color="auto" w:fill="FFFFFF"/>
              <w:spacing w:after="0" w:line="240" w:lineRule="auto"/>
              <w:ind w:hanging="357"/>
              <w:rPr>
                <w:color w:val="1F2328"/>
              </w:rPr>
            </w:pPr>
            <w:r>
              <w:rPr>
                <w:color w:val="1F2328"/>
              </w:rPr>
              <w:t>Maintain or slightly modify the existing NR LDPC code structure, if necessary.</w:t>
            </w:r>
          </w:p>
          <w:p w14:paraId="2D5FB538" w14:textId="77777777" w:rsidR="007B6E17" w:rsidRDefault="005C1924">
            <w:pPr>
              <w:pStyle w:val="maintext"/>
              <w:numPr>
                <w:ilvl w:val="0"/>
                <w:numId w:val="58"/>
              </w:numPr>
              <w:snapToGrid w:val="0"/>
              <w:spacing w:before="0" w:after="0" w:line="240" w:lineRule="auto"/>
              <w:ind w:firstLineChars="0" w:hanging="357"/>
            </w:pPr>
            <w:r>
              <w:rPr>
                <w:bCs/>
              </w:rPr>
              <w:t xml:space="preserve">Increasing the number of information columns </w:t>
            </w:r>
            <w:r>
              <w:t>(</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m:t>
              </m:r>
            </m:oMath>
            <w:r>
              <w:t>:</w:t>
            </w:r>
          </w:p>
          <w:p w14:paraId="2D5FB539"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Introduce a new BG with more information columns to process a larger number of bits in the same time period.</w:t>
            </w:r>
          </w:p>
          <w:p w14:paraId="2D5FB53A" w14:textId="77777777" w:rsidR="007B6E17" w:rsidRDefault="005C1924">
            <w:pPr>
              <w:pStyle w:val="maintext"/>
              <w:numPr>
                <w:ilvl w:val="0"/>
                <w:numId w:val="58"/>
              </w:numPr>
              <w:snapToGrid w:val="0"/>
              <w:spacing w:before="0" w:after="0" w:line="240" w:lineRule="auto"/>
              <w:ind w:firstLineChars="0" w:hanging="357"/>
            </w:pPr>
            <w:r>
              <w:t>Increasing the number of decoder blocks</w:t>
            </w:r>
            <w:r>
              <w:rPr>
                <w:bCs/>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rPr>
                <w:bCs/>
              </w:rPr>
              <w:t>):</w:t>
            </w:r>
          </w:p>
          <w:p w14:paraId="2D5FB53B"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Utilize more decoder blocks in parallel.</w:t>
            </w:r>
          </w:p>
          <w:p w14:paraId="2D5FB53C" w14:textId="77777777" w:rsidR="007B6E17" w:rsidRDefault="007B6E17">
            <w:pPr>
              <w:pStyle w:val="maintext"/>
              <w:numPr>
                <w:ilvl w:val="1"/>
                <w:numId w:val="59"/>
              </w:numPr>
              <w:snapToGrid w:val="0"/>
              <w:spacing w:before="0" w:after="0" w:line="240" w:lineRule="auto"/>
              <w:ind w:firstLineChars="0"/>
            </w:pPr>
          </w:p>
          <w:p w14:paraId="2D5FB53D" w14:textId="77777777" w:rsidR="007B6E17" w:rsidRDefault="005C1924">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5</w:t>
            </w:r>
            <w:r>
              <w:fldChar w:fldCharType="end"/>
            </w:r>
            <w:r>
              <w:t>: If the block-wise decoder of LDPC codes fully utilizes its parallelism characteristics, it takes the same processing time to decode a single block regardless of the lifting size. In other words, the decoding cycle per iteration is proportional to the number of 1s (density) in the BG.</w:t>
            </w:r>
          </w:p>
          <w:p w14:paraId="2D5FB53E" w14:textId="77777777" w:rsidR="007B6E17" w:rsidRDefault="005C1924">
            <w:pPr>
              <w:spacing w:after="0" w:line="240" w:lineRule="auto"/>
              <w:rPr>
                <w:rFonts w:eastAsia="等线"/>
                <w:lang w:eastAsia="zh-CN"/>
              </w:rPr>
            </w:pPr>
            <w:r>
              <w:rPr>
                <w:bCs/>
                <w:iCs/>
              </w:rPr>
              <w:t xml:space="preserve">Observation </w:t>
            </w:r>
            <w:r>
              <w:rPr>
                <w:bCs/>
                <w:iCs/>
              </w:rPr>
              <w:fldChar w:fldCharType="begin"/>
            </w:r>
            <w:r>
              <w:rPr>
                <w:bCs/>
                <w:iCs/>
              </w:rPr>
              <w:instrText xml:space="preserve"> SEQ Observation_ \* ARABIC </w:instrText>
            </w:r>
            <w:r>
              <w:rPr>
                <w:bCs/>
                <w:iCs/>
              </w:rPr>
              <w:fldChar w:fldCharType="separate"/>
            </w:r>
            <w:r>
              <w:rPr>
                <w:bCs/>
                <w:iCs/>
              </w:rPr>
              <w:t>6</w:t>
            </w:r>
            <w:r>
              <w:rPr>
                <w:bCs/>
                <w:iCs/>
              </w:rPr>
              <w:fldChar w:fldCharType="end"/>
            </w:r>
            <w:r>
              <w:rPr>
                <w:bCs/>
                <w:iCs/>
              </w:rPr>
              <w:t xml:space="preserve">: </w:t>
            </w:r>
            <w:r>
              <w:t>The proposed HT-BG design achieves nearly half the density of NR BG1 for most code rates, leading to reduced decoding latency and enabling higher throughput.</w:t>
            </w:r>
          </w:p>
          <w:p w14:paraId="2D5FB53F" w14:textId="77777777" w:rsidR="007B6E17" w:rsidRDefault="005C1924">
            <w:pPr>
              <w:pStyle w:val="maintext"/>
              <w:snapToGrid w:val="0"/>
              <w:spacing w:before="0" w:after="0" w:line="240" w:lineRule="auto"/>
              <w:ind w:firstLineChars="0" w:firstLine="0"/>
              <w:rPr>
                <w:bCs/>
                <w:iCs/>
              </w:rPr>
            </w:pPr>
            <w:r>
              <w:rPr>
                <w:bCs/>
                <w:iCs/>
              </w:rPr>
              <w:t xml:space="preserve">Observation </w:t>
            </w:r>
            <w:r>
              <w:rPr>
                <w:bCs/>
                <w:iCs/>
              </w:rPr>
              <w:fldChar w:fldCharType="begin"/>
            </w:r>
            <w:r>
              <w:rPr>
                <w:bCs/>
                <w:iCs/>
              </w:rPr>
              <w:instrText xml:space="preserve"> SEQ Observation_ \* ARABIC </w:instrText>
            </w:r>
            <w:r>
              <w:rPr>
                <w:bCs/>
                <w:iCs/>
              </w:rPr>
              <w:fldChar w:fldCharType="separate"/>
            </w:r>
            <w:r>
              <w:rPr>
                <w:bCs/>
                <w:iCs/>
              </w:rPr>
              <w:t>7</w:t>
            </w:r>
            <w:r>
              <w:rPr>
                <w:bCs/>
                <w:iCs/>
              </w:rPr>
              <w:fldChar w:fldCharType="end"/>
            </w:r>
            <w:r>
              <w:rPr>
                <w:bCs/>
                <w:iCs/>
              </w:rPr>
              <w:t>: A proposed HT-BG achieves up to a 140% increase in decoding throughput (≈2.4x vs. baseline)</w:t>
            </w:r>
          </w:p>
          <w:p w14:paraId="2D5FB540" w14:textId="77777777" w:rsidR="007B6E17" w:rsidRDefault="005C1924">
            <w:pPr>
              <w:spacing w:after="0" w:line="240" w:lineRule="auto"/>
              <w:rPr>
                <w:rFonts w:eastAsia="等线"/>
                <w:lang w:eastAsia="zh-CN"/>
              </w:rPr>
            </w:pPr>
            <w:r>
              <w:rPr>
                <w:bCs/>
                <w:iCs/>
              </w:rPr>
              <w:t>Proposal</w:t>
            </w:r>
            <w:r>
              <w:t xml:space="preserve"> </w:t>
            </w:r>
            <w:r>
              <w:fldChar w:fldCharType="begin"/>
            </w:r>
            <w:r>
              <w:instrText xml:space="preserve"> SEQ Proposal \* ARABIC </w:instrText>
            </w:r>
            <w:r>
              <w:fldChar w:fldCharType="separate"/>
            </w:r>
            <w:r>
              <w:t>5</w:t>
            </w:r>
            <w:r>
              <w:fldChar w:fldCharType="end"/>
            </w:r>
            <w:r>
              <w:t xml:space="preserve">: </w:t>
            </w:r>
            <w:r>
              <w:rPr>
                <w:color w:val="000000" w:themeColor="text1"/>
              </w:rPr>
              <w:t xml:space="preserve">RAN1 should study </w:t>
            </w:r>
            <w:r>
              <w:rPr>
                <w:bCs/>
              </w:rPr>
              <w:t>a new base graph for high-throughput LDPC code design that incorporates a larger lifting size and a reduced number of nonzero elements compared to existing NR base graphs.</w:t>
            </w:r>
          </w:p>
          <w:p w14:paraId="2D5FB541" w14:textId="77777777" w:rsidR="007B6E17" w:rsidRDefault="005C1924">
            <w:pPr>
              <w:pStyle w:val="maintext"/>
              <w:snapToGrid w:val="0"/>
              <w:spacing w:before="0" w:after="0" w:line="240" w:lineRule="auto"/>
              <w:ind w:firstLineChars="0" w:firstLine="0"/>
              <w:rPr>
                <w:color w:val="000000" w:themeColor="text1"/>
                <w:shd w:val="clear" w:color="auto" w:fill="FFFFFF"/>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xml:space="preserve">: </w:t>
            </w:r>
            <w:r>
              <w:rPr>
                <w:color w:val="000000" w:themeColor="text1"/>
                <w:shd w:val="clear" w:color="auto" w:fill="FFFFFF"/>
              </w:rPr>
              <w:t>Enlarging the maximum lifting size reduces the decoding processing time required to achieve the same performance as NR, with performance gains becoming more pronounced as the lifting size increases.</w:t>
            </w:r>
          </w:p>
          <w:p w14:paraId="2D5FB542" w14:textId="77777777" w:rsidR="007B6E17" w:rsidRDefault="005C1924">
            <w:pPr>
              <w:pStyle w:val="maintext"/>
              <w:snapToGrid w:val="0"/>
              <w:spacing w:before="0" w:after="0" w:line="240" w:lineRule="auto"/>
              <w:ind w:firstLineChars="0" w:firstLine="0"/>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6</w:t>
            </w:r>
            <w:r>
              <w:rPr>
                <w:color w:val="000000" w:themeColor="text1"/>
              </w:rPr>
              <w:fldChar w:fldCharType="end"/>
            </w:r>
            <w:r>
              <w:rPr>
                <w:color w:val="000000" w:themeColor="text1"/>
              </w:rPr>
              <w:t>: RAN1 should i</w:t>
            </w:r>
            <w:r>
              <w:rPr>
                <w:color w:val="000000" w:themeColor="text1"/>
                <w:shd w:val="clear" w:color="auto" w:fill="FFFFFF"/>
              </w:rPr>
              <w:t>nvestigate the feasibility of implementing larger lifting sizes in LDPC code designs to enhance decoding efficiency and reduce latency while maintaining or improving performance.</w:t>
            </w:r>
          </w:p>
        </w:tc>
      </w:tr>
      <w:tr w:rsidR="007B6E17" w14:paraId="2D5FB554" w14:textId="77777777">
        <w:tc>
          <w:tcPr>
            <w:tcW w:w="1383" w:type="dxa"/>
          </w:tcPr>
          <w:p w14:paraId="2D5FB544" w14:textId="77777777" w:rsidR="007B6E17" w:rsidRDefault="005C1924">
            <w:pPr>
              <w:tabs>
                <w:tab w:val="left" w:pos="840"/>
              </w:tabs>
              <w:spacing w:after="0" w:line="240" w:lineRule="auto"/>
              <w:jc w:val="left"/>
              <w:rPr>
                <w:rFonts w:eastAsia="等线"/>
                <w:lang w:val="en-US" w:eastAsia="zh-CN"/>
              </w:rPr>
            </w:pPr>
            <w:r>
              <w:rPr>
                <w:color w:val="000000"/>
              </w:rPr>
              <w:lastRenderedPageBreak/>
              <w:t>ZTE</w:t>
            </w:r>
          </w:p>
        </w:tc>
        <w:tc>
          <w:tcPr>
            <w:tcW w:w="8245" w:type="dxa"/>
          </w:tcPr>
          <w:p w14:paraId="2D5FB545"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 Increasing the operating frequency, number of decoders, or number of blocks processed simultaneously in block parallel decoding will increase the complexity, cost and power consumption, which is contradictory to 6GR target of energy efficiency.</w:t>
            </w:r>
          </w:p>
          <w:p w14:paraId="2D5FB546"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2: Increasing the number of blocks processed simultaneously may lead to address conflicts, additional waiting time between adjacent rows and an increase in decoding delay.</w:t>
            </w:r>
          </w:p>
          <w:p w14:paraId="2D5FB547"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3:</w:t>
            </w:r>
            <w:r>
              <w:rPr>
                <w:rFonts w:eastAsia="等线"/>
                <w:lang w:val="en-US" w:eastAsia="zh-CN"/>
              </w:rPr>
              <w:tab/>
              <w:t>Increasing k_b can improve the decoding throughput and better performance for high code rate.</w:t>
            </w:r>
          </w:p>
          <w:p w14:paraId="2D5FB548"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4: Although increasing the maximum lifting size z can improve throughput, the decoding efficiency is degraded.</w:t>
            </w:r>
          </w:p>
          <w:p w14:paraId="2D5FB549"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5: For 5G LDPC BG1, when the maximum number of decoding iterations is equal to 10, the throughput is only 13.3Gbps; when the maximum number of decoding iterations is equal to 3, the throughput can be around 45Gbps.</w:t>
            </w:r>
          </w:p>
          <w:p w14:paraId="2D5FB54A"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6: Reducing the number of iterations can yield two benefits: 1) increase the decoding throughput; 2) reduce decoding complexity and power consumption.</w:t>
            </w:r>
          </w:p>
          <w:p w14:paraId="2D5FB54B"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7: Reduction in the number of '1' in the base graph can improve decoding throughput to some extent, but the decoding performance may be impacted.</w:t>
            </w:r>
          </w:p>
          <w:p w14:paraId="2D5FB54C"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8: For 6GR, the reduction of the maximum number of iterations of LDPC decoder is the most effective, energy efficient, and economical method to improve the decoding throughput of LDPC codes.</w:t>
            </w:r>
          </w:p>
          <w:p w14:paraId="2D5FB54D"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9: Based on 5G LDPC BG1, when the code rate is no larger than 1/3, the performance loss of 3 iterations is 1.8dB compared to 10 iterations; when the code rate is 0.926, the performance loss of 3 iterations is 1.7dB compared to 10 iterations.</w:t>
            </w:r>
          </w:p>
          <w:p w14:paraId="2D5FB54E"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10: Based on 5G LDPC BG1, reducing the number of iterations results in a significant performance loss.</w:t>
            </w:r>
          </w:p>
          <w:p w14:paraId="2D5FB54F"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lastRenderedPageBreak/>
              <w:t xml:space="preserve">Observation 11: Compared to 5G LDPC BG1, when the number of iterations is equal to 2 and code rate is larger than 2/3, the performance gain of a newly designed LDPC can reach more than 1dB; when the number of iterations is equal to 2 and code rate is less than 2/3, the maximum performance gain can reach 0.7dB. </w:t>
            </w:r>
          </w:p>
          <w:p w14:paraId="2D5FB550"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12: The decoding convergence speed of the newly designed LDPC code is faster than that of 5G LDPC codes.</w:t>
            </w:r>
          </w:p>
          <w:p w14:paraId="2D5FB551"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13: At the same information size, the decoding convergence speed of the newly designed LDPC code is faster than that of 5G LDPC codes.</w:t>
            </w:r>
          </w:p>
          <w:p w14:paraId="2D5FB552"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4:</w:t>
            </w:r>
            <w:r>
              <w:rPr>
                <w:rFonts w:eastAsia="等线"/>
                <w:lang w:val="en-US" w:eastAsia="zh-CN"/>
              </w:rPr>
              <w:tab/>
              <w:t>LDPC coding with reduced decoding iterations (fast convergence LDPC) should be studied for 6GR.</w:t>
            </w:r>
          </w:p>
          <w:p w14:paraId="2D5FB553" w14:textId="77777777" w:rsidR="007B6E17" w:rsidRDefault="005C1924">
            <w:pPr>
              <w:tabs>
                <w:tab w:val="left" w:pos="840"/>
              </w:tabs>
              <w:spacing w:after="0" w:line="240" w:lineRule="auto"/>
              <w:jc w:val="left"/>
              <w:rPr>
                <w:rFonts w:eastAsia="等线"/>
                <w:lang w:eastAsia="zh-CN"/>
              </w:rPr>
            </w:pPr>
            <w:r>
              <w:rPr>
                <w:rFonts w:eastAsia="等线"/>
                <w:lang w:eastAsia="zh-CN"/>
              </w:rPr>
              <w:t>Proposal 5:</w:t>
            </w:r>
            <w:r>
              <w:rPr>
                <w:rFonts w:eastAsia="等线"/>
                <w:lang w:eastAsia="zh-CN"/>
              </w:rPr>
              <w:tab/>
              <w:t>Fast convergence LDPC design combined with other solutions can be used to achieve the throughput target in IMT-2030 as well as the trade-off between performance and complexity.</w:t>
            </w:r>
          </w:p>
        </w:tc>
      </w:tr>
      <w:tr w:rsidR="007B6E17" w14:paraId="2D5FB55F" w14:textId="77777777">
        <w:tc>
          <w:tcPr>
            <w:tcW w:w="1383" w:type="dxa"/>
          </w:tcPr>
          <w:p w14:paraId="2D5FB555" w14:textId="77777777" w:rsidR="007B6E17" w:rsidRDefault="005C1924">
            <w:pPr>
              <w:tabs>
                <w:tab w:val="left" w:pos="840"/>
              </w:tabs>
              <w:spacing w:after="0" w:line="240" w:lineRule="auto"/>
              <w:jc w:val="left"/>
              <w:rPr>
                <w:rFonts w:eastAsia="等线"/>
                <w:lang w:val="en-US" w:eastAsia="zh-CN"/>
              </w:rPr>
            </w:pPr>
            <w:r>
              <w:rPr>
                <w:color w:val="000000"/>
              </w:rPr>
              <w:lastRenderedPageBreak/>
              <w:t>Tejas</w:t>
            </w:r>
          </w:p>
        </w:tc>
        <w:tc>
          <w:tcPr>
            <w:tcW w:w="8245" w:type="dxa"/>
          </w:tcPr>
          <w:p w14:paraId="2D5FB556" w14:textId="77777777" w:rsidR="007B6E17" w:rsidRDefault="005C1924">
            <w:pPr>
              <w:spacing w:after="0" w:line="240" w:lineRule="auto"/>
              <w:rPr>
                <w:bCs/>
                <w:kern w:val="2"/>
                <w:lang w:eastAsia="zh-CN"/>
              </w:rPr>
            </w:pPr>
            <w:r>
              <w:rPr>
                <w:bCs/>
                <w:kern w:val="2"/>
                <w:lang w:eastAsia="zh-CN"/>
              </w:rPr>
              <w:t>Proposal 1: Possible enhancements to current LDPC codes for transport block sizes larger than 5G NR are</w:t>
            </w:r>
          </w:p>
          <w:p w14:paraId="2D5FB557" w14:textId="77777777" w:rsidR="007B6E17" w:rsidRDefault="005C1924">
            <w:pPr>
              <w:pStyle w:val="af7"/>
              <w:numPr>
                <w:ilvl w:val="0"/>
                <w:numId w:val="60"/>
              </w:numPr>
              <w:autoSpaceDE w:val="0"/>
              <w:autoSpaceDN w:val="0"/>
              <w:adjustRightInd w:val="0"/>
              <w:spacing w:after="0" w:line="240" w:lineRule="auto"/>
              <w:ind w:firstLineChars="0"/>
              <w:rPr>
                <w:bCs/>
                <w:kern w:val="2"/>
                <w:lang w:eastAsia="zh-CN"/>
              </w:rPr>
            </w:pPr>
            <w:r>
              <w:rPr>
                <w:bCs/>
                <w:kern w:val="2"/>
                <w:lang w:eastAsia="zh-CN"/>
              </w:rPr>
              <w:t>Use 5G NR LDPC base graphs (BG1 and BG2) and increase lifting size beyond 384 for BG1</w:t>
            </w:r>
          </w:p>
          <w:p w14:paraId="2D5FB558"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 xml:space="preserve">Study reducing complexity and iterations for faster decoding convergence  </w:t>
            </w:r>
          </w:p>
          <w:p w14:paraId="2D5FB559" w14:textId="77777777" w:rsidR="007B6E17" w:rsidRDefault="005C1924">
            <w:pPr>
              <w:pStyle w:val="af7"/>
              <w:numPr>
                <w:ilvl w:val="0"/>
                <w:numId w:val="60"/>
              </w:numPr>
              <w:autoSpaceDE w:val="0"/>
              <w:autoSpaceDN w:val="0"/>
              <w:adjustRightInd w:val="0"/>
              <w:spacing w:after="0" w:line="240" w:lineRule="auto"/>
              <w:ind w:firstLineChars="0"/>
              <w:rPr>
                <w:bCs/>
                <w:kern w:val="2"/>
                <w:lang w:eastAsia="zh-CN"/>
              </w:rPr>
            </w:pPr>
            <w:r>
              <w:rPr>
                <w:bCs/>
                <w:kern w:val="2"/>
                <w:lang w:eastAsia="zh-CN"/>
              </w:rPr>
              <w:t>Reuse 5G NR base graphs and lifting sizes</w:t>
            </w:r>
          </w:p>
          <w:p w14:paraId="2D5FB55A"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Increase parallelism (more number of codeblocks to be processed simultaneously) at both encoder and decoder</w:t>
            </w:r>
          </w:p>
          <w:p w14:paraId="2D5FB55B" w14:textId="77777777" w:rsidR="007B6E17" w:rsidRDefault="005C1924">
            <w:pPr>
              <w:pStyle w:val="af7"/>
              <w:numPr>
                <w:ilvl w:val="0"/>
                <w:numId w:val="60"/>
              </w:numPr>
              <w:autoSpaceDE w:val="0"/>
              <w:autoSpaceDN w:val="0"/>
              <w:adjustRightInd w:val="0"/>
              <w:spacing w:after="0" w:line="240" w:lineRule="auto"/>
              <w:ind w:firstLineChars="0"/>
              <w:rPr>
                <w:bCs/>
                <w:kern w:val="2"/>
                <w:lang w:eastAsia="zh-CN"/>
              </w:rPr>
            </w:pPr>
            <w:r>
              <w:rPr>
                <w:bCs/>
                <w:kern w:val="2"/>
                <w:lang w:eastAsia="zh-CN"/>
              </w:rPr>
              <w:t>Design a new LDPC base graph for 6G Radio supporting larger codeblock sizes (&gt; 8448)</w:t>
            </w:r>
          </w:p>
          <w:p w14:paraId="2D5FB55C"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Increase the number of systematic columns</w:t>
            </w:r>
          </w:p>
          <w:p w14:paraId="2D5FB55D"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Fast decoding convergence</w:t>
            </w:r>
          </w:p>
          <w:p w14:paraId="2D5FB55E" w14:textId="77777777" w:rsidR="007B6E17" w:rsidRDefault="005C1924">
            <w:pPr>
              <w:tabs>
                <w:tab w:val="left" w:pos="840"/>
              </w:tabs>
              <w:spacing w:after="0" w:line="240" w:lineRule="auto"/>
              <w:jc w:val="left"/>
              <w:rPr>
                <w:rFonts w:eastAsia="等线"/>
                <w:lang w:val="en-US" w:eastAsia="zh-CN"/>
              </w:rPr>
            </w:pPr>
            <w:r>
              <w:rPr>
                <w:rStyle w:val="normaltextrun"/>
                <w:bCs/>
              </w:rPr>
              <w:t>Proposal 8: Study device specific data and control channel coding algorithms</w:t>
            </w:r>
          </w:p>
        </w:tc>
      </w:tr>
      <w:tr w:rsidR="007B6E17" w14:paraId="2D5FB569" w14:textId="77777777">
        <w:tc>
          <w:tcPr>
            <w:tcW w:w="1383" w:type="dxa"/>
          </w:tcPr>
          <w:p w14:paraId="2D5FB560" w14:textId="77777777" w:rsidR="007B6E17" w:rsidRDefault="005C1924">
            <w:pPr>
              <w:tabs>
                <w:tab w:val="left" w:pos="840"/>
              </w:tabs>
              <w:spacing w:after="0" w:line="240" w:lineRule="auto"/>
              <w:jc w:val="left"/>
              <w:rPr>
                <w:rFonts w:eastAsia="等线"/>
                <w:lang w:val="en-US" w:eastAsia="zh-CN"/>
              </w:rPr>
            </w:pPr>
            <w:r>
              <w:rPr>
                <w:color w:val="000000"/>
              </w:rPr>
              <w:t>SJTU,</w:t>
            </w:r>
            <w:r>
              <w:t xml:space="preserve"> </w:t>
            </w:r>
            <w:r>
              <w:rPr>
                <w:color w:val="000000"/>
              </w:rPr>
              <w:t>NERCDTV</w:t>
            </w:r>
          </w:p>
        </w:tc>
        <w:tc>
          <w:tcPr>
            <w:tcW w:w="8245" w:type="dxa"/>
          </w:tcPr>
          <w:p w14:paraId="2D5FB561" w14:textId="77777777" w:rsidR="007B6E17" w:rsidRDefault="005C1924">
            <w:pPr>
              <w:spacing w:after="0" w:line="240" w:lineRule="auto"/>
              <w:rPr>
                <w:rFonts w:eastAsia="等线"/>
                <w:bCs/>
                <w:lang w:val="en-US" w:eastAsia="zh-CN"/>
              </w:rPr>
            </w:pPr>
            <w:r>
              <w:rPr>
                <w:rFonts w:eastAsia="等线"/>
                <w:bCs/>
                <w:lang w:val="en-US" w:eastAsia="zh-CN"/>
              </w:rPr>
              <w:t>Observation 2: The simulation results confirm that the proposed fast-convergence BG provides a superior performance-complexity trade-off. It achieves a significant ~1.6 dB gain at a very low iteration count of 2, which is critical for enabling massive throughput gains. Crucially, its performance rapidly converges with the robust 5G BG1 at higher iterations, demonstrating that this enhancement in speed comes without sacrificing peak performance and reliability.</w:t>
            </w:r>
          </w:p>
          <w:p w14:paraId="2D5FB562" w14:textId="77777777" w:rsidR="007B6E17" w:rsidRDefault="005C1924">
            <w:pPr>
              <w:spacing w:after="0" w:line="240" w:lineRule="auto"/>
              <w:rPr>
                <w:rFonts w:eastAsia="等线"/>
                <w:lang w:eastAsia="zh-CN"/>
              </w:rPr>
            </w:pPr>
            <w:r>
              <w:rPr>
                <w:rFonts w:eastAsia="等线"/>
                <w:bCs/>
                <w:lang w:eastAsia="zh-CN"/>
              </w:rPr>
              <w:t>Observation 3:</w:t>
            </w:r>
            <w:r>
              <w:rPr>
                <w:rFonts w:eastAsia="等线"/>
                <w:lang w:eastAsia="zh-CN"/>
              </w:rPr>
              <w:t xml:space="preserve"> </w:t>
            </w:r>
            <w:r>
              <w:rPr>
                <w:rFonts w:eastAsia="等线"/>
                <w:bCs/>
                <w:lang w:eastAsia="zh-CN"/>
              </w:rPr>
              <w:t>The proposed larger BG demonstrates remarkable low-iteration performance. The 0.7 dB gain at just 4 iterations is particularly notable, as rapid convergence is critical for increasing decoder throughput. This allows for significantly reduced processing time per codeword without sacrificing error-correction capability.</w:t>
            </w:r>
          </w:p>
          <w:p w14:paraId="2D5FB563" w14:textId="77777777" w:rsidR="007B6E17" w:rsidRDefault="005C1924">
            <w:pPr>
              <w:spacing w:after="0" w:line="240" w:lineRule="auto"/>
              <w:rPr>
                <w:rFonts w:eastAsia="等线"/>
                <w:bCs/>
                <w:lang w:eastAsia="zh-CN"/>
              </w:rPr>
            </w:pPr>
            <w:r>
              <w:rPr>
                <w:rFonts w:eastAsia="等线"/>
                <w:bCs/>
                <w:lang w:eastAsia="zh-CN"/>
              </w:rPr>
              <w:t>Observation 4: The performance advantages of the larger BG design are scalable and robust. The gain at 4 iterations increases to 0.8 dB for this larger block size, confirming the design's effectiveness for the high-rate, large-payload transmissions central to 6G. This strong low-iteration performance directly translates to higher decoder throughput, making it a compelling solution.</w:t>
            </w:r>
          </w:p>
          <w:p w14:paraId="2D5FB564" w14:textId="77777777" w:rsidR="007B6E17" w:rsidRDefault="005C1924">
            <w:pPr>
              <w:spacing w:after="0" w:line="240" w:lineRule="auto"/>
              <w:rPr>
                <w:rFonts w:eastAsia="等线"/>
                <w:bCs/>
                <w:lang w:val="en-US" w:eastAsia="zh-CN"/>
              </w:rPr>
            </w:pPr>
            <w:r>
              <w:rPr>
                <w:rFonts w:eastAsia="等线"/>
                <w:bCs/>
                <w:lang w:val="en-US" w:eastAsia="zh-CN"/>
              </w:rPr>
              <w:t>Proposal 2: Based on the demonstrated benefits for both fast convergence and scalability, it is proposed to study and specify a new LDPC BG with larger dimensions as the core enhancement for 6GR data channels. This study should focus on leveraging the expanded design space of a larger BG to create a code structure that is:</w:t>
            </w:r>
          </w:p>
          <w:p w14:paraId="2D5FB565" w14:textId="77777777" w:rsidR="007B6E17" w:rsidRDefault="005C1924">
            <w:pPr>
              <w:pStyle w:val="af7"/>
              <w:widowControl w:val="0"/>
              <w:numPr>
                <w:ilvl w:val="0"/>
                <w:numId w:val="61"/>
              </w:numPr>
              <w:spacing w:after="0" w:line="240" w:lineRule="auto"/>
              <w:ind w:firstLineChars="0"/>
              <w:rPr>
                <w:rFonts w:eastAsia="等线"/>
                <w:bCs/>
                <w:lang w:val="en-US" w:eastAsia="zh-CN"/>
              </w:rPr>
            </w:pPr>
            <w:r>
              <w:rPr>
                <w:rFonts w:eastAsia="等线"/>
                <w:bCs/>
                <w:lang w:val="en-US" w:eastAsia="zh-CN"/>
              </w:rPr>
              <w:t>Inherently optimized for fast convergence, delivering significant performance gains with a reduced number of decoding iterations to meet throughput targets beyond 40 Gbps.</w:t>
            </w:r>
          </w:p>
          <w:p w14:paraId="2D5FB566" w14:textId="77777777" w:rsidR="007B6E17" w:rsidRDefault="005C1924">
            <w:pPr>
              <w:pStyle w:val="af7"/>
              <w:widowControl w:val="0"/>
              <w:numPr>
                <w:ilvl w:val="0"/>
                <w:numId w:val="61"/>
              </w:numPr>
              <w:spacing w:after="0" w:line="240" w:lineRule="auto"/>
              <w:ind w:firstLineChars="0"/>
              <w:rPr>
                <w:rFonts w:eastAsia="等线"/>
                <w:bCs/>
                <w:lang w:val="en-US" w:eastAsia="zh-CN"/>
              </w:rPr>
            </w:pPr>
            <w:r>
              <w:rPr>
                <w:rFonts w:eastAsia="等线"/>
                <w:bCs/>
                <w:lang w:val="en-US" w:eastAsia="zh-CN"/>
              </w:rPr>
              <w:t>Scalable to larger transport block sizes with superior performance and decoding efficiency compared to the legacy NR BG structure, as validated by simulation results.</w:t>
            </w:r>
          </w:p>
          <w:p w14:paraId="2D5FB567" w14:textId="77777777" w:rsidR="007B6E17" w:rsidRDefault="005C1924">
            <w:pPr>
              <w:spacing w:after="0" w:line="240" w:lineRule="auto"/>
              <w:rPr>
                <w:rFonts w:eastAsia="Arial Unicode MS"/>
                <w:bCs/>
                <w:lang w:val="en-US" w:eastAsia="zh-CN"/>
              </w:rPr>
            </w:pPr>
            <w:r>
              <w:rPr>
                <w:rFonts w:eastAsia="Arial Unicode MS"/>
                <w:bCs/>
                <w:lang w:val="en-US" w:eastAsia="zh-CN"/>
              </w:rPr>
              <w:t>Observation 5: While the proposed new base graph shows significant performance gains over 5G BG1 at low and medium code rates, it exhibits a performance loss at higher code rates. This indicates that a one-size-fits-all approach to BG design is sub-optimal for 6G.</w:t>
            </w:r>
          </w:p>
          <w:p w14:paraId="2D5FB568" w14:textId="77777777" w:rsidR="007B6E17" w:rsidRDefault="005C1924">
            <w:pPr>
              <w:spacing w:after="0" w:line="240" w:lineRule="auto"/>
              <w:rPr>
                <w:rFonts w:eastAsia="等线"/>
                <w:lang w:val="en-US" w:eastAsia="zh-CN"/>
              </w:rPr>
            </w:pPr>
            <w:r>
              <w:rPr>
                <w:rFonts w:eastAsia="Arial Unicode MS"/>
                <w:bCs/>
                <w:lang w:val="en-US" w:eastAsia="zh-CN"/>
              </w:rPr>
              <w:t>Proposal 3: The study of 6G LDPC codes should evaluate the use of multiple, rate-specific base graphs to ensure optimal performance across different operational scenarios. A dedicated BG should be considered for high code rate transmissions, while another BG could be optimized for low and medium code rate transmissions.</w:t>
            </w:r>
          </w:p>
        </w:tc>
      </w:tr>
      <w:tr w:rsidR="007B6E17" w14:paraId="2D5FB56E" w14:textId="77777777">
        <w:tc>
          <w:tcPr>
            <w:tcW w:w="1383" w:type="dxa"/>
          </w:tcPr>
          <w:p w14:paraId="2D5FB56A" w14:textId="77777777" w:rsidR="007B6E17" w:rsidRDefault="005C1924">
            <w:pPr>
              <w:tabs>
                <w:tab w:val="left" w:pos="840"/>
              </w:tabs>
              <w:spacing w:after="0" w:line="240" w:lineRule="auto"/>
              <w:jc w:val="left"/>
              <w:rPr>
                <w:rFonts w:eastAsia="等线"/>
                <w:lang w:val="en-US" w:eastAsia="zh-CN"/>
              </w:rPr>
            </w:pPr>
            <w:r>
              <w:rPr>
                <w:color w:val="000000"/>
              </w:rPr>
              <w:t>LGE</w:t>
            </w:r>
          </w:p>
        </w:tc>
        <w:tc>
          <w:tcPr>
            <w:tcW w:w="8245" w:type="dxa"/>
          </w:tcPr>
          <w:p w14:paraId="2D5FB56B" w14:textId="77777777" w:rsidR="007B6E17" w:rsidRDefault="005C1924">
            <w:pPr>
              <w:spacing w:after="0" w:line="240" w:lineRule="auto"/>
              <w:rPr>
                <w:rFonts w:eastAsiaTheme="minorEastAsia"/>
                <w:lang w:val="en-US" w:eastAsia="ko-KR"/>
              </w:rPr>
            </w:pPr>
            <w:r>
              <w:rPr>
                <w:rFonts w:eastAsiaTheme="minorEastAsia"/>
                <w:lang w:val="en-US" w:eastAsia="ko-KR"/>
              </w:rPr>
              <w:t xml:space="preserve">Observation 1: 2Z punctured information nodes are main cause of lower decoding speed/higher number of iteration for decoding convergence. </w:t>
            </w:r>
          </w:p>
          <w:p w14:paraId="2D5FB56C" w14:textId="77777777" w:rsidR="007B6E17" w:rsidRDefault="005C1924">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1: Modifying or changing the base graph and the puncturing patterns of 5G NR LDPC codes can improve the error rate performance at lower number of decoding iterations.</w:t>
            </w:r>
          </w:p>
          <w:p w14:paraId="2D5FB56D" w14:textId="77777777" w:rsidR="007B6E17" w:rsidRDefault="005C1924">
            <w:pPr>
              <w:overflowPunct w:val="0"/>
              <w:autoSpaceDE w:val="0"/>
              <w:autoSpaceDN w:val="0"/>
              <w:adjustRightInd w:val="0"/>
              <w:spacing w:after="0" w:line="240" w:lineRule="auto"/>
              <w:textAlignment w:val="baseline"/>
              <w:rPr>
                <w:rFonts w:eastAsia="等线"/>
                <w:lang w:val="en-US" w:eastAsia="zh-CN"/>
              </w:rPr>
            </w:pPr>
            <w:r>
              <w:rPr>
                <w:rFonts w:eastAsiaTheme="minorEastAsia"/>
                <w:lang w:val="en-US" w:eastAsia="ko-KR"/>
              </w:rPr>
              <w:t>Proposal 2: Study methods to improve decoding performance at lower iteration regime by keeping the 2Z or Z puncturing scheme in the base graph.</w:t>
            </w:r>
          </w:p>
        </w:tc>
      </w:tr>
      <w:tr w:rsidR="007B6E17" w14:paraId="2D5FB588" w14:textId="77777777">
        <w:tc>
          <w:tcPr>
            <w:tcW w:w="1383" w:type="dxa"/>
          </w:tcPr>
          <w:p w14:paraId="2D5FB56F" w14:textId="77777777" w:rsidR="007B6E17" w:rsidRDefault="005C1924">
            <w:pPr>
              <w:tabs>
                <w:tab w:val="left" w:pos="840"/>
              </w:tabs>
              <w:spacing w:after="0" w:line="240" w:lineRule="auto"/>
              <w:jc w:val="left"/>
              <w:rPr>
                <w:rFonts w:eastAsia="等线"/>
                <w:lang w:val="en-US" w:eastAsia="zh-CN"/>
              </w:rPr>
            </w:pPr>
            <w:r>
              <w:rPr>
                <w:color w:val="000000"/>
              </w:rPr>
              <w:t>Fujitsu</w:t>
            </w:r>
          </w:p>
        </w:tc>
        <w:tc>
          <w:tcPr>
            <w:tcW w:w="8245" w:type="dxa"/>
          </w:tcPr>
          <w:p w14:paraId="2D5FB570" w14:textId="77777777" w:rsidR="007B6E17" w:rsidRDefault="005C1924">
            <w:pPr>
              <w:tabs>
                <w:tab w:val="center" w:pos="4536"/>
                <w:tab w:val="right" w:pos="8222"/>
              </w:tabs>
              <w:spacing w:after="0"/>
              <w:rPr>
                <w:rFonts w:eastAsiaTheme="minorEastAsia"/>
              </w:rPr>
            </w:pPr>
            <w:r>
              <w:rPr>
                <w:rFonts w:eastAsiaTheme="minorEastAsia"/>
                <w:bCs/>
              </w:rPr>
              <w:t>Observation 1:</w:t>
            </w:r>
          </w:p>
          <w:p w14:paraId="2D5FB571" w14:textId="77777777" w:rsidR="007B6E17" w:rsidRDefault="005C1924">
            <w:pPr>
              <w:pStyle w:val="af7"/>
              <w:widowControl w:val="0"/>
              <w:numPr>
                <w:ilvl w:val="0"/>
                <w:numId w:val="62"/>
              </w:numPr>
              <w:tabs>
                <w:tab w:val="center" w:pos="4536"/>
                <w:tab w:val="right" w:pos="8222"/>
              </w:tabs>
              <w:spacing w:after="0" w:line="240" w:lineRule="auto"/>
              <w:ind w:firstLineChars="0"/>
              <w:rPr>
                <w:rFonts w:eastAsiaTheme="minorEastAsia"/>
                <w:bCs/>
              </w:rPr>
            </w:pPr>
            <w:r>
              <w:rPr>
                <w:rFonts w:eastAsiaTheme="minorEastAsia"/>
                <w:bCs/>
              </w:rPr>
              <w:t xml:space="preserve">The error floors of 5G LDPC codes could basically satisfy the reliability requirement of 6GR </w:t>
            </w:r>
            <w:r>
              <w:rPr>
                <w:rFonts w:eastAsiaTheme="minorEastAsia"/>
                <w:bCs/>
              </w:rPr>
              <w:lastRenderedPageBreak/>
              <w:t xml:space="preserve">which are all below </w:t>
            </w:r>
            <m:oMath>
              <m:sSup>
                <m:sSupPr>
                  <m:ctrlPr>
                    <w:rPr>
                      <w:rFonts w:ascii="Cambria Math" w:eastAsiaTheme="minorEastAsia" w:hAnsi="Cambria Math"/>
                      <w:bCs/>
                    </w:rPr>
                  </m:ctrlPr>
                </m:sSupPr>
                <m:e>
                  <m:r>
                    <m:rPr>
                      <m:sty m:val="p"/>
                    </m:rPr>
                    <w:rPr>
                      <w:rFonts w:ascii="Cambria Math" w:eastAsiaTheme="minorEastAsia" w:hAnsi="Cambria Math"/>
                    </w:rPr>
                    <m:t>10</m:t>
                  </m:r>
                </m:e>
                <m:sup>
                  <m:r>
                    <m:rPr>
                      <m:sty m:val="p"/>
                    </m:rPr>
                    <w:rPr>
                      <w:rFonts w:ascii="Cambria Math" w:eastAsiaTheme="minorEastAsia" w:hAnsi="Cambria Math"/>
                    </w:rPr>
                    <m:t>-5</m:t>
                  </m:r>
                </m:sup>
              </m:sSup>
            </m:oMath>
            <w:r>
              <w:rPr>
                <w:rFonts w:eastAsiaTheme="minorEastAsia"/>
                <w:bCs/>
              </w:rPr>
              <w:t xml:space="preserve"> under different MCS indices.</w:t>
            </w:r>
          </w:p>
          <w:p w14:paraId="2D5FB572" w14:textId="77777777" w:rsidR="007B6E17" w:rsidRDefault="005C1924">
            <w:pPr>
              <w:pStyle w:val="af7"/>
              <w:widowControl w:val="0"/>
              <w:numPr>
                <w:ilvl w:val="0"/>
                <w:numId w:val="62"/>
              </w:numPr>
              <w:tabs>
                <w:tab w:val="center" w:pos="4536"/>
                <w:tab w:val="right" w:pos="8222"/>
              </w:tabs>
              <w:spacing w:after="0" w:line="240" w:lineRule="auto"/>
              <w:ind w:firstLineChars="0"/>
              <w:rPr>
                <w:rFonts w:eastAsiaTheme="minorEastAsia"/>
                <w:bCs/>
              </w:rPr>
            </w:pPr>
            <w:r>
              <w:rPr>
                <w:rFonts w:eastAsiaTheme="minorEastAsia"/>
                <w:bCs/>
              </w:rPr>
              <w:t>The throughput of 5G LDPC codes may not meet the 6GR requirement of peak data rate.</w:t>
            </w:r>
          </w:p>
          <w:p w14:paraId="2D5FB573" w14:textId="77777777" w:rsidR="007B6E17" w:rsidRDefault="005C1924">
            <w:pPr>
              <w:pStyle w:val="af7"/>
              <w:widowControl w:val="0"/>
              <w:numPr>
                <w:ilvl w:val="1"/>
                <w:numId w:val="62"/>
              </w:numPr>
              <w:tabs>
                <w:tab w:val="center" w:pos="4536"/>
                <w:tab w:val="right" w:pos="8222"/>
              </w:tabs>
              <w:spacing w:after="0" w:line="240" w:lineRule="auto"/>
              <w:ind w:firstLineChars="0"/>
              <w:rPr>
                <w:rFonts w:eastAsiaTheme="minorEastAsia"/>
                <w:bCs/>
              </w:rPr>
            </w:pPr>
            <w:r>
              <w:rPr>
                <w:rFonts w:eastAsiaTheme="minorEastAsia"/>
                <w:bCs/>
              </w:rPr>
              <w:t>The max decoding throughput that 5G LDPC codes can reach is about 20Gbps.</w:t>
            </w:r>
          </w:p>
          <w:p w14:paraId="2D5FB574" w14:textId="77777777" w:rsidR="007B6E17" w:rsidRDefault="005C1924">
            <w:pPr>
              <w:pStyle w:val="af7"/>
              <w:widowControl w:val="0"/>
              <w:numPr>
                <w:ilvl w:val="0"/>
                <w:numId w:val="62"/>
              </w:numPr>
              <w:tabs>
                <w:tab w:val="center" w:pos="4536"/>
                <w:tab w:val="right" w:pos="8222"/>
              </w:tabs>
              <w:spacing w:after="0" w:line="240" w:lineRule="auto"/>
              <w:ind w:firstLineChars="0"/>
              <w:rPr>
                <w:rFonts w:eastAsiaTheme="minorEastAsia"/>
                <w:bCs/>
              </w:rPr>
            </w:pPr>
            <w:r>
              <w:rPr>
                <w:rFonts w:eastAsiaTheme="minorEastAsia"/>
                <w:bCs/>
              </w:rPr>
              <w:t>The code rates supported by 5G BG1/BG2, which are between 1/5 and 11/12, may be not enough for 6GR to support HARQ-disable/free transmissions.</w:t>
            </w:r>
          </w:p>
          <w:p w14:paraId="2D5FB575" w14:textId="77777777" w:rsidR="007B6E17" w:rsidRDefault="005C1924">
            <w:pPr>
              <w:tabs>
                <w:tab w:val="center" w:pos="4536"/>
                <w:tab w:val="right" w:pos="8222"/>
              </w:tabs>
              <w:spacing w:after="0"/>
              <w:rPr>
                <w:rFonts w:eastAsiaTheme="minorEastAsia"/>
                <w:bCs/>
              </w:rPr>
            </w:pPr>
            <w:r>
              <w:rPr>
                <w:rFonts w:eastAsiaTheme="minorEastAsia"/>
                <w:bCs/>
              </w:rPr>
              <w:t>Observation 4:</w:t>
            </w:r>
          </w:p>
          <w:p w14:paraId="2D5FB576"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The throughput and the error floor of 5G BG2 can be improved by BG optimization/redesign.</w:t>
            </w:r>
          </w:p>
          <w:p w14:paraId="2D5FB577"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The throughput can be improved with row (quasi-)orthogonal structures in BG.</w:t>
            </w:r>
          </w:p>
          <w:p w14:paraId="2D5FB578"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lang w:eastAsia="zh-CN"/>
              </w:rPr>
            </w:pPr>
            <w:r>
              <w:rPr>
                <w:rFonts w:eastAsiaTheme="minorEastAsia"/>
                <w:bCs/>
              </w:rPr>
              <w:t xml:space="preserve">The error floor can be at least reduced to </w:t>
            </w:r>
            <m:oMath>
              <m:r>
                <m:rPr>
                  <m:sty m:val="p"/>
                </m:rPr>
                <w:rPr>
                  <w:rFonts w:ascii="Cambria Math" w:eastAsiaTheme="minorEastAsia" w:hAnsi="Cambria Math"/>
                </w:rPr>
                <m:t>1</m:t>
              </m:r>
              <m:sSup>
                <m:sSupPr>
                  <m:ctrlPr>
                    <w:rPr>
                      <w:rFonts w:ascii="Cambria Math" w:eastAsiaTheme="minorEastAsia" w:hAnsi="Cambria Math"/>
                      <w:bCs/>
                    </w:rPr>
                  </m:ctrlPr>
                </m:sSupPr>
                <m:e>
                  <m:r>
                    <m:rPr>
                      <m:sty m:val="p"/>
                    </m:rPr>
                    <w:rPr>
                      <w:rFonts w:ascii="Cambria Math" w:eastAsiaTheme="minorEastAsia" w:hAnsi="Cambria Math"/>
                    </w:rPr>
                    <m:t>0</m:t>
                  </m:r>
                </m:e>
                <m:sup>
                  <m:r>
                    <m:rPr>
                      <m:sty m:val="p"/>
                    </m:rPr>
                    <w:rPr>
                      <w:rFonts w:ascii="Cambria Math" w:eastAsiaTheme="minorEastAsia" w:hAnsi="Cambria Math"/>
                    </w:rPr>
                    <m:t>-5</m:t>
                  </m:r>
                </m:sup>
              </m:sSup>
            </m:oMath>
            <w:r>
              <w:rPr>
                <w:rFonts w:eastAsiaTheme="minorEastAsia"/>
                <w:bCs/>
              </w:rPr>
              <w:t>.</w:t>
            </w:r>
          </w:p>
          <w:p w14:paraId="2D5FB579"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1:</w:t>
            </w:r>
          </w:p>
          <w:p w14:paraId="2D5FB57A"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For the higher throughput of 6G data channel coding, RAN1 to study the following directions:</w:t>
            </w:r>
          </w:p>
          <w:p w14:paraId="2D5FB57B"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Fast decoding convergence.</w:t>
            </w:r>
          </w:p>
          <w:p w14:paraId="2D5FB57C"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Lifting size enhancement.</w:t>
            </w:r>
          </w:p>
          <w:p w14:paraId="2D5FB57D" w14:textId="77777777" w:rsidR="007B6E17" w:rsidRDefault="005C1924">
            <w:pPr>
              <w:tabs>
                <w:tab w:val="center" w:pos="4536"/>
                <w:tab w:val="right" w:pos="8222"/>
              </w:tabs>
              <w:spacing w:after="0" w:line="240" w:lineRule="auto"/>
              <w:rPr>
                <w:rFonts w:eastAsiaTheme="minorEastAsia"/>
                <w:bCs/>
              </w:rPr>
            </w:pPr>
            <w:r>
              <w:rPr>
                <w:rFonts w:eastAsiaTheme="minorEastAsia"/>
                <w:bCs/>
              </w:rPr>
              <w:t>Observation 2:</w:t>
            </w:r>
          </w:p>
          <w:p w14:paraId="2D5FB57E"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The decoding parallelization/throughput of 5G LDPC codes is proportional to the lifting size.</w:t>
            </w:r>
          </w:p>
          <w:p w14:paraId="2D5FB57F"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The larger the lifting size is, the higher the throughput is.</w:t>
            </w:r>
          </w:p>
          <w:p w14:paraId="2D5FB580"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The larger the lifting size is, the higher degree of decoding parallelization has.</w:t>
            </w:r>
          </w:p>
          <w:p w14:paraId="2D5FB581"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2:</w:t>
            </w:r>
          </w:p>
          <w:p w14:paraId="2D5FB582"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To satisfy the requirement of peak data rates in 6GR, 5G BG can be reused and the double/quadruple maximum lifting size can be considered.</w:t>
            </w:r>
          </w:p>
          <w:p w14:paraId="2D5FB583" w14:textId="77777777" w:rsidR="007B6E17" w:rsidRDefault="005C1924">
            <w:pPr>
              <w:pStyle w:val="af7"/>
              <w:widowControl w:val="0"/>
              <w:numPr>
                <w:ilvl w:val="2"/>
                <w:numId w:val="63"/>
              </w:numPr>
              <w:tabs>
                <w:tab w:val="center" w:pos="4536"/>
                <w:tab w:val="right" w:pos="8222"/>
              </w:tabs>
              <w:spacing w:after="0" w:line="240" w:lineRule="auto"/>
              <w:ind w:left="851" w:firstLineChars="0" w:hanging="425"/>
              <w:rPr>
                <w:rFonts w:eastAsiaTheme="minorEastAsia"/>
                <w:bCs/>
              </w:rPr>
            </w:pPr>
            <w:r>
              <w:rPr>
                <w:rFonts w:eastAsiaTheme="minorEastAsia"/>
                <w:bCs/>
              </w:rPr>
              <w:t>FFS: whether to redesign cyclic shift values.</w:t>
            </w:r>
          </w:p>
          <w:p w14:paraId="2D5FB584" w14:textId="77777777" w:rsidR="007B6E17" w:rsidRDefault="005C1924">
            <w:pPr>
              <w:tabs>
                <w:tab w:val="center" w:pos="4536"/>
                <w:tab w:val="right" w:pos="8222"/>
              </w:tabs>
              <w:spacing w:after="0" w:line="240" w:lineRule="auto"/>
              <w:rPr>
                <w:rFonts w:eastAsiaTheme="minorEastAsia"/>
                <w:bCs/>
              </w:rPr>
            </w:pPr>
            <w:r>
              <w:rPr>
                <w:rFonts w:eastAsiaTheme="minorEastAsia"/>
                <w:bCs/>
              </w:rPr>
              <w:t>Observation 3:</w:t>
            </w:r>
          </w:p>
          <w:p w14:paraId="2D5FB585"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The decoding convergence can be accelerated by designing QC-LDPC code without punctured columns in BG.</w:t>
            </w:r>
          </w:p>
          <w:p w14:paraId="2D5FB586"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3:</w:t>
            </w:r>
          </w:p>
          <w:p w14:paraId="2D5FB587" w14:textId="77777777" w:rsidR="007B6E17" w:rsidRDefault="005C1924">
            <w:pPr>
              <w:pStyle w:val="af7"/>
              <w:widowControl w:val="0"/>
              <w:numPr>
                <w:ilvl w:val="0"/>
                <w:numId w:val="63"/>
              </w:numPr>
              <w:spacing w:after="0" w:line="240" w:lineRule="auto"/>
              <w:ind w:firstLineChars="0"/>
              <w:rPr>
                <w:rFonts w:eastAsiaTheme="minorEastAsia"/>
                <w:bCs/>
                <w:lang w:eastAsia="zh-CN"/>
              </w:rPr>
            </w:pPr>
            <w:r>
              <w:rPr>
                <w:rFonts w:eastAsiaTheme="minorEastAsia"/>
                <w:bCs/>
              </w:rPr>
              <w:t>For the study of fast-decoding convergence, RAN1 to consider QC-LDPC design without punctured high-weight columns in BG.</w:t>
            </w:r>
          </w:p>
        </w:tc>
      </w:tr>
      <w:tr w:rsidR="007B6E17" w14:paraId="2D5FB58D" w14:textId="77777777">
        <w:tc>
          <w:tcPr>
            <w:tcW w:w="1383" w:type="dxa"/>
          </w:tcPr>
          <w:p w14:paraId="2D5FB589" w14:textId="77777777" w:rsidR="007B6E17" w:rsidRDefault="005C1924">
            <w:pPr>
              <w:tabs>
                <w:tab w:val="left" w:pos="840"/>
              </w:tabs>
              <w:spacing w:after="0" w:line="240" w:lineRule="auto"/>
              <w:jc w:val="left"/>
              <w:rPr>
                <w:rFonts w:eastAsia="等线"/>
                <w:lang w:val="en-US" w:eastAsia="zh-CN"/>
              </w:rPr>
            </w:pPr>
            <w:r>
              <w:rPr>
                <w:color w:val="000000"/>
              </w:rPr>
              <w:lastRenderedPageBreak/>
              <w:t>C-DOT</w:t>
            </w:r>
          </w:p>
        </w:tc>
        <w:tc>
          <w:tcPr>
            <w:tcW w:w="8245" w:type="dxa"/>
          </w:tcPr>
          <w:p w14:paraId="2D5FB58A" w14:textId="77777777" w:rsidR="007B6E17" w:rsidRDefault="005C1924">
            <w:pPr>
              <w:pStyle w:val="Proposal"/>
              <w:numPr>
                <w:ilvl w:val="0"/>
                <w:numId w:val="0"/>
              </w:numPr>
              <w:snapToGrid w:val="0"/>
              <w:spacing w:after="0"/>
              <w:ind w:leftChars="9" w:left="18"/>
              <w:jc w:val="both"/>
              <w:rPr>
                <w:rFonts w:eastAsia="Times New Roman"/>
                <w:b w:val="0"/>
              </w:rPr>
            </w:pPr>
            <w:r>
              <w:rPr>
                <w:rFonts w:eastAsia="Times New Roman"/>
                <w:b w:val="0"/>
              </w:rPr>
              <w:t>Proposal 1: For 6GR high throughput communication scenario</w:t>
            </w:r>
          </w:p>
          <w:p w14:paraId="2D5FB58B" w14:textId="77777777" w:rsidR="007B6E17" w:rsidRDefault="005C1924">
            <w:pPr>
              <w:pStyle w:val="Proposal"/>
              <w:numPr>
                <w:ilvl w:val="0"/>
                <w:numId w:val="0"/>
              </w:numPr>
              <w:snapToGrid w:val="0"/>
              <w:spacing w:after="0"/>
              <w:ind w:leftChars="369" w:left="738"/>
              <w:jc w:val="both"/>
              <w:rPr>
                <w:b w:val="0"/>
              </w:rPr>
            </w:pPr>
            <w:r>
              <w:rPr>
                <w:rFonts w:eastAsia="Times New Roman"/>
                <w:b w:val="0"/>
                <w:lang w:eastAsia="ko-KR"/>
              </w:rPr>
              <w:t>Data Channels: Consider using existing NR LDPC BG1 and BG2. For higher lifting sizes define BG3 with girth ≥ 6.</w:t>
            </w:r>
          </w:p>
          <w:p w14:paraId="2D5FB58C" w14:textId="77777777" w:rsidR="007B6E17" w:rsidRDefault="005C1924">
            <w:pPr>
              <w:pStyle w:val="Proposal"/>
              <w:numPr>
                <w:ilvl w:val="0"/>
                <w:numId w:val="0"/>
              </w:numPr>
              <w:snapToGrid w:val="0"/>
              <w:spacing w:after="0"/>
              <w:ind w:leftChars="369" w:left="738"/>
              <w:jc w:val="both"/>
              <w:rPr>
                <w:lang w:eastAsia="zh-CN"/>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r w:rsidR="007B6E17" w14:paraId="2D5FB59E" w14:textId="77777777">
        <w:tc>
          <w:tcPr>
            <w:tcW w:w="1383" w:type="dxa"/>
          </w:tcPr>
          <w:p w14:paraId="2D5FB58E" w14:textId="77777777" w:rsidR="007B6E17" w:rsidRDefault="005C1924">
            <w:pPr>
              <w:tabs>
                <w:tab w:val="left" w:pos="840"/>
              </w:tabs>
              <w:spacing w:after="0" w:line="240" w:lineRule="auto"/>
              <w:jc w:val="left"/>
              <w:rPr>
                <w:rFonts w:eastAsia="等线"/>
                <w:lang w:val="en-US" w:eastAsia="zh-CN"/>
              </w:rPr>
            </w:pPr>
            <w:r>
              <w:rPr>
                <w:color w:val="000000"/>
              </w:rPr>
              <w:t>ETRI, ESA, Thales</w:t>
            </w:r>
          </w:p>
        </w:tc>
        <w:tc>
          <w:tcPr>
            <w:tcW w:w="8245" w:type="dxa"/>
          </w:tcPr>
          <w:p w14:paraId="2D5FB58F" w14:textId="77777777" w:rsidR="007B6E17" w:rsidRDefault="005C1924">
            <w:pPr>
              <w:pStyle w:val="maintext"/>
              <w:snapToGrid w:val="0"/>
              <w:spacing w:before="0" w:after="0"/>
              <w:ind w:leftChars="1" w:left="514" w:hangingChars="256" w:hanging="512"/>
              <w:rPr>
                <w:bCs/>
                <w:lang w:val="en-US"/>
              </w:rPr>
            </w:pPr>
            <w:r>
              <w:rPr>
                <w:bCs/>
                <w:lang w:val="en-US"/>
              </w:rPr>
              <w:t>Proposal 1. For channel coding evaluation, RAN1 to consider NTN use cases requiring operations at low error rates. The following target CBLER levels are proposed depending on use cases:</w:t>
            </w:r>
          </w:p>
          <w:p w14:paraId="2D5FB590" w14:textId="77777777" w:rsidR="007B6E17" w:rsidRDefault="005C1924">
            <w:pPr>
              <w:pStyle w:val="maintext"/>
              <w:numPr>
                <w:ilvl w:val="0"/>
                <w:numId w:val="64"/>
              </w:numPr>
              <w:snapToGrid w:val="0"/>
              <w:spacing w:before="0" w:after="0"/>
              <w:ind w:left="993" w:firstLineChars="0" w:hanging="345"/>
              <w:rPr>
                <w:bCs/>
                <w:lang w:val="en-US"/>
              </w:rPr>
            </w:pPr>
            <w:r>
              <w:rPr>
                <w:bCs/>
                <w:lang w:val="en-US"/>
              </w:rPr>
              <w:t xml:space="preserve">Target CBLER of </w:t>
            </w:r>
            <w:r>
              <w:rPr>
                <w:bCs/>
              </w:rPr>
              <w:t>10</w:t>
            </w:r>
            <w:r>
              <w:rPr>
                <w:bCs/>
                <w:vertAlign w:val="superscript"/>
              </w:rPr>
              <w:t>-2:</w:t>
            </w:r>
            <w:r>
              <w:rPr>
                <w:bCs/>
                <w:lang w:val="en-US"/>
              </w:rPr>
              <w:t xml:space="preserve"> eMBB</w:t>
            </w:r>
          </w:p>
          <w:p w14:paraId="2D5FB591" w14:textId="77777777" w:rsidR="007B6E17" w:rsidRDefault="005C1924">
            <w:pPr>
              <w:pStyle w:val="maintext"/>
              <w:numPr>
                <w:ilvl w:val="0"/>
                <w:numId w:val="64"/>
              </w:numPr>
              <w:snapToGrid w:val="0"/>
              <w:spacing w:before="0" w:after="0"/>
              <w:ind w:left="993" w:firstLineChars="0" w:hanging="345"/>
              <w:rPr>
                <w:rFonts w:eastAsiaTheme="minorEastAsia"/>
                <w:bCs/>
                <w:lang w:val="en-US" w:eastAsia="zh-CN"/>
              </w:rPr>
            </w:pPr>
            <w:r>
              <w:rPr>
                <w:bCs/>
                <w:lang w:val="en-US"/>
              </w:rPr>
              <w:t xml:space="preserve">Target CBLER of </w:t>
            </w:r>
            <w:r>
              <w:rPr>
                <w:bCs/>
              </w:rPr>
              <w:t>10</w:t>
            </w:r>
            <w:r>
              <w:rPr>
                <w:bCs/>
                <w:vertAlign w:val="superscript"/>
              </w:rPr>
              <w:t>-5:</w:t>
            </w:r>
            <w:r>
              <w:t xml:space="preserve"> </w:t>
            </w:r>
            <w:r>
              <w:rPr>
                <w:bCs/>
              </w:rPr>
              <w:t>NTN, HRLLC</w:t>
            </w:r>
          </w:p>
          <w:p w14:paraId="2D5FB592" w14:textId="77777777" w:rsidR="007B6E17" w:rsidRDefault="005C1924">
            <w:pPr>
              <w:pStyle w:val="maintext"/>
              <w:snapToGrid w:val="0"/>
              <w:spacing w:before="0" w:after="0"/>
              <w:ind w:leftChars="1" w:left="514" w:hangingChars="256" w:hanging="512"/>
              <w:rPr>
                <w:bCs/>
                <w:lang w:val="en-US"/>
              </w:rPr>
            </w:pPr>
            <w:r>
              <w:rPr>
                <w:bCs/>
                <w:lang w:val="en-US"/>
              </w:rPr>
              <w:t xml:space="preserve">Proposal 3. RAN1 to study and investigate the feasibility of new and larger lifting sizes of LDPC codes, to provide performance gain.  </w:t>
            </w:r>
          </w:p>
          <w:p w14:paraId="2D5FB593" w14:textId="77777777" w:rsidR="007B6E17" w:rsidRDefault="005C1924">
            <w:pPr>
              <w:pStyle w:val="maintext"/>
              <w:snapToGrid w:val="0"/>
              <w:spacing w:before="0" w:after="0"/>
              <w:ind w:leftChars="1" w:left="514" w:hangingChars="256" w:hanging="512"/>
              <w:rPr>
                <w:bCs/>
                <w:lang w:val="en-US"/>
              </w:rPr>
            </w:pPr>
            <w:r>
              <w:rPr>
                <w:bCs/>
                <w:lang w:val="en-US"/>
              </w:rPr>
              <w:t>Proposal 4. RAN1 to study fast convergence (low/limited iteration) of LDPC decoding for higher throughput, and for energy efficiency in NTN applications. The following approaches can be considered:</w:t>
            </w:r>
          </w:p>
          <w:p w14:paraId="2D5FB594" w14:textId="77777777" w:rsidR="007B6E17" w:rsidRDefault="005C1924">
            <w:pPr>
              <w:pStyle w:val="maintext"/>
              <w:numPr>
                <w:ilvl w:val="0"/>
                <w:numId w:val="64"/>
              </w:numPr>
              <w:snapToGrid w:val="0"/>
              <w:spacing w:before="0" w:after="0"/>
              <w:ind w:left="993" w:firstLineChars="0" w:hanging="345"/>
              <w:rPr>
                <w:bCs/>
                <w:lang w:val="en-US"/>
              </w:rPr>
            </w:pPr>
            <w:r>
              <w:rPr>
                <w:bCs/>
                <w:lang w:val="en-US"/>
              </w:rPr>
              <w:t>Reducing the number of edges in LDPC BG</w:t>
            </w:r>
          </w:p>
          <w:p w14:paraId="2D5FB595" w14:textId="77777777" w:rsidR="007B6E17" w:rsidRDefault="005C1924">
            <w:pPr>
              <w:pStyle w:val="maintext"/>
              <w:numPr>
                <w:ilvl w:val="0"/>
                <w:numId w:val="64"/>
              </w:numPr>
              <w:snapToGrid w:val="0"/>
              <w:spacing w:before="0" w:after="0"/>
              <w:ind w:left="993" w:firstLineChars="0" w:hanging="345"/>
              <w:rPr>
                <w:rFonts w:eastAsiaTheme="minorEastAsia"/>
                <w:bCs/>
                <w:lang w:val="en-US" w:eastAsia="zh-CN"/>
              </w:rPr>
            </w:pPr>
            <w:r>
              <w:rPr>
                <w:bCs/>
                <w:lang w:val="en-US"/>
              </w:rPr>
              <w:t>Increasing the number of systematic columns</w:t>
            </w:r>
          </w:p>
          <w:p w14:paraId="2D5FB596" w14:textId="77777777" w:rsidR="007B6E17" w:rsidRDefault="005C1924">
            <w:pPr>
              <w:pStyle w:val="maintext"/>
              <w:snapToGrid w:val="0"/>
              <w:spacing w:before="0" w:after="0"/>
              <w:ind w:leftChars="1" w:left="514" w:hangingChars="256" w:hanging="512"/>
              <w:rPr>
                <w:bCs/>
                <w:lang w:val="en-US"/>
              </w:rPr>
            </w:pPr>
            <w:r>
              <w:rPr>
                <w:bCs/>
                <w:lang w:val="en-US"/>
              </w:rPr>
              <w:t>Observation 2: The error floor behaviors observed in BG2 can be mitigated by appropriately adjusting the shift values that define the LDPC code structure.</w:t>
            </w:r>
          </w:p>
          <w:p w14:paraId="2D5FB597" w14:textId="77777777" w:rsidR="007B6E17" w:rsidRDefault="005C1924">
            <w:pPr>
              <w:pStyle w:val="maintext"/>
              <w:snapToGrid w:val="0"/>
              <w:spacing w:before="0" w:after="0"/>
              <w:ind w:leftChars="1" w:left="514" w:hangingChars="256" w:hanging="512"/>
              <w:rPr>
                <w:bCs/>
                <w:lang w:val="en-US"/>
              </w:rPr>
            </w:pPr>
            <w:r>
              <w:rPr>
                <w:bCs/>
                <w:lang w:val="en-US"/>
              </w:rPr>
              <w:t>Proposal 5. RAN1 to study enhancements to LDPC BG2 to mitigate/eliminate error floor behaviors observed in 5G NR. The following approaches can be considered:</w:t>
            </w:r>
          </w:p>
          <w:p w14:paraId="2D5FB598" w14:textId="77777777" w:rsidR="007B6E17" w:rsidRDefault="005C1924">
            <w:pPr>
              <w:pStyle w:val="maintext"/>
              <w:numPr>
                <w:ilvl w:val="0"/>
                <w:numId w:val="64"/>
              </w:numPr>
              <w:snapToGrid w:val="0"/>
              <w:spacing w:before="0" w:after="0"/>
              <w:ind w:left="993" w:firstLineChars="0" w:hanging="345"/>
              <w:rPr>
                <w:bCs/>
                <w:lang w:val="en-US"/>
              </w:rPr>
            </w:pPr>
            <w:r>
              <w:rPr>
                <w:bCs/>
                <w:lang w:val="en-US"/>
              </w:rPr>
              <w:t>Modification of BG2, including updates and adjustments of the shift values.</w:t>
            </w:r>
          </w:p>
          <w:p w14:paraId="2D5FB599" w14:textId="77777777" w:rsidR="007B6E17" w:rsidRDefault="005C1924">
            <w:pPr>
              <w:pStyle w:val="maintext"/>
              <w:numPr>
                <w:ilvl w:val="0"/>
                <w:numId w:val="64"/>
              </w:numPr>
              <w:snapToGrid w:val="0"/>
              <w:spacing w:before="0" w:after="0"/>
              <w:ind w:left="993" w:firstLineChars="0" w:hanging="345"/>
              <w:rPr>
                <w:bCs/>
                <w:lang w:val="en-US"/>
              </w:rPr>
            </w:pPr>
            <w:r>
              <w:rPr>
                <w:bCs/>
                <w:lang w:val="en-US"/>
              </w:rPr>
              <w:t>Introduce a new BG ensuring the absence of error floors</w:t>
            </w:r>
          </w:p>
          <w:p w14:paraId="2D5FB59A" w14:textId="77777777" w:rsidR="007B6E17" w:rsidRDefault="005C1924">
            <w:pPr>
              <w:pStyle w:val="maintext"/>
              <w:snapToGrid w:val="0"/>
              <w:spacing w:before="0" w:after="0"/>
              <w:ind w:leftChars="1" w:left="514" w:hangingChars="256" w:hanging="512"/>
              <w:rPr>
                <w:bCs/>
                <w:lang w:val="en-US"/>
              </w:rPr>
            </w:pPr>
            <w:r>
              <w:rPr>
                <w:bCs/>
                <w:lang w:val="en-US"/>
              </w:rPr>
              <w:t>Observation 3: By modifying BG2 of NR (e.g., reselection of shortening and puncturing), BLER performance of lower code rate can be improved at low error rates.</w:t>
            </w:r>
          </w:p>
          <w:p w14:paraId="2D5FB59B" w14:textId="77777777" w:rsidR="007B6E17" w:rsidRDefault="005C1924">
            <w:pPr>
              <w:pStyle w:val="maintext"/>
              <w:snapToGrid w:val="0"/>
              <w:spacing w:before="0" w:after="0"/>
              <w:ind w:leftChars="1" w:left="514" w:hangingChars="256" w:hanging="512"/>
              <w:rPr>
                <w:bCs/>
                <w:lang w:val="en-US"/>
              </w:rPr>
            </w:pPr>
            <w:r>
              <w:rPr>
                <w:bCs/>
                <w:lang w:val="en-US"/>
              </w:rPr>
              <w:t>Proposal 6. RAN1 to study low code rate enhancements for better reliable applications (e.g., NTN, HRLLC). The following approaches can be considered:</w:t>
            </w:r>
          </w:p>
          <w:p w14:paraId="2D5FB59C" w14:textId="77777777" w:rsidR="007B6E17" w:rsidRDefault="005C1924">
            <w:pPr>
              <w:pStyle w:val="maintext"/>
              <w:numPr>
                <w:ilvl w:val="0"/>
                <w:numId w:val="64"/>
              </w:numPr>
              <w:snapToGrid w:val="0"/>
              <w:spacing w:before="0" w:after="0"/>
              <w:ind w:left="993" w:firstLineChars="0" w:hanging="345"/>
              <w:rPr>
                <w:bCs/>
                <w:lang w:val="en-US"/>
              </w:rPr>
            </w:pPr>
            <w:r>
              <w:rPr>
                <w:bCs/>
                <w:lang w:val="en-US"/>
              </w:rPr>
              <w:lastRenderedPageBreak/>
              <w:t>Modification of BG2, including updates of shortening and puncturing, and defining additional shift values</w:t>
            </w:r>
          </w:p>
          <w:p w14:paraId="2D5FB59D" w14:textId="77777777" w:rsidR="007B6E17" w:rsidRDefault="005C1924">
            <w:pPr>
              <w:pStyle w:val="maintext"/>
              <w:numPr>
                <w:ilvl w:val="0"/>
                <w:numId w:val="64"/>
              </w:numPr>
              <w:snapToGrid w:val="0"/>
              <w:spacing w:before="0" w:after="0" w:line="240" w:lineRule="auto"/>
              <w:ind w:left="993" w:firstLineChars="0" w:hanging="345"/>
              <w:rPr>
                <w:bCs/>
                <w:lang w:val="en-US"/>
              </w:rPr>
            </w:pPr>
            <w:r>
              <w:rPr>
                <w:bCs/>
                <w:lang w:val="en-US"/>
              </w:rPr>
              <w:t>Introduce a new BG supporting low code rates</w:t>
            </w:r>
          </w:p>
        </w:tc>
      </w:tr>
      <w:tr w:rsidR="007B6E17" w14:paraId="2D5FB5A3" w14:textId="77777777">
        <w:tc>
          <w:tcPr>
            <w:tcW w:w="1383" w:type="dxa"/>
          </w:tcPr>
          <w:p w14:paraId="2D5FB59F" w14:textId="77777777" w:rsidR="007B6E17" w:rsidRDefault="005C1924">
            <w:pPr>
              <w:tabs>
                <w:tab w:val="left" w:pos="840"/>
              </w:tabs>
              <w:spacing w:after="0" w:line="240" w:lineRule="auto"/>
              <w:jc w:val="left"/>
              <w:rPr>
                <w:rFonts w:eastAsia="等线"/>
                <w:lang w:val="en-US" w:eastAsia="zh-CN"/>
              </w:rPr>
            </w:pPr>
            <w:r>
              <w:rPr>
                <w:color w:val="000000"/>
              </w:rPr>
              <w:lastRenderedPageBreak/>
              <w:t>Apple</w:t>
            </w:r>
          </w:p>
        </w:tc>
        <w:tc>
          <w:tcPr>
            <w:tcW w:w="8245" w:type="dxa"/>
          </w:tcPr>
          <w:p w14:paraId="2D5FB5A0" w14:textId="77777777" w:rsidR="007B6E17" w:rsidRDefault="005C1924">
            <w:pPr>
              <w:spacing w:after="0" w:line="240" w:lineRule="auto"/>
              <w:rPr>
                <w:iCs/>
                <w:color w:val="000000" w:themeColor="text1"/>
              </w:rPr>
            </w:pPr>
            <w:r>
              <w:rPr>
                <w:bCs/>
                <w:iCs/>
                <w:color w:val="000000" w:themeColor="text1"/>
                <w:u w:val="single"/>
              </w:rPr>
              <w:t>Proposal 12</w:t>
            </w:r>
            <w:r>
              <w:rPr>
                <w:bCs/>
                <w:iCs/>
                <w:color w:val="000000" w:themeColor="text1"/>
              </w:rPr>
              <w:t>:</w:t>
            </w:r>
            <w:r>
              <w:rPr>
                <w:iCs/>
                <w:color w:val="000000" w:themeColor="text1"/>
              </w:rPr>
              <w:t xml:space="preserve"> It is proposed to consider new LDPC base graph design to support high throughput use cases by optimizing the performance in the small number of iterations, without compromising performance for large number of decoding iterations compared to 5G NR. </w:t>
            </w:r>
          </w:p>
          <w:p w14:paraId="2D5FB5A1" w14:textId="77777777" w:rsidR="007B6E17" w:rsidRDefault="005C1924">
            <w:pPr>
              <w:spacing w:after="0" w:line="240" w:lineRule="auto"/>
            </w:pPr>
            <w:r>
              <w:rPr>
                <w:bCs/>
                <w:iCs/>
                <w:color w:val="000000" w:themeColor="text1"/>
                <w:u w:val="single"/>
              </w:rPr>
              <w:t>Proposal 13</w:t>
            </w:r>
            <w:r>
              <w:rPr>
                <w:bCs/>
                <w:iCs/>
                <w:color w:val="000000" w:themeColor="text1"/>
              </w:rPr>
              <w:t>:</w:t>
            </w:r>
            <w:r>
              <w:rPr>
                <w:iCs/>
                <w:color w:val="000000" w:themeColor="text1"/>
              </w:rPr>
              <w:t xml:space="preserve"> It is proposed to support high</w:t>
            </w:r>
            <w:r>
              <w:rPr>
                <w:iCs/>
                <w:color w:val="000000" w:themeColor="text1"/>
              </w:rPr>
              <w:noBreakHyphen/>
              <w:t xml:space="preserve">throughput use cases by enabling a range of high code rates with the incremental redundancy code, rather than limiting the design to a single code rate. </w:t>
            </w:r>
          </w:p>
          <w:p w14:paraId="2D5FB5A2" w14:textId="77777777" w:rsidR="007B6E17" w:rsidRDefault="005C1924">
            <w:pPr>
              <w:spacing w:after="0" w:line="240" w:lineRule="auto"/>
              <w:rPr>
                <w:iCs/>
                <w:color w:val="000000" w:themeColor="text1"/>
              </w:rPr>
            </w:pPr>
            <w:r>
              <w:rPr>
                <w:bCs/>
                <w:iCs/>
                <w:color w:val="000000" w:themeColor="text1"/>
                <w:u w:val="single"/>
              </w:rPr>
              <w:t>Proposal 14</w:t>
            </w:r>
            <w:r>
              <w:rPr>
                <w:bCs/>
                <w:iCs/>
                <w:color w:val="000000" w:themeColor="text1"/>
              </w:rPr>
              <w:t>:</w:t>
            </w:r>
            <w:r>
              <w:rPr>
                <w:iCs/>
                <w:color w:val="000000" w:themeColor="text1"/>
              </w:rPr>
              <w:t xml:space="preserve"> It is proposed to consider supporting high throughput use cases by increasing the maximum lifting size up to 1024. </w:t>
            </w:r>
          </w:p>
        </w:tc>
      </w:tr>
      <w:tr w:rsidR="007B6E17" w14:paraId="2D5FB5A8" w14:textId="77777777">
        <w:tc>
          <w:tcPr>
            <w:tcW w:w="1383" w:type="dxa"/>
          </w:tcPr>
          <w:p w14:paraId="2D5FB5A4" w14:textId="77777777" w:rsidR="007B6E17" w:rsidRDefault="005C1924">
            <w:pPr>
              <w:tabs>
                <w:tab w:val="left" w:pos="840"/>
              </w:tabs>
              <w:spacing w:after="0" w:line="240" w:lineRule="auto"/>
              <w:jc w:val="left"/>
              <w:rPr>
                <w:rFonts w:eastAsia="等线"/>
                <w:lang w:val="en-US" w:eastAsia="zh-CN"/>
              </w:rPr>
            </w:pPr>
            <w:r>
              <w:rPr>
                <w:color w:val="000000"/>
              </w:rPr>
              <w:t>Spark NZ</w:t>
            </w:r>
          </w:p>
        </w:tc>
        <w:tc>
          <w:tcPr>
            <w:tcW w:w="8245" w:type="dxa"/>
          </w:tcPr>
          <w:p w14:paraId="2D5FB5A5" w14:textId="77777777" w:rsidR="007B6E17" w:rsidRDefault="005C1924">
            <w:pPr>
              <w:spacing w:after="0" w:line="240" w:lineRule="auto"/>
              <w:rPr>
                <w:rFonts w:eastAsia="宋体"/>
                <w:bCs/>
                <w:iCs/>
                <w:lang w:eastAsia="zh-CN"/>
              </w:rPr>
            </w:pPr>
            <w:r>
              <w:rPr>
                <w:rFonts w:eastAsia="宋体"/>
                <w:bCs/>
                <w:iCs/>
                <w:lang w:eastAsia="zh-TW"/>
              </w:rPr>
              <w:t xml:space="preserve">Observation 1: </w:t>
            </w:r>
            <w:r>
              <w:rPr>
                <w:rFonts w:eastAsia="宋体"/>
                <w:iCs/>
                <w:lang w:eastAsia="zh-TW"/>
              </w:rPr>
              <w:t xml:space="preserve">Modifications on channel coding for data channels and control information may result in substantial SE improvements that may needed especially to meet the cell edge KPIs. </w:t>
            </w:r>
          </w:p>
          <w:p w14:paraId="2D5FB5A6" w14:textId="77777777" w:rsidR="007B6E17" w:rsidRDefault="005C1924">
            <w:pPr>
              <w:spacing w:after="0" w:line="240" w:lineRule="auto"/>
              <w:rPr>
                <w:rFonts w:eastAsia="宋体"/>
                <w:iCs/>
                <w:lang w:eastAsia="zh-TW"/>
              </w:rPr>
            </w:pPr>
            <w:r>
              <w:rPr>
                <w:rFonts w:eastAsia="宋体"/>
                <w:bCs/>
                <w:iCs/>
                <w:lang w:eastAsia="zh-TW"/>
              </w:rPr>
              <w:t xml:space="preserve">Proposal 1: </w:t>
            </w:r>
            <w:r>
              <w:rPr>
                <w:rFonts w:eastAsia="宋体"/>
                <w:iCs/>
                <w:lang w:eastAsia="zh-TW"/>
              </w:rPr>
              <w:t xml:space="preserve">   Agree on the following for data and control channel coding:</w:t>
            </w:r>
          </w:p>
          <w:p w14:paraId="2D5FB5A7" w14:textId="77777777" w:rsidR="007B6E17" w:rsidRDefault="005C1924">
            <w:pPr>
              <w:tabs>
                <w:tab w:val="left" w:pos="840"/>
              </w:tabs>
              <w:spacing w:after="0" w:line="240" w:lineRule="auto"/>
              <w:jc w:val="left"/>
              <w:rPr>
                <w:rFonts w:eastAsia="等线"/>
                <w:lang w:val="en-US" w:eastAsia="zh-CN"/>
              </w:rPr>
            </w:pPr>
            <w:r>
              <w:rPr>
                <w:rFonts w:eastAsia="宋体"/>
                <w:iCs/>
                <w:lang w:eastAsia="zh-TW"/>
              </w:rPr>
              <w:t>Improvements to channel coding should be encouraged to meet the cell edge KPIs provided the complexity /power consumption does not make the improvements either unrealisable in practice or prove to be costly.</w:t>
            </w:r>
          </w:p>
        </w:tc>
      </w:tr>
      <w:tr w:rsidR="007B6E17" w14:paraId="2D5FB5B6" w14:textId="77777777">
        <w:tc>
          <w:tcPr>
            <w:tcW w:w="1383" w:type="dxa"/>
          </w:tcPr>
          <w:p w14:paraId="2D5FB5A9"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245" w:type="dxa"/>
          </w:tcPr>
          <w:p w14:paraId="2D5FB5AA" w14:textId="77777777" w:rsidR="007B6E17" w:rsidRDefault="005C1924">
            <w:pPr>
              <w:pStyle w:val="a3"/>
              <w:spacing w:after="0"/>
              <w:jc w:val="left"/>
              <w:rPr>
                <w:b w:val="0"/>
              </w:rPr>
            </w:pPr>
            <w:bookmarkStart w:id="33" w:name="_Ref21340999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dB level BLER performance degradation is observed when reducing decoding iteration </w:t>
            </w:r>
            <m:oMath>
              <m:r>
                <m:rPr>
                  <m:sty m:val="b"/>
                </m:rPr>
                <w:rPr>
                  <w:rFonts w:ascii="Cambria Math" w:hAnsi="Cambria Math"/>
                </w:rPr>
                <m:t>I</m:t>
              </m:r>
            </m:oMath>
            <w:r>
              <w:rPr>
                <w:b w:val="0"/>
              </w:rPr>
              <w:t xml:space="preserve"> from 20 to 5 for 4X peak data rate gain.</w:t>
            </w:r>
            <w:bookmarkEnd w:id="33"/>
          </w:p>
          <w:p w14:paraId="2D5FB5AB" w14:textId="77777777" w:rsidR="007B6E17" w:rsidRDefault="005C1924">
            <w:pPr>
              <w:pStyle w:val="a3"/>
              <w:spacing w:after="0"/>
              <w:jc w:val="left"/>
              <w:rPr>
                <w:bCs w:val="0"/>
                <w:lang w:eastAsia="zh-CN"/>
              </w:rPr>
            </w:pPr>
            <w:bookmarkStart w:id="34" w:name="_Ref21340999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Increasing maximum lifting size Z and/or reducing decoding cycles per decoding iteration </w:t>
            </w:r>
            <m:oMath>
              <m:r>
                <m:rPr>
                  <m:sty m:val="b"/>
                </m:rPr>
                <w:rPr>
                  <w:rFonts w:ascii="Cambria Math" w:hAnsi="Cambria Math"/>
                </w:rPr>
                <m:t>C</m:t>
              </m:r>
            </m:oMath>
            <w:r>
              <w:rPr>
                <w:b w:val="0"/>
              </w:rPr>
              <w:t xml:space="preserve">  from current 5G design provides potential Tput enhancements.</w:t>
            </w:r>
            <w:bookmarkEnd w:id="34"/>
          </w:p>
          <w:p w14:paraId="2D5FB5AC" w14:textId="77777777" w:rsidR="007B6E17" w:rsidRDefault="005C1924">
            <w:pPr>
              <w:pStyle w:val="a3"/>
              <w:spacing w:after="0"/>
              <w:jc w:val="left"/>
              <w:rPr>
                <w:b w:val="0"/>
              </w:rPr>
            </w:pPr>
            <w:bookmarkStart w:id="35" w:name="_Ref21341000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Reducing decoding cycles per decoding iteration </w:t>
            </w:r>
            <m:oMath>
              <m:r>
                <m:rPr>
                  <m:sty m:val="b"/>
                </m:rPr>
                <w:rPr>
                  <w:rFonts w:ascii="Cambria Math" w:hAnsi="Cambria Math"/>
                </w:rPr>
                <m:t xml:space="preserve">C </m:t>
              </m:r>
            </m:oMath>
            <w:r>
              <w:rPr>
                <w:b w:val="0"/>
              </w:rPr>
              <w:t>from current 5G design provides potential decoding latency benefit.</w:t>
            </w:r>
            <w:bookmarkEnd w:id="35"/>
          </w:p>
          <w:p w14:paraId="2D5FB5AD" w14:textId="77777777" w:rsidR="007B6E17" w:rsidRDefault="005C1924">
            <w:pPr>
              <w:pStyle w:val="a3"/>
              <w:spacing w:after="0"/>
              <w:jc w:val="left"/>
              <w:rPr>
                <w:lang w:eastAsia="zh-CN"/>
              </w:rPr>
            </w:pPr>
            <w:bookmarkStart w:id="36" w:name="_Ref21341001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Dual diagonal structure and Raptor code structures introduced in 5G QC-LDPC code can be leveraged in 6G QC-LDPC code design to achieve encoding latency reduction.</w:t>
            </w:r>
            <w:bookmarkEnd w:id="36"/>
            <w:r>
              <w:rPr>
                <w:b w:val="0"/>
              </w:rPr>
              <w:t xml:space="preserve">  </w:t>
            </w:r>
          </w:p>
          <w:p w14:paraId="2D5FB5AE" w14:textId="77777777" w:rsidR="007B6E17" w:rsidRDefault="005C1924">
            <w:pPr>
              <w:spacing w:after="0" w:line="240" w:lineRule="auto"/>
              <w:rPr>
                <w:rFonts w:eastAsiaTheme="minorEastAsia"/>
                <w:iCs/>
                <w:lang w:eastAsia="zh-CN"/>
              </w:rPr>
            </w:pPr>
            <w:r>
              <w:rPr>
                <w:rFonts w:eastAsia="PMingLiU"/>
                <w:bCs/>
                <w:lang w:val="en-US" w:eastAsia="zh-TW"/>
              </w:rPr>
              <w:t>Proposal: Study 6G QC-LDPC design to achieve 2x-4x peak data rate of 5G with acceptable performance-complexity tradeoff for both NW side and UE side provided that additional performance and complexity trade-offs required from 2 to 4 times peak data rate increase is minimized</w:t>
            </w:r>
          </w:p>
          <w:p w14:paraId="2D5FB5AF" w14:textId="77777777" w:rsidR="007B6E17" w:rsidRDefault="005C1924">
            <w:pPr>
              <w:spacing w:after="0" w:line="240" w:lineRule="auto"/>
              <w:rPr>
                <w:bCs/>
                <w:iCs/>
                <w:lang w:eastAsia="zh-TW"/>
              </w:rPr>
            </w:pPr>
            <w:r>
              <w:rPr>
                <w:bCs/>
                <w:iCs/>
                <w:lang w:eastAsia="zh-TW"/>
              </w:rPr>
              <w:t>Proposal: To improve 2-4x peak data rate from 5G, study following design aspects of QC-LDPC with acceptable error correction performance and implementation complexity trade-off</w:t>
            </w:r>
          </w:p>
          <w:p w14:paraId="2D5FB5B0" w14:textId="77777777" w:rsidR="007B6E17" w:rsidRDefault="005C1924">
            <w:pPr>
              <w:pStyle w:val="af7"/>
              <w:numPr>
                <w:ilvl w:val="0"/>
                <w:numId w:val="14"/>
              </w:numPr>
              <w:spacing w:after="0" w:line="240" w:lineRule="auto"/>
              <w:ind w:firstLineChars="0"/>
              <w:jc w:val="left"/>
              <w:rPr>
                <w:bCs/>
                <w:iCs/>
                <w:lang w:eastAsia="zh-TW"/>
              </w:rPr>
            </w:pPr>
            <w:r>
              <w:rPr>
                <w:bCs/>
                <w:iCs/>
                <w:lang w:eastAsia="zh-TW"/>
              </w:rPr>
              <w:t>Reduced number of iterations</w:t>
            </w:r>
          </w:p>
          <w:p w14:paraId="2D5FB5B1" w14:textId="77777777" w:rsidR="007B6E17" w:rsidRDefault="005C1924">
            <w:pPr>
              <w:pStyle w:val="af7"/>
              <w:numPr>
                <w:ilvl w:val="0"/>
                <w:numId w:val="14"/>
              </w:numPr>
              <w:spacing w:after="0" w:line="240" w:lineRule="auto"/>
              <w:ind w:firstLineChars="0"/>
              <w:jc w:val="left"/>
              <w:rPr>
                <w:bCs/>
                <w:iCs/>
                <w:lang w:eastAsia="zh-TW"/>
              </w:rPr>
            </w:pPr>
            <w:r>
              <w:rPr>
                <w:bCs/>
                <w:iCs/>
                <w:lang w:eastAsia="zh-TW"/>
              </w:rPr>
              <w:t xml:space="preserve">Reduced BG edges </w:t>
            </w:r>
          </w:p>
          <w:p w14:paraId="2D5FB5B2" w14:textId="77777777" w:rsidR="007B6E17" w:rsidRDefault="005C1924">
            <w:pPr>
              <w:pStyle w:val="af7"/>
              <w:numPr>
                <w:ilvl w:val="0"/>
                <w:numId w:val="14"/>
              </w:numPr>
              <w:spacing w:after="0" w:line="240" w:lineRule="auto"/>
              <w:ind w:firstLineChars="0"/>
              <w:jc w:val="left"/>
              <w:rPr>
                <w:bCs/>
                <w:iCs/>
                <w:lang w:eastAsia="zh-TW"/>
              </w:rPr>
            </w:pPr>
            <w:r>
              <w:rPr>
                <w:bCs/>
                <w:iCs/>
                <w:lang w:eastAsia="zh-TW"/>
              </w:rPr>
              <w:t>Parallelism structure</w:t>
            </w:r>
          </w:p>
          <w:p w14:paraId="2D5FB5B3" w14:textId="77777777" w:rsidR="007B6E17" w:rsidRDefault="005C1924">
            <w:pPr>
              <w:pStyle w:val="af7"/>
              <w:numPr>
                <w:ilvl w:val="0"/>
                <w:numId w:val="14"/>
              </w:numPr>
              <w:spacing w:after="0" w:line="240" w:lineRule="auto"/>
              <w:ind w:firstLineChars="0"/>
              <w:jc w:val="left"/>
              <w:rPr>
                <w:iCs/>
                <w:lang w:eastAsia="zh-TW"/>
              </w:rPr>
            </w:pPr>
            <w:r>
              <w:rPr>
                <w:bCs/>
                <w:iCs/>
                <w:lang w:eastAsia="zh-TW"/>
              </w:rPr>
              <w:t>Maximum lifting size&gt;384</w:t>
            </w:r>
            <w:r>
              <w:rPr>
                <w:iCs/>
                <w:lang w:eastAsia="zh-TW"/>
              </w:rPr>
              <w:t xml:space="preserve"> </w:t>
            </w:r>
          </w:p>
          <w:p w14:paraId="2D5FB5B4" w14:textId="77777777" w:rsidR="007B6E17" w:rsidRDefault="005C1924">
            <w:pPr>
              <w:pStyle w:val="af7"/>
              <w:numPr>
                <w:ilvl w:val="0"/>
                <w:numId w:val="14"/>
              </w:numPr>
              <w:spacing w:after="0" w:line="240" w:lineRule="auto"/>
              <w:ind w:firstLineChars="0"/>
              <w:jc w:val="left"/>
              <w:rPr>
                <w:bCs/>
                <w:iCs/>
                <w:lang w:val="en-US" w:eastAsia="zh-TW"/>
              </w:rPr>
            </w:pPr>
            <w:r>
              <w:rPr>
                <w:bCs/>
                <w:iCs/>
                <w:lang w:val="en-US" w:eastAsia="zh-TW"/>
              </w:rPr>
              <w:t xml:space="preserve">BG size adaptation for different code rates </w:t>
            </w:r>
          </w:p>
          <w:p w14:paraId="2D5FB5B5" w14:textId="77777777" w:rsidR="007B6E17" w:rsidRDefault="005C1924">
            <w:pPr>
              <w:pStyle w:val="af7"/>
              <w:numPr>
                <w:ilvl w:val="0"/>
                <w:numId w:val="14"/>
              </w:numPr>
              <w:spacing w:after="0" w:line="240" w:lineRule="auto"/>
              <w:ind w:firstLineChars="0"/>
              <w:jc w:val="left"/>
              <w:rPr>
                <w:rFonts w:eastAsia="等线"/>
                <w:lang w:val="en-US" w:eastAsia="zh-CN"/>
              </w:rPr>
            </w:pPr>
            <w:r>
              <w:rPr>
                <w:bCs/>
                <w:iCs/>
                <w:lang w:eastAsia="zh-TW"/>
              </w:rPr>
              <w:t>Combination of above aspects</w:t>
            </w:r>
          </w:p>
        </w:tc>
      </w:tr>
      <w:tr w:rsidR="007B6E17" w14:paraId="2D5FB5C7" w14:textId="77777777">
        <w:tc>
          <w:tcPr>
            <w:tcW w:w="1383" w:type="dxa"/>
          </w:tcPr>
          <w:p w14:paraId="2D5FB5B7" w14:textId="77777777" w:rsidR="007B6E17" w:rsidRDefault="005C1924">
            <w:pPr>
              <w:tabs>
                <w:tab w:val="left" w:pos="840"/>
              </w:tabs>
              <w:spacing w:after="0" w:line="240" w:lineRule="auto"/>
              <w:jc w:val="left"/>
              <w:rPr>
                <w:rFonts w:eastAsia="等线"/>
                <w:lang w:val="en-US" w:eastAsia="zh-CN"/>
              </w:rPr>
            </w:pPr>
            <w:r>
              <w:rPr>
                <w:color w:val="000000"/>
              </w:rPr>
              <w:t>Ericsson</w:t>
            </w:r>
          </w:p>
        </w:tc>
        <w:tc>
          <w:tcPr>
            <w:tcW w:w="8245" w:type="dxa"/>
          </w:tcPr>
          <w:p w14:paraId="2D5FB5B8"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1</w:t>
            </w:r>
            <w:r>
              <w:rPr>
                <w:rFonts w:eastAsia="等线"/>
                <w:lang w:val="en-US" w:eastAsia="zh-CN"/>
              </w:rPr>
              <w:tab/>
              <w:t xml:space="preserve">Confirm the working assumptions from RAN1#122bis, i.e. </w:t>
            </w:r>
          </w:p>
          <w:p w14:paraId="2D5FB5B9"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w:t>
            </w:r>
            <w:r>
              <w:rPr>
                <w:rFonts w:eastAsia="等线"/>
                <w:lang w:val="en-US" w:eastAsia="zh-CN"/>
              </w:rPr>
              <w:tab/>
              <w:t>For 6G LDPC, for data rate within NR range, reuse of NR LDPC design is supported.</w:t>
            </w:r>
          </w:p>
          <w:p w14:paraId="2D5FB5BA" w14:textId="77777777" w:rsidR="007B6E17" w:rsidRDefault="005C1924">
            <w:pPr>
              <w:tabs>
                <w:tab w:val="left" w:pos="840"/>
              </w:tabs>
              <w:spacing w:after="0" w:line="240" w:lineRule="auto"/>
              <w:jc w:val="left"/>
              <w:rPr>
                <w:rFonts w:eastAsiaTheme="minorEastAsia"/>
                <w:color w:val="000000" w:themeColor="text1"/>
                <w:lang w:eastAsia="zh-CN"/>
              </w:rPr>
            </w:pPr>
            <w:r>
              <w:rPr>
                <w:rFonts w:eastAsia="等线"/>
                <w:lang w:val="en-US" w:eastAsia="zh-CN"/>
              </w:rPr>
              <w:t>•</w:t>
            </w:r>
            <w:r>
              <w:rPr>
                <w:rFonts w:eastAsia="等线"/>
                <w:lang w:val="en-US" w:eastAsia="zh-CN"/>
              </w:rPr>
              <w:tab/>
              <w:t>For 6G Polar code, for control information within NR range (larger than 11 bits), reuse of NR Polar code design is supported.</w:t>
            </w:r>
          </w:p>
          <w:p w14:paraId="2D5FB5BB" w14:textId="77777777" w:rsidR="007B6E17" w:rsidRDefault="005C1924">
            <w:pPr>
              <w:tabs>
                <w:tab w:val="left" w:pos="840"/>
              </w:tabs>
              <w:spacing w:after="0" w:line="240" w:lineRule="auto"/>
              <w:jc w:val="left"/>
              <w:rPr>
                <w:rFonts w:eastAsia="等线"/>
                <w:lang w:eastAsia="zh-CN"/>
              </w:rPr>
            </w:pPr>
            <w:r>
              <w:rPr>
                <w:rFonts w:eastAsia="等线"/>
                <w:lang w:eastAsia="zh-CN"/>
              </w:rPr>
              <w:t>Proposal 3</w:t>
            </w:r>
            <w:r>
              <w:rPr>
                <w:rFonts w:eastAsia="等线"/>
                <w:lang w:eastAsia="zh-CN"/>
              </w:rPr>
              <w:tab/>
              <w:t>Maximum lifting size in study of LDPC code extensions for higher peak data rate should not be excessively large compared to 384, i.e. it should be less than or equal to [768].</w:t>
            </w:r>
          </w:p>
          <w:p w14:paraId="2D5FB5BC" w14:textId="77777777" w:rsidR="007B6E17" w:rsidRDefault="005C1924">
            <w:pPr>
              <w:tabs>
                <w:tab w:val="left" w:pos="840"/>
              </w:tabs>
              <w:spacing w:after="0" w:line="240" w:lineRule="auto"/>
              <w:jc w:val="left"/>
              <w:rPr>
                <w:rFonts w:eastAsia="等线"/>
                <w:lang w:eastAsia="zh-CN"/>
              </w:rPr>
            </w:pPr>
            <w:r>
              <w:rPr>
                <w:rFonts w:eastAsia="等线"/>
                <w:lang w:eastAsia="zh-CN"/>
              </w:rPr>
              <w:t>Proposal 4</w:t>
            </w:r>
            <w:r>
              <w:rPr>
                <w:rFonts w:eastAsia="等线"/>
                <w:lang w:eastAsia="zh-CN"/>
              </w:rPr>
              <w:tab/>
              <w:t xml:space="preserve">In study of LDPC code extensions for higher peak data rate, one potential base graph candidate to consider is a sub-graph of base graph 1, e.g. by using the sub-matrix corresponding to first 10 rows x first 32 columns of base graph 1.   </w:t>
            </w:r>
          </w:p>
          <w:p w14:paraId="2D5FB5BD" w14:textId="77777777" w:rsidR="007B6E17" w:rsidRDefault="005C1924">
            <w:pPr>
              <w:pStyle w:val="af7"/>
              <w:numPr>
                <w:ilvl w:val="0"/>
                <w:numId w:val="65"/>
              </w:numPr>
              <w:spacing w:after="0" w:line="240" w:lineRule="auto"/>
              <w:ind w:firstLineChars="0"/>
            </w:pPr>
            <w:r>
              <w:rPr>
                <w:u w:val="single"/>
              </w:rPr>
              <w:t>Option 0 (Baseline)</w:t>
            </w:r>
            <w:r>
              <w:t>: Reuse NR Base graph 1 and NR lifting sizes (e.g. use of multiple parallel NR decoders to achieve higher peak data rate target)</w:t>
            </w:r>
          </w:p>
          <w:p w14:paraId="2D5FB5BE" w14:textId="77777777" w:rsidR="007B6E17" w:rsidRDefault="005C1924">
            <w:pPr>
              <w:pStyle w:val="af7"/>
              <w:numPr>
                <w:ilvl w:val="0"/>
                <w:numId w:val="65"/>
              </w:numPr>
              <w:spacing w:after="0" w:line="240" w:lineRule="auto"/>
              <w:ind w:firstLineChars="0"/>
            </w:pPr>
            <w:r>
              <w:rPr>
                <w:u w:val="single"/>
              </w:rPr>
              <w:t>Option 1</w:t>
            </w:r>
            <w:r>
              <w:t>: BG3 which is a sub-graph of BG1 + new lifting sizes (between 384 and 768), e.g.</w:t>
            </w:r>
          </w:p>
          <w:p w14:paraId="2D5FB5BF" w14:textId="77777777" w:rsidR="007B6E17" w:rsidRDefault="005C1924">
            <w:pPr>
              <w:pStyle w:val="af7"/>
              <w:numPr>
                <w:ilvl w:val="1"/>
                <w:numId w:val="65"/>
              </w:numPr>
              <w:spacing w:after="0" w:line="240" w:lineRule="auto"/>
              <w:ind w:firstLineChars="0"/>
            </w:pPr>
            <w:r>
              <w:t>BG3 is a sub-graph of BG1, i.e. sub-matrix corresponding to first 10 rows x first 32 columns of base graph 1</w:t>
            </w:r>
          </w:p>
          <w:p w14:paraId="2D5FB5C0" w14:textId="77777777" w:rsidR="007B6E17" w:rsidRDefault="005C1924">
            <w:pPr>
              <w:pStyle w:val="af7"/>
              <w:numPr>
                <w:ilvl w:val="1"/>
                <w:numId w:val="65"/>
              </w:numPr>
              <w:spacing w:after="0" w:line="240" w:lineRule="auto"/>
              <w:ind w:firstLineChars="0"/>
            </w:pPr>
            <w:r>
              <w:t>New lifting sizes: {480, 576, 672, 768}</w:t>
            </w:r>
          </w:p>
          <w:p w14:paraId="2D5FB5C1" w14:textId="77777777" w:rsidR="007B6E17" w:rsidRDefault="005C1924">
            <w:pPr>
              <w:pStyle w:val="af7"/>
              <w:numPr>
                <w:ilvl w:val="1"/>
                <w:numId w:val="65"/>
              </w:numPr>
              <w:spacing w:after="0" w:line="240" w:lineRule="auto"/>
              <w:ind w:firstLineChars="0"/>
            </w:pPr>
            <w:r>
              <w:t xml:space="preserve">Shift coefficients are defined for the maximum lift size 768, and </w:t>
            </w:r>
            <w:bookmarkStart w:id="37" w:name="_Hlk213417307"/>
            <w:r>
              <w:t>modulo operation is used to obtain shift coefficients for the other lifting sizes (480, 576, 672, 768)</w:t>
            </w:r>
          </w:p>
          <w:bookmarkEnd w:id="37"/>
          <w:p w14:paraId="2D5FB5C2" w14:textId="77777777" w:rsidR="007B6E17" w:rsidRDefault="005C1924">
            <w:pPr>
              <w:tabs>
                <w:tab w:val="left" w:pos="840"/>
              </w:tabs>
              <w:spacing w:after="0" w:line="240" w:lineRule="auto"/>
              <w:jc w:val="left"/>
              <w:rPr>
                <w:rFonts w:eastAsia="等线"/>
                <w:lang w:eastAsia="zh-CN"/>
              </w:rPr>
            </w:pPr>
            <w:r>
              <w:rPr>
                <w:rFonts w:eastAsia="等线"/>
                <w:lang w:eastAsia="zh-CN"/>
              </w:rPr>
              <w:t>Proposal 5</w:t>
            </w:r>
            <w:r>
              <w:rPr>
                <w:rFonts w:eastAsia="等线"/>
                <w:lang w:eastAsia="zh-CN"/>
              </w:rPr>
              <w:tab/>
              <w:t>In study of LDPC code extensions for higher peak data rate, following can be considered as an option for base graph 3 (BG3)</w:t>
            </w:r>
          </w:p>
          <w:p w14:paraId="2D5FB5C3" w14:textId="77777777" w:rsidR="007B6E17" w:rsidRDefault="005C1924">
            <w:pPr>
              <w:tabs>
                <w:tab w:val="left" w:pos="840"/>
              </w:tabs>
              <w:spacing w:after="0" w:line="240" w:lineRule="auto"/>
              <w:jc w:val="left"/>
              <w:rPr>
                <w:rFonts w:eastAsia="等线"/>
                <w:lang w:eastAsia="zh-CN"/>
              </w:rPr>
            </w:pPr>
            <w:r>
              <w:rPr>
                <w:rFonts w:eastAsia="等线"/>
                <w:lang w:eastAsia="zh-CN"/>
              </w:rPr>
              <w:t xml:space="preserve">•BG3 (is a sub-graph of BG1) + new lifting sizes (between 384 and 768). An example setting is given below.  </w:t>
            </w:r>
          </w:p>
          <w:p w14:paraId="2D5FB5C4" w14:textId="77777777" w:rsidR="007B6E17" w:rsidRDefault="005C1924">
            <w:pPr>
              <w:tabs>
                <w:tab w:val="left" w:pos="840"/>
              </w:tabs>
              <w:spacing w:after="0" w:line="240" w:lineRule="auto"/>
              <w:ind w:leftChars="100" w:left="200"/>
              <w:jc w:val="left"/>
              <w:rPr>
                <w:rFonts w:eastAsia="等线"/>
                <w:lang w:eastAsia="zh-CN"/>
              </w:rPr>
            </w:pPr>
            <w:r>
              <w:rPr>
                <w:rFonts w:eastAsia="等线"/>
                <w:lang w:eastAsia="zh-CN"/>
              </w:rPr>
              <w:t>i. BG3 is a sub-graph of BG1, i.e. sub-matrix corresponding to first 10 rows x first 32 columns of base graph 1</w:t>
            </w:r>
          </w:p>
          <w:p w14:paraId="2D5FB5C5" w14:textId="77777777" w:rsidR="007B6E17" w:rsidRDefault="005C1924">
            <w:pPr>
              <w:tabs>
                <w:tab w:val="left" w:pos="840"/>
              </w:tabs>
              <w:spacing w:after="0" w:line="240" w:lineRule="auto"/>
              <w:ind w:leftChars="100" w:left="200"/>
              <w:jc w:val="left"/>
              <w:rPr>
                <w:rFonts w:eastAsia="等线"/>
                <w:lang w:eastAsia="zh-CN"/>
              </w:rPr>
            </w:pPr>
            <w:r>
              <w:rPr>
                <w:rFonts w:eastAsia="等线"/>
                <w:lang w:eastAsia="zh-CN"/>
              </w:rPr>
              <w:t>ii. New lifting sizes: 480, 576, 672, 768</w:t>
            </w:r>
          </w:p>
          <w:p w14:paraId="2D5FB5C6" w14:textId="77777777" w:rsidR="007B6E17" w:rsidRDefault="005C1924">
            <w:pPr>
              <w:tabs>
                <w:tab w:val="left" w:pos="840"/>
              </w:tabs>
              <w:spacing w:after="0" w:line="240" w:lineRule="auto"/>
              <w:ind w:leftChars="100" w:left="200"/>
              <w:jc w:val="left"/>
              <w:rPr>
                <w:rFonts w:eastAsia="等线"/>
                <w:lang w:eastAsia="zh-CN"/>
              </w:rPr>
            </w:pPr>
            <w:r>
              <w:rPr>
                <w:rFonts w:eastAsia="等线"/>
                <w:lang w:eastAsia="zh-CN"/>
              </w:rPr>
              <w:lastRenderedPageBreak/>
              <w:t>iii. Shift coefficients are defined for the maximum lift size 768, and modulo operation is used to obtain shift coefficients for the other lifting sizes (480, 576, 672)</w:t>
            </w:r>
          </w:p>
        </w:tc>
      </w:tr>
      <w:tr w:rsidR="007B6E17" w14:paraId="2D5FB5D4" w14:textId="77777777">
        <w:tc>
          <w:tcPr>
            <w:tcW w:w="1383" w:type="dxa"/>
          </w:tcPr>
          <w:p w14:paraId="2D5FB5C8" w14:textId="77777777" w:rsidR="007B6E17" w:rsidRDefault="005C1924">
            <w:pPr>
              <w:tabs>
                <w:tab w:val="left" w:pos="840"/>
              </w:tabs>
              <w:spacing w:after="0" w:line="240" w:lineRule="auto"/>
              <w:jc w:val="left"/>
              <w:rPr>
                <w:rFonts w:eastAsia="等线"/>
                <w:lang w:val="en-US" w:eastAsia="zh-CN"/>
              </w:rPr>
            </w:pPr>
            <w:r>
              <w:rPr>
                <w:color w:val="000000"/>
              </w:rPr>
              <w:lastRenderedPageBreak/>
              <w:t>Qualcomm</w:t>
            </w:r>
          </w:p>
        </w:tc>
        <w:tc>
          <w:tcPr>
            <w:tcW w:w="8245" w:type="dxa"/>
          </w:tcPr>
          <w:p w14:paraId="2D5FB5C9" w14:textId="77777777" w:rsidR="007B6E17" w:rsidRDefault="005C1924">
            <w:pPr>
              <w:pStyle w:val="a3"/>
              <w:spacing w:after="0"/>
              <w:jc w:val="left"/>
              <w:rPr>
                <w:lang w:eastAsia="zh-CN"/>
              </w:rPr>
            </w:pPr>
            <w:bookmarkStart w:id="38" w:name="_Ref210381194"/>
            <w:r>
              <w:rPr>
                <w:rFonts w:eastAsia="宋体"/>
                <w:b w:val="0"/>
              </w:rPr>
              <w:t xml:space="preserve">Proposal </w:t>
            </w:r>
            <w:r>
              <w:rPr>
                <w:rFonts w:eastAsia="宋体"/>
                <w:b w:val="0"/>
                <w:bCs w:val="0"/>
                <w:iCs/>
              </w:rPr>
              <w:fldChar w:fldCharType="begin"/>
            </w:r>
            <w:r>
              <w:rPr>
                <w:rFonts w:eastAsia="宋体"/>
                <w:b w:val="0"/>
              </w:rPr>
              <w:instrText xml:space="preserve"> SEQ Proposal \* ARABIC </w:instrText>
            </w:r>
            <w:r>
              <w:rPr>
                <w:rFonts w:eastAsia="宋体"/>
                <w:b w:val="0"/>
                <w:bCs w:val="0"/>
                <w:iCs/>
              </w:rPr>
              <w:fldChar w:fldCharType="separate"/>
            </w:r>
            <w:r>
              <w:rPr>
                <w:rFonts w:eastAsia="宋体"/>
                <w:b w:val="0"/>
              </w:rPr>
              <w:t>1</w:t>
            </w:r>
            <w:r>
              <w:rPr>
                <w:rFonts w:eastAsia="宋体"/>
                <w:b w:val="0"/>
                <w:bCs w:val="0"/>
                <w:iCs/>
              </w:rPr>
              <w:fldChar w:fldCharType="end"/>
            </w:r>
            <w:r>
              <w:rPr>
                <w:rFonts w:eastAsia="宋体"/>
                <w:b w:val="0"/>
              </w:rPr>
              <w:t>: Study LDPC code enhancements with faster convergence for improved performance-complexity tradeoff to meet 6G requirements, including facilitating peak throughput scaling in 6GR.</w:t>
            </w:r>
            <w:bookmarkEnd w:id="38"/>
            <w:r>
              <w:rPr>
                <w:rFonts w:eastAsia="宋体"/>
                <w:b w:val="0"/>
              </w:rPr>
              <w:t xml:space="preserve">  </w:t>
            </w:r>
          </w:p>
          <w:p w14:paraId="2D5FB5CA" w14:textId="77777777" w:rsidR="007B6E17" w:rsidRDefault="005C1924">
            <w:pPr>
              <w:pStyle w:val="a3"/>
              <w:spacing w:after="0"/>
              <w:jc w:val="left"/>
              <w:rPr>
                <w:highlight w:val="yellow"/>
                <w:lang w:eastAsia="zh-CN"/>
              </w:rPr>
            </w:pPr>
            <w:bookmarkStart w:id="39" w:name="_Ref210381089"/>
            <w:r>
              <w:rPr>
                <w:rFonts w:eastAsia="宋体"/>
                <w:b w:val="0"/>
              </w:rPr>
              <w:t xml:space="preserve">Observation </w:t>
            </w:r>
            <w:r>
              <w:rPr>
                <w:rFonts w:eastAsia="宋体"/>
                <w:b w:val="0"/>
                <w:bCs w:val="0"/>
                <w:iCs/>
              </w:rPr>
              <w:fldChar w:fldCharType="begin"/>
            </w:r>
            <w:r>
              <w:rPr>
                <w:rFonts w:eastAsia="宋体"/>
                <w:b w:val="0"/>
              </w:rPr>
              <w:instrText xml:space="preserve"> SEQ Observation \* ARABIC </w:instrText>
            </w:r>
            <w:r>
              <w:rPr>
                <w:rFonts w:eastAsia="宋体"/>
                <w:b w:val="0"/>
                <w:bCs w:val="0"/>
                <w:iCs/>
              </w:rPr>
              <w:fldChar w:fldCharType="separate"/>
            </w:r>
            <w:r>
              <w:rPr>
                <w:rFonts w:eastAsia="宋体"/>
                <w:b w:val="0"/>
              </w:rPr>
              <w:t>3</w:t>
            </w:r>
            <w:r>
              <w:rPr>
                <w:rFonts w:eastAsia="宋体"/>
                <w:b w:val="0"/>
                <w:bCs w:val="0"/>
                <w:iCs/>
              </w:rPr>
              <w:fldChar w:fldCharType="end"/>
            </w:r>
            <w:r>
              <w:rPr>
                <w:rFonts w:eastAsia="宋体"/>
                <w:b w:val="0"/>
              </w:rPr>
              <w:t>: Fast converging LDPC may provide 15%~25% energy saving relative to 5G LDPC codes while achieving the same decoding performance for data rate within NR range.</w:t>
            </w:r>
            <w:bookmarkEnd w:id="39"/>
            <w:r>
              <w:rPr>
                <w:rFonts w:eastAsia="宋体"/>
                <w:b w:val="0"/>
              </w:rPr>
              <w:t xml:space="preserve">  </w:t>
            </w:r>
          </w:p>
          <w:p w14:paraId="2D5FB5CB" w14:textId="77777777" w:rsidR="007B6E17" w:rsidRDefault="005C1924">
            <w:pPr>
              <w:overflowPunct w:val="0"/>
              <w:autoSpaceDE w:val="0"/>
              <w:autoSpaceDN w:val="0"/>
              <w:adjustRightInd w:val="0"/>
              <w:spacing w:after="0" w:line="240" w:lineRule="auto"/>
              <w:jc w:val="left"/>
              <w:textAlignment w:val="baseline"/>
              <w:rPr>
                <w:rFonts w:eastAsia="宋体"/>
              </w:rPr>
            </w:pPr>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4</w:t>
            </w:r>
            <w:r>
              <w:rPr>
                <w:rFonts w:eastAsia="宋体"/>
              </w:rPr>
              <w:fldChar w:fldCharType="end"/>
            </w:r>
            <w:r>
              <w:rPr>
                <w:rFonts w:eastAsia="宋体"/>
              </w:rPr>
              <w:t xml:space="preserve">: New LDPC code may provide substantial benefits in implementation and energy efficiency for billions of devices in 6G, at a very small cost on the network side to support an encoder for the new LDPC code.  </w:t>
            </w:r>
          </w:p>
          <w:p w14:paraId="2D5FB5CC" w14:textId="77777777" w:rsidR="007B6E17" w:rsidRDefault="005C1924">
            <w:pPr>
              <w:pStyle w:val="a3"/>
              <w:spacing w:after="0"/>
              <w:jc w:val="left"/>
              <w:rPr>
                <w:lang w:eastAsia="zh-CN"/>
              </w:rPr>
            </w:pPr>
            <w:bookmarkStart w:id="40" w:name="_Ref210381093"/>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5</w:t>
            </w:r>
            <w:r>
              <w:rPr>
                <w:rFonts w:eastAsia="宋体"/>
                <w:b w:val="0"/>
              </w:rPr>
              <w:fldChar w:fldCharType="end"/>
            </w:r>
            <w:r>
              <w:rPr>
                <w:rFonts w:eastAsia="宋体"/>
                <w:b w:val="0"/>
              </w:rPr>
              <w:t>: The (number of) punctured nodes affect the convergence speed of the decoder of QC-LDPC codes, and the total degree of the punctured nodes affects the asymptotic performance of the decoder of QC-LDPC codes.</w:t>
            </w:r>
            <w:bookmarkEnd w:id="40"/>
            <w:r>
              <w:rPr>
                <w:rFonts w:eastAsia="宋体"/>
                <w:b w:val="0"/>
              </w:rPr>
              <w:t xml:space="preserve"> </w:t>
            </w:r>
          </w:p>
          <w:p w14:paraId="2D5FB5CD" w14:textId="77777777" w:rsidR="007B6E17" w:rsidRDefault="005C1924">
            <w:pPr>
              <w:pStyle w:val="a3"/>
              <w:spacing w:after="0"/>
              <w:jc w:val="left"/>
              <w:rPr>
                <w:rFonts w:eastAsia="宋体"/>
                <w:b w:val="0"/>
              </w:rPr>
            </w:pPr>
            <w:bookmarkStart w:id="41" w:name="_Ref210381095"/>
            <w:r>
              <w:rPr>
                <w:rFonts w:eastAsia="宋体"/>
                <w:b w:val="0"/>
              </w:rPr>
              <w:t xml:space="preserve">Observation </w:t>
            </w:r>
            <w:r>
              <w:rPr>
                <w:rFonts w:eastAsia="宋体"/>
                <w:b w:val="0"/>
                <w:iCs/>
              </w:rPr>
              <w:fldChar w:fldCharType="begin"/>
            </w:r>
            <w:r>
              <w:rPr>
                <w:rFonts w:eastAsia="宋体"/>
                <w:b w:val="0"/>
              </w:rPr>
              <w:instrText xml:space="preserve"> SEQ Observation \* ARABIC </w:instrText>
            </w:r>
            <w:r>
              <w:rPr>
                <w:rFonts w:eastAsia="宋体"/>
                <w:b w:val="0"/>
                <w:iCs/>
              </w:rPr>
              <w:fldChar w:fldCharType="separate"/>
            </w:r>
            <w:r>
              <w:rPr>
                <w:rFonts w:eastAsia="宋体"/>
                <w:b w:val="0"/>
              </w:rPr>
              <w:t>6</w:t>
            </w:r>
            <w:r>
              <w:rPr>
                <w:rFonts w:eastAsia="宋体"/>
                <w:b w:val="0"/>
                <w:iCs/>
              </w:rPr>
              <w:fldChar w:fldCharType="end"/>
            </w:r>
            <w:r>
              <w:rPr>
                <w:rFonts w:eastAsia="宋体"/>
                <w:b w:val="0"/>
              </w:rPr>
              <w:t>: Using a single punctured node with double edges provides good performance in both the small decoding iteration and large decoding iteration regime.</w:t>
            </w:r>
            <w:bookmarkEnd w:id="41"/>
            <w:r>
              <w:rPr>
                <w:rFonts w:eastAsia="宋体"/>
                <w:b w:val="0"/>
              </w:rPr>
              <w:t xml:space="preserve"> </w:t>
            </w:r>
          </w:p>
          <w:p w14:paraId="2D5FB5CE" w14:textId="77777777" w:rsidR="007B6E17" w:rsidRDefault="005C1924">
            <w:pPr>
              <w:spacing w:after="0" w:line="240" w:lineRule="auto"/>
              <w:jc w:val="left"/>
              <w:rPr>
                <w:rFonts w:eastAsia="宋体"/>
                <w:lang w:eastAsia="zh-CN"/>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3</w:t>
            </w:r>
            <w:r>
              <w:rPr>
                <w:rFonts w:eastAsia="宋体"/>
              </w:rPr>
              <w:fldChar w:fldCharType="end"/>
            </w:r>
            <w:r>
              <w:rPr>
                <w:rFonts w:eastAsia="宋体"/>
              </w:rPr>
              <w:t xml:space="preserve">: For 6G LDPC code design, study base graph design with double edges connecting a pair of variable and check node. </w:t>
            </w:r>
          </w:p>
          <w:p w14:paraId="2D5FB5CF" w14:textId="77777777" w:rsidR="007B6E17" w:rsidRDefault="005C1924">
            <w:pPr>
              <w:pStyle w:val="a3"/>
              <w:spacing w:after="0"/>
              <w:jc w:val="left"/>
              <w:rPr>
                <w:rFonts w:eastAsia="宋体"/>
                <w:b w:val="0"/>
              </w:rPr>
            </w:pPr>
            <w:bookmarkStart w:id="42" w:name="_Ref210381195"/>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4</w:t>
            </w:r>
            <w:r>
              <w:rPr>
                <w:rFonts w:eastAsia="宋体"/>
                <w:b w:val="0"/>
              </w:rPr>
              <w:fldChar w:fldCharType="end"/>
            </w:r>
            <w:r>
              <w:rPr>
                <w:rFonts w:eastAsia="宋体"/>
                <w:b w:val="0"/>
              </w:rPr>
              <w:t>: Study LDPC code enhancements optimized for higher order modulation (including the SBPM bit mapping) in 6GR.</w:t>
            </w:r>
          </w:p>
          <w:p w14:paraId="2D5FB5D0" w14:textId="77777777" w:rsidR="007B6E17" w:rsidRDefault="005C1924">
            <w:pPr>
              <w:pStyle w:val="a3"/>
              <w:spacing w:after="0"/>
              <w:jc w:val="left"/>
              <w:rPr>
                <w:rFonts w:eastAsia="宋体"/>
                <w:b w:val="0"/>
              </w:rPr>
            </w:pPr>
            <w:bookmarkStart w:id="43" w:name="_Ref210381100"/>
            <w:bookmarkEnd w:id="42"/>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7</w:t>
            </w:r>
            <w:r>
              <w:rPr>
                <w:rFonts w:eastAsia="宋体"/>
                <w:b w:val="0"/>
              </w:rPr>
              <w:fldChar w:fldCharType="end"/>
            </w:r>
            <w:r>
              <w:rPr>
                <w:rFonts w:eastAsia="宋体"/>
                <w:b w:val="0"/>
              </w:rPr>
              <w:t>: NR LDPC code is not fully systematic.</w:t>
            </w:r>
            <w:bookmarkEnd w:id="43"/>
            <w:r>
              <w:rPr>
                <w:rFonts w:eastAsia="宋体"/>
                <w:b w:val="0"/>
              </w:rPr>
              <w:t xml:space="preserve"> </w:t>
            </w:r>
          </w:p>
          <w:p w14:paraId="2D5FB5D1" w14:textId="77777777" w:rsidR="007B6E17" w:rsidRDefault="005C1924">
            <w:pPr>
              <w:pStyle w:val="a3"/>
              <w:spacing w:after="0"/>
              <w:jc w:val="left"/>
              <w:rPr>
                <w:lang w:eastAsia="zh-CN"/>
              </w:rPr>
            </w:pPr>
            <w:bookmarkStart w:id="44" w:name="_Ref210381197"/>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5</w:t>
            </w:r>
            <w:r>
              <w:rPr>
                <w:rFonts w:eastAsia="宋体"/>
                <w:b w:val="0"/>
              </w:rPr>
              <w:fldChar w:fldCharType="end"/>
            </w:r>
            <w:r>
              <w:rPr>
                <w:rFonts w:eastAsia="宋体"/>
                <w:b w:val="0"/>
              </w:rPr>
              <w:t>: Study (fully) systematic LDPC codes in the 6GR.</w:t>
            </w:r>
            <w:bookmarkEnd w:id="44"/>
          </w:p>
          <w:p w14:paraId="2D5FB5D2" w14:textId="77777777" w:rsidR="007B6E17" w:rsidRDefault="005C1924">
            <w:pPr>
              <w:pStyle w:val="a3"/>
              <w:spacing w:after="0"/>
              <w:jc w:val="both"/>
              <w:rPr>
                <w:rFonts w:eastAsia="宋体"/>
                <w:b w:val="0"/>
              </w:rPr>
            </w:pPr>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9</w:t>
            </w:r>
            <w:r>
              <w:rPr>
                <w:rFonts w:eastAsia="宋体"/>
                <w:b w:val="0"/>
              </w:rPr>
              <w:fldChar w:fldCharType="end"/>
            </w:r>
            <w:r>
              <w:rPr>
                <w:rFonts w:eastAsia="宋体"/>
                <w:b w:val="0"/>
              </w:rPr>
              <w:t xml:space="preserve">: For IoT devices, reducing the maximum lifting size </w:t>
            </w:r>
            <m:oMath>
              <m:sSub>
                <m:sSubPr>
                  <m:ctrlPr>
                    <w:rPr>
                      <w:rFonts w:ascii="Cambria Math" w:eastAsia="宋体" w:hAnsi="Cambria Math"/>
                      <w:b w:val="0"/>
                      <w:bCs w:val="0"/>
                    </w:rPr>
                  </m:ctrlPr>
                </m:sSubPr>
                <m:e>
                  <m:r>
                    <m:rPr>
                      <m:sty m:val="b"/>
                    </m:rPr>
                    <w:rPr>
                      <w:rFonts w:ascii="Cambria Math" w:eastAsia="宋体" w:hAnsi="Cambria Math"/>
                    </w:rPr>
                    <m:t>Z</m:t>
                  </m:r>
                </m:e>
                <m:sub>
                  <m:r>
                    <m:rPr>
                      <m:sty m:val="b"/>
                    </m:rPr>
                    <w:rPr>
                      <w:rFonts w:ascii="Cambria Math" w:eastAsia="宋体" w:hAnsi="Cambria Math"/>
                    </w:rPr>
                    <m:t>max</m:t>
                  </m:r>
                </m:sub>
              </m:sSub>
            </m:oMath>
            <w:r>
              <w:rPr>
                <w:rFonts w:eastAsia="宋体"/>
                <w:b w:val="0"/>
                <w:bCs w:val="0"/>
              </w:rPr>
              <w:t xml:space="preserve"> </w:t>
            </w:r>
            <w:r>
              <w:rPr>
                <w:rFonts w:eastAsia="宋体"/>
                <w:b w:val="0"/>
                <w:bCs w:val="0"/>
                <w:iCs/>
              </w:rPr>
              <w:t>could deliver significant area reduction for the LDPC encoder and decoder, without requiring hardware change at the gNB.</w:t>
            </w:r>
            <w:r>
              <w:rPr>
                <w:rFonts w:eastAsia="宋体"/>
                <w:b w:val="0"/>
              </w:rPr>
              <w:t xml:space="preserve">  </w:t>
            </w:r>
          </w:p>
          <w:p w14:paraId="2D5FB5D3" w14:textId="77777777" w:rsidR="007B6E17" w:rsidRDefault="005C1924">
            <w:pPr>
              <w:rPr>
                <w:rFonts w:eastAsia="等线"/>
                <w:lang w:val="en-US"/>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9</w:t>
            </w:r>
            <w:r>
              <w:rPr>
                <w:rFonts w:eastAsia="宋体"/>
              </w:rPr>
              <w:fldChar w:fldCharType="end"/>
            </w:r>
            <w:r>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Pr>
                <w:rFonts w:eastAsia="宋体"/>
              </w:rPr>
              <w:t xml:space="preserve">, </w:t>
            </w:r>
            <w:r>
              <w:rPr>
                <w:rFonts w:eastAsia="宋体"/>
                <w:bCs/>
              </w:rPr>
              <w:t>for improved area efficiency and reduced cost at the UE.</w:t>
            </w:r>
          </w:p>
        </w:tc>
      </w:tr>
      <w:tr w:rsidR="007B6E17" w14:paraId="2D5FB5FB" w14:textId="77777777">
        <w:tc>
          <w:tcPr>
            <w:tcW w:w="1383" w:type="dxa"/>
          </w:tcPr>
          <w:p w14:paraId="2D5FB5D5"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8245" w:type="dxa"/>
          </w:tcPr>
          <w:p w14:paraId="2D5FB5D6" w14:textId="77777777" w:rsidR="007B6E17" w:rsidRDefault="005C1924">
            <w:pPr>
              <w:spacing w:after="0" w:line="240" w:lineRule="auto"/>
              <w:rPr>
                <w:bCs/>
                <w:iCs/>
              </w:rPr>
            </w:pPr>
            <w:r>
              <w:rPr>
                <w:bCs/>
                <w:iCs/>
              </w:rPr>
              <w:t>Observation 2</w:t>
            </w:r>
          </w:p>
          <w:p w14:paraId="2D5FB5D7" w14:textId="77777777" w:rsidR="007B6E17" w:rsidRDefault="005C1924">
            <w:pPr>
              <w:pStyle w:val="af7"/>
              <w:numPr>
                <w:ilvl w:val="0"/>
                <w:numId w:val="16"/>
              </w:numPr>
              <w:spacing w:after="0" w:line="240" w:lineRule="auto"/>
              <w:ind w:firstLineChars="0"/>
              <w:rPr>
                <w:bCs/>
                <w:iCs/>
              </w:rPr>
            </w:pPr>
            <w:r>
              <w:rPr>
                <w:bCs/>
                <w:iCs/>
              </w:rPr>
              <w:t>There are two main approaches to improving throughput</w:t>
            </w:r>
          </w:p>
          <w:p w14:paraId="2D5FB5D8" w14:textId="77777777" w:rsidR="007B6E17" w:rsidRDefault="005C1924">
            <w:pPr>
              <w:pStyle w:val="af7"/>
              <w:numPr>
                <w:ilvl w:val="1"/>
                <w:numId w:val="16"/>
              </w:numPr>
              <w:spacing w:after="0" w:line="240" w:lineRule="auto"/>
              <w:ind w:firstLineChars="0"/>
              <w:rPr>
                <w:bCs/>
                <w:iCs/>
              </w:rPr>
            </w:pPr>
            <w:r>
              <w:rPr>
                <w:bCs/>
                <w:iCs/>
              </w:rPr>
              <w:t xml:space="preserve">Referring to the throughput formula proposed by FL in the previous meeting as an example, </w:t>
            </w:r>
            <m:oMath>
              <m:r>
                <m:rPr>
                  <m:sty m:val="p"/>
                </m:rPr>
                <w:rPr>
                  <w:rFonts w:ascii="Cambria Math" w:hAnsi="Cambria Math"/>
                </w:rPr>
                <m:t>Throughput∝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en-US"/>
                        </w:rPr>
                        <m:t>i</m:t>
                      </m:r>
                      <m:r>
                        <m:rPr>
                          <m:sty m:val="p"/>
                        </m:rPr>
                        <w:rPr>
                          <w:rFonts w:ascii="Cambria Math" w:hAnsi="Cambria Math"/>
                        </w:rPr>
                        <m:t>ter</m:t>
                      </m:r>
                    </m:sub>
                  </m:sSub>
                </m:den>
              </m:f>
            </m:oMath>
            <w:r>
              <w:rPr>
                <w:bCs/>
                <w:iCs/>
              </w:rPr>
              <w:t>, the approaches involve either increasing the numerator or decreasing the denominator</w:t>
            </w:r>
          </w:p>
          <w:p w14:paraId="2D5FB5D9" w14:textId="77777777" w:rsidR="007B6E17" w:rsidRDefault="005C1924">
            <w:pPr>
              <w:pStyle w:val="af7"/>
              <w:numPr>
                <w:ilvl w:val="2"/>
                <w:numId w:val="16"/>
              </w:numPr>
              <w:spacing w:after="0" w:line="240" w:lineRule="auto"/>
              <w:ind w:firstLineChars="0"/>
              <w:rPr>
                <w:bCs/>
                <w:iCs/>
              </w:rPr>
            </w:pPr>
            <w:r>
              <w:rPr>
                <w:bCs/>
                <w:iCs/>
              </w:rPr>
              <w:t xml:space="preserve">Increasing the numerator: </w:t>
            </w:r>
            <w:r>
              <w:rPr>
                <w:bCs/>
                <w:iCs/>
                <w:lang w:val="en-US"/>
              </w:rPr>
              <w:t>Larger code block length of LDPC code than 5G</w:t>
            </w:r>
          </w:p>
          <w:p w14:paraId="2D5FB5DA" w14:textId="77777777" w:rsidR="007B6E17" w:rsidRDefault="005C1924">
            <w:pPr>
              <w:pStyle w:val="af7"/>
              <w:numPr>
                <w:ilvl w:val="2"/>
                <w:numId w:val="16"/>
              </w:numPr>
              <w:spacing w:after="0" w:line="240" w:lineRule="auto"/>
              <w:ind w:firstLineChars="0"/>
              <w:rPr>
                <w:bCs/>
                <w:iCs/>
              </w:rPr>
            </w:pPr>
            <w:r>
              <w:rPr>
                <w:bCs/>
                <w:iCs/>
              </w:rPr>
              <w:t xml:space="preserve">Decreasing the denominator: </w:t>
            </w:r>
            <w:r>
              <w:rPr>
                <w:bCs/>
                <w:iCs/>
                <w:lang w:val="en-US"/>
              </w:rPr>
              <w:t>Designing suitable BG structure for high throughput</w:t>
            </w:r>
          </w:p>
          <w:p w14:paraId="2D5FB5DB" w14:textId="77777777" w:rsidR="007B6E17" w:rsidRDefault="005C1924">
            <w:pPr>
              <w:spacing w:after="0" w:line="240" w:lineRule="auto"/>
              <w:rPr>
                <w:bCs/>
                <w:iCs/>
              </w:rPr>
            </w:pPr>
            <w:r>
              <w:rPr>
                <w:bCs/>
                <w:iCs/>
              </w:rPr>
              <w:t>Proposal 12</w:t>
            </w:r>
          </w:p>
          <w:p w14:paraId="2D5FB5DC" w14:textId="77777777" w:rsidR="007B6E17" w:rsidRDefault="005C1924">
            <w:pPr>
              <w:pStyle w:val="af7"/>
              <w:numPr>
                <w:ilvl w:val="0"/>
                <w:numId w:val="16"/>
              </w:numPr>
              <w:spacing w:after="0" w:line="240" w:lineRule="auto"/>
              <w:ind w:firstLineChars="0"/>
              <w:rPr>
                <w:rFonts w:eastAsiaTheme="minorEastAsia"/>
                <w:bCs/>
                <w:iCs/>
                <w:lang w:val="en-US" w:eastAsia="zh-CN"/>
              </w:rPr>
            </w:pPr>
            <w:r>
              <w:rPr>
                <w:bCs/>
                <w:iCs/>
                <w:lang w:val="en-US"/>
              </w:rPr>
              <w:t>RAN1 to study the necessity of larger code block length of LDPC code than 5G</w:t>
            </w:r>
          </w:p>
          <w:p w14:paraId="2D5FB5DD" w14:textId="77777777" w:rsidR="007B6E17" w:rsidRDefault="005C1924">
            <w:pPr>
              <w:spacing w:after="0" w:line="240" w:lineRule="auto"/>
              <w:rPr>
                <w:bCs/>
                <w:iCs/>
              </w:rPr>
            </w:pPr>
            <w:r>
              <w:rPr>
                <w:bCs/>
                <w:iCs/>
              </w:rPr>
              <w:t>Proposal 13</w:t>
            </w:r>
          </w:p>
          <w:p w14:paraId="2D5FB5DE" w14:textId="77777777" w:rsidR="007B6E17" w:rsidRDefault="005C1924">
            <w:pPr>
              <w:pStyle w:val="af7"/>
              <w:numPr>
                <w:ilvl w:val="0"/>
                <w:numId w:val="16"/>
              </w:numPr>
              <w:spacing w:after="0" w:line="240" w:lineRule="auto"/>
              <w:ind w:firstLineChars="0"/>
              <w:rPr>
                <w:rFonts w:eastAsia="等线"/>
                <w:lang w:val="en-US" w:eastAsia="zh-CN"/>
              </w:rPr>
            </w:pPr>
            <w:r>
              <w:rPr>
                <w:bCs/>
                <w:iCs/>
                <w:lang w:val="en-US"/>
              </w:rPr>
              <w:t>RAN1 to study the necessity of designing suitable BG structure for high throughput</w:t>
            </w:r>
          </w:p>
          <w:p w14:paraId="2D5FB5DF" w14:textId="77777777" w:rsidR="007B6E17" w:rsidRDefault="005C1924">
            <w:pPr>
              <w:spacing w:after="0" w:line="240" w:lineRule="auto"/>
              <w:rPr>
                <w:bCs/>
                <w:iCs/>
              </w:rPr>
            </w:pPr>
            <w:r>
              <w:rPr>
                <w:bCs/>
                <w:iCs/>
              </w:rPr>
              <w:t>Proposal 14</w:t>
            </w:r>
          </w:p>
          <w:p w14:paraId="2D5FB5E0" w14:textId="77777777" w:rsidR="007B6E17" w:rsidRDefault="005C1924">
            <w:pPr>
              <w:pStyle w:val="af7"/>
              <w:numPr>
                <w:ilvl w:val="0"/>
                <w:numId w:val="16"/>
              </w:numPr>
              <w:spacing w:after="0" w:line="240" w:lineRule="auto"/>
              <w:ind w:firstLineChars="0"/>
              <w:rPr>
                <w:bCs/>
                <w:iCs/>
                <w:lang w:val="en-US"/>
              </w:rPr>
            </w:pPr>
            <w:r>
              <w:rPr>
                <w:bCs/>
                <w:iCs/>
                <w:lang w:val="en-US"/>
              </w:rPr>
              <w:t>RAN1 to study LDPC code extensions targeting the data rate range for 6G study and evaluate the necessity of them</w:t>
            </w:r>
          </w:p>
          <w:p w14:paraId="2D5FB5E1" w14:textId="77777777" w:rsidR="007B6E17" w:rsidRDefault="005C1924">
            <w:pPr>
              <w:pStyle w:val="af7"/>
              <w:numPr>
                <w:ilvl w:val="1"/>
                <w:numId w:val="16"/>
              </w:numPr>
              <w:spacing w:after="0" w:line="240" w:lineRule="auto"/>
              <w:ind w:firstLineChars="0"/>
              <w:rPr>
                <w:bCs/>
                <w:iCs/>
                <w:lang w:val="en-US"/>
              </w:rPr>
            </w:pPr>
            <w:r>
              <w:rPr>
                <w:bCs/>
                <w:iCs/>
                <w:lang w:val="en-US"/>
              </w:rPr>
              <w:t>Larger code block length than 5G (Increasing the numerator of throughput formula)</w:t>
            </w:r>
          </w:p>
          <w:p w14:paraId="2D5FB5E2"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1: </w:t>
            </w:r>
            <w:r>
              <w:rPr>
                <w:bCs/>
                <w:iCs/>
              </w:rPr>
              <w:t>Increase the lifting size</w:t>
            </w:r>
          </w:p>
          <w:p w14:paraId="2D5FB5E3" w14:textId="77777777" w:rsidR="007B6E17" w:rsidRDefault="005C1924">
            <w:pPr>
              <w:pStyle w:val="af7"/>
              <w:numPr>
                <w:ilvl w:val="1"/>
                <w:numId w:val="16"/>
              </w:numPr>
              <w:spacing w:after="0" w:line="240" w:lineRule="auto"/>
              <w:ind w:firstLineChars="0"/>
              <w:rPr>
                <w:bCs/>
                <w:iCs/>
                <w:lang w:val="en-US"/>
              </w:rPr>
            </w:pPr>
            <w:r>
              <w:rPr>
                <w:bCs/>
                <w:iCs/>
                <w:lang w:val="en-US"/>
              </w:rPr>
              <w:t>Designing suitable BG structure for high throughput (Decreasing the denominator of throughput formula), including BG selection rule</w:t>
            </w:r>
          </w:p>
          <w:p w14:paraId="2D5FB5E4"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2: </w:t>
            </w:r>
            <w:r>
              <w:rPr>
                <w:bCs/>
                <w:iCs/>
              </w:rPr>
              <w:t>Reduce the maximum number of iterations</w:t>
            </w:r>
          </w:p>
          <w:p w14:paraId="2D5FB5E5" w14:textId="77777777" w:rsidR="007B6E17" w:rsidRDefault="005C1924">
            <w:pPr>
              <w:pStyle w:val="af7"/>
              <w:numPr>
                <w:ilvl w:val="2"/>
                <w:numId w:val="16"/>
              </w:numPr>
              <w:spacing w:after="0" w:line="240" w:lineRule="auto"/>
              <w:ind w:firstLineChars="0"/>
              <w:rPr>
                <w:bCs/>
                <w:iCs/>
                <w:lang w:val="en-US"/>
              </w:rPr>
            </w:pPr>
            <w:r>
              <w:rPr>
                <w:bCs/>
                <w:iCs/>
                <w:lang w:val="en-US"/>
              </w:rPr>
              <w:t>Option 3: Increase the number of systematic columns</w:t>
            </w:r>
          </w:p>
          <w:p w14:paraId="2D5FB5E6"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4: </w:t>
            </w:r>
            <w:r>
              <w:rPr>
                <w:bCs/>
                <w:iCs/>
              </w:rPr>
              <w:t>Reduce the number of edges in LDPC BG</w:t>
            </w:r>
          </w:p>
          <w:p w14:paraId="2D5FB5E7"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5: </w:t>
            </w:r>
            <w:r>
              <w:rPr>
                <w:bCs/>
                <w:iCs/>
              </w:rPr>
              <w:t>Optimize parallelism</w:t>
            </w:r>
          </w:p>
          <w:p w14:paraId="2D5FB5E8" w14:textId="77777777" w:rsidR="007B6E17" w:rsidRDefault="005C1924">
            <w:pPr>
              <w:pStyle w:val="af7"/>
              <w:numPr>
                <w:ilvl w:val="1"/>
                <w:numId w:val="16"/>
              </w:numPr>
              <w:spacing w:after="0" w:line="240" w:lineRule="auto"/>
              <w:ind w:firstLineChars="0"/>
              <w:rPr>
                <w:bCs/>
                <w:iCs/>
                <w:lang w:val="en-US"/>
              </w:rPr>
            </w:pPr>
            <w:r>
              <w:rPr>
                <w:bCs/>
                <w:iCs/>
                <w:lang w:val="en-US"/>
              </w:rPr>
              <w:t xml:space="preserve">(Note) If the necessity of the above options is not </w:t>
            </w:r>
            <w:r>
              <w:rPr>
                <w:bCs/>
                <w:iCs/>
              </w:rPr>
              <w:t>approved</w:t>
            </w:r>
            <w:r>
              <w:rPr>
                <w:bCs/>
                <w:iCs/>
                <w:lang w:val="en-US"/>
              </w:rPr>
              <w:t>, RAN1 will apply the implementation-based solution</w:t>
            </w:r>
          </w:p>
          <w:p w14:paraId="2D5FB5E9" w14:textId="77777777" w:rsidR="007B6E17" w:rsidRDefault="005C1924">
            <w:pPr>
              <w:spacing w:after="0" w:line="240" w:lineRule="auto"/>
              <w:rPr>
                <w:bCs/>
                <w:iCs/>
              </w:rPr>
            </w:pPr>
            <w:r>
              <w:rPr>
                <w:bCs/>
                <w:iCs/>
              </w:rPr>
              <w:t>Observation 3</w:t>
            </w:r>
          </w:p>
          <w:p w14:paraId="2D5FB5EA" w14:textId="77777777" w:rsidR="007B6E17" w:rsidRDefault="005C1924">
            <w:pPr>
              <w:pStyle w:val="af7"/>
              <w:numPr>
                <w:ilvl w:val="0"/>
                <w:numId w:val="16"/>
              </w:numPr>
              <w:spacing w:after="0" w:line="240" w:lineRule="auto"/>
              <w:ind w:firstLineChars="0"/>
              <w:rPr>
                <w:bCs/>
                <w:iCs/>
              </w:rPr>
            </w:pPr>
            <w:r>
              <w:rPr>
                <w:bCs/>
                <w:iCs/>
              </w:rPr>
              <w:t>By adopting larger code block length of LDPC code than 5G,</w:t>
            </w:r>
          </w:p>
          <w:p w14:paraId="2D5FB5EB" w14:textId="77777777" w:rsidR="007B6E17" w:rsidRDefault="005C1924">
            <w:pPr>
              <w:pStyle w:val="af7"/>
              <w:numPr>
                <w:ilvl w:val="1"/>
                <w:numId w:val="16"/>
              </w:numPr>
              <w:spacing w:after="0" w:line="240" w:lineRule="auto"/>
              <w:ind w:firstLineChars="0"/>
              <w:rPr>
                <w:bCs/>
                <w:iCs/>
              </w:rPr>
            </w:pPr>
            <w:r>
              <w:rPr>
                <w:bCs/>
                <w:iCs/>
              </w:rPr>
              <w:t>Throughput per decoder and overall decoder throughput can be improved</w:t>
            </w:r>
          </w:p>
          <w:p w14:paraId="2D5FB5EC" w14:textId="77777777" w:rsidR="007B6E17" w:rsidRDefault="005C1924">
            <w:pPr>
              <w:pStyle w:val="af7"/>
              <w:numPr>
                <w:ilvl w:val="1"/>
                <w:numId w:val="16"/>
              </w:numPr>
              <w:spacing w:after="0" w:line="240" w:lineRule="auto"/>
              <w:ind w:firstLineChars="0"/>
              <w:rPr>
                <w:bCs/>
                <w:iCs/>
              </w:rPr>
            </w:pPr>
            <w:r>
              <w:rPr>
                <w:bCs/>
                <w:iCs/>
              </w:rPr>
              <w:t>A little additional coding gain is expected</w:t>
            </w:r>
          </w:p>
          <w:p w14:paraId="2D5FB5ED" w14:textId="77777777" w:rsidR="007B6E17" w:rsidRDefault="005C1924">
            <w:pPr>
              <w:pStyle w:val="af7"/>
              <w:numPr>
                <w:ilvl w:val="0"/>
                <w:numId w:val="16"/>
              </w:numPr>
              <w:spacing w:after="0" w:line="240" w:lineRule="auto"/>
              <w:ind w:firstLineChars="0"/>
              <w:rPr>
                <w:bCs/>
                <w:iCs/>
              </w:rPr>
            </w:pPr>
            <w:r>
              <w:rPr>
                <w:bCs/>
                <w:iCs/>
              </w:rPr>
              <w:t>When study of larger code block length of LDPC code than 5G is conducted, following points can be considered</w:t>
            </w:r>
          </w:p>
          <w:p w14:paraId="2D5FB5EE" w14:textId="77777777" w:rsidR="007B6E17" w:rsidRDefault="005C1924">
            <w:pPr>
              <w:pStyle w:val="af7"/>
              <w:numPr>
                <w:ilvl w:val="1"/>
                <w:numId w:val="16"/>
              </w:numPr>
              <w:spacing w:after="0" w:line="240" w:lineRule="auto"/>
              <w:ind w:firstLineChars="0"/>
              <w:rPr>
                <w:rFonts w:eastAsia="等线"/>
                <w:lang w:eastAsia="zh-CN"/>
              </w:rPr>
            </w:pPr>
            <w:r>
              <w:rPr>
                <w:bCs/>
                <w:iCs/>
              </w:rPr>
              <w:t xml:space="preserve">The magnitude of throughput improvement and associated coding gain, complexity, scalability of parallel processing, etc. </w:t>
            </w:r>
          </w:p>
          <w:p w14:paraId="2D5FB5EF" w14:textId="77777777" w:rsidR="007B6E17" w:rsidRDefault="005C1924">
            <w:pPr>
              <w:spacing w:after="0" w:line="240" w:lineRule="auto"/>
              <w:rPr>
                <w:bCs/>
                <w:iCs/>
              </w:rPr>
            </w:pPr>
            <w:r>
              <w:rPr>
                <w:bCs/>
                <w:iCs/>
              </w:rPr>
              <w:t>Observation 4</w:t>
            </w:r>
          </w:p>
          <w:p w14:paraId="2D5FB5F0" w14:textId="77777777" w:rsidR="007B6E17" w:rsidRDefault="005C1924">
            <w:pPr>
              <w:pStyle w:val="af7"/>
              <w:numPr>
                <w:ilvl w:val="0"/>
                <w:numId w:val="16"/>
              </w:numPr>
              <w:spacing w:after="0" w:line="240" w:lineRule="auto"/>
              <w:ind w:firstLineChars="0"/>
              <w:rPr>
                <w:bCs/>
                <w:iCs/>
              </w:rPr>
            </w:pPr>
            <w:r>
              <w:rPr>
                <w:bCs/>
                <w:iCs/>
              </w:rPr>
              <w:lastRenderedPageBreak/>
              <w:t>Regarding larger code block lengths of LDPC codes than in 5G, the following analysis can be made:</w:t>
            </w:r>
          </w:p>
          <w:p w14:paraId="2D5FB5F1" w14:textId="77777777" w:rsidR="007B6E17" w:rsidRDefault="005C1924">
            <w:pPr>
              <w:pStyle w:val="af7"/>
              <w:numPr>
                <w:ilvl w:val="1"/>
                <w:numId w:val="16"/>
              </w:numPr>
              <w:spacing w:after="0" w:line="240" w:lineRule="auto"/>
              <w:ind w:firstLineChars="0"/>
            </w:pPr>
            <w:r>
              <w:rPr>
                <w:bCs/>
                <w:iCs/>
              </w:rPr>
              <w:t>The throughput improvement may depend on the implementation perspective (e.g., the degree of decoding/decoder parallelism), and the achievable coding gain is not necessarily very large</w:t>
            </w:r>
          </w:p>
          <w:p w14:paraId="2D5FB5F2" w14:textId="77777777" w:rsidR="007B6E17" w:rsidRDefault="005C1924">
            <w:pPr>
              <w:pStyle w:val="af7"/>
              <w:numPr>
                <w:ilvl w:val="1"/>
                <w:numId w:val="16"/>
              </w:numPr>
              <w:spacing w:after="0" w:line="240" w:lineRule="auto"/>
              <w:ind w:firstLineChars="0"/>
              <w:rPr>
                <w:rFonts w:eastAsia="等线"/>
                <w:lang w:eastAsia="zh-CN"/>
              </w:rPr>
            </w:pPr>
            <w:r>
              <w:rPr>
                <w:bCs/>
                <w:iCs/>
              </w:rPr>
              <w:t>The feasibility of adopting this option depends on the complexity relevant to implementation aspects. If this complexity when applying this option is significantly large (e.g., difficult to reuse 5G equipment for processing), the motivation to adopt this option would not be strong</w:t>
            </w:r>
          </w:p>
          <w:p w14:paraId="2D5FB5F3" w14:textId="77777777" w:rsidR="007B6E17" w:rsidRDefault="005C1924">
            <w:pPr>
              <w:spacing w:after="0" w:line="240" w:lineRule="auto"/>
              <w:rPr>
                <w:bCs/>
                <w:iCs/>
              </w:rPr>
            </w:pPr>
            <w:r>
              <w:rPr>
                <w:bCs/>
                <w:iCs/>
              </w:rPr>
              <w:t>Observation 5</w:t>
            </w:r>
          </w:p>
          <w:p w14:paraId="2D5FB5F4" w14:textId="77777777" w:rsidR="007B6E17" w:rsidRDefault="005C1924">
            <w:pPr>
              <w:pStyle w:val="af7"/>
              <w:numPr>
                <w:ilvl w:val="0"/>
                <w:numId w:val="16"/>
              </w:numPr>
              <w:spacing w:after="0" w:line="240" w:lineRule="auto"/>
              <w:ind w:firstLineChars="0"/>
              <w:rPr>
                <w:bCs/>
                <w:iCs/>
              </w:rPr>
            </w:pPr>
            <w:r>
              <w:rPr>
                <w:bCs/>
                <w:iCs/>
              </w:rPr>
              <w:t>By adopting a suitable BG structure for high throughput,</w:t>
            </w:r>
          </w:p>
          <w:p w14:paraId="2D5FB5F5" w14:textId="77777777" w:rsidR="007B6E17" w:rsidRDefault="005C1924">
            <w:pPr>
              <w:pStyle w:val="af7"/>
              <w:numPr>
                <w:ilvl w:val="1"/>
                <w:numId w:val="16"/>
              </w:numPr>
              <w:spacing w:after="0" w:line="240" w:lineRule="auto"/>
              <w:ind w:firstLineChars="0"/>
              <w:rPr>
                <w:bCs/>
                <w:iCs/>
              </w:rPr>
            </w:pPr>
            <w:r>
              <w:rPr>
                <w:bCs/>
                <w:iCs/>
              </w:rPr>
              <w:t>Throughput can be improved by shortening decoding time per code block, but throughput gains may depend on decoder implementation</w:t>
            </w:r>
          </w:p>
          <w:p w14:paraId="2D5FB5F6" w14:textId="77777777" w:rsidR="007B6E17" w:rsidRDefault="005C1924">
            <w:pPr>
              <w:pStyle w:val="af7"/>
              <w:numPr>
                <w:ilvl w:val="1"/>
                <w:numId w:val="16"/>
              </w:numPr>
              <w:spacing w:after="0" w:line="240" w:lineRule="auto"/>
              <w:ind w:firstLineChars="0"/>
              <w:rPr>
                <w:bCs/>
                <w:iCs/>
              </w:rPr>
            </w:pPr>
            <w:r>
              <w:rPr>
                <w:bCs/>
                <w:iCs/>
              </w:rPr>
              <w:t>User experience improvement, complexity reduction may be observed, but there may be compatibility issues with 5G encoding/decoding architectures</w:t>
            </w:r>
          </w:p>
          <w:p w14:paraId="2D5FB5F7" w14:textId="77777777" w:rsidR="007B6E17" w:rsidRDefault="005C1924">
            <w:pPr>
              <w:pStyle w:val="af7"/>
              <w:numPr>
                <w:ilvl w:val="0"/>
                <w:numId w:val="16"/>
              </w:numPr>
              <w:spacing w:after="0" w:line="240" w:lineRule="auto"/>
              <w:ind w:firstLineChars="0"/>
              <w:rPr>
                <w:bCs/>
                <w:iCs/>
              </w:rPr>
            </w:pPr>
            <w:r>
              <w:rPr>
                <w:bCs/>
                <w:iCs/>
              </w:rPr>
              <w:t>When study of designing suitable BG structure for high throughput is conducted, following points can be considered</w:t>
            </w:r>
          </w:p>
          <w:p w14:paraId="2D5FB5F8" w14:textId="77777777" w:rsidR="007B6E17" w:rsidRDefault="005C1924">
            <w:pPr>
              <w:pStyle w:val="af7"/>
              <w:numPr>
                <w:ilvl w:val="1"/>
                <w:numId w:val="16"/>
              </w:numPr>
              <w:spacing w:after="0" w:line="240" w:lineRule="auto"/>
              <w:ind w:firstLineChars="0"/>
              <w:rPr>
                <w:bCs/>
                <w:iCs/>
              </w:rPr>
            </w:pPr>
            <w:r>
              <w:rPr>
                <w:bCs/>
                <w:iCs/>
              </w:rPr>
              <w:t xml:space="preserve">Throughput, complexity, BLER performance changes, compatibility with 5G LDPC, and BG selection rules for different use cases, etc. </w:t>
            </w:r>
          </w:p>
          <w:p w14:paraId="2D5FB5F9" w14:textId="77777777" w:rsidR="007B6E17" w:rsidRDefault="005C1924">
            <w:pPr>
              <w:spacing w:after="0" w:line="240" w:lineRule="auto"/>
              <w:rPr>
                <w:bCs/>
                <w:iCs/>
              </w:rPr>
            </w:pPr>
            <w:r>
              <w:rPr>
                <w:bCs/>
                <w:iCs/>
              </w:rPr>
              <w:t>Observation 6</w:t>
            </w:r>
          </w:p>
          <w:p w14:paraId="2D5FB5FA" w14:textId="77777777" w:rsidR="007B6E17" w:rsidRDefault="005C1924">
            <w:pPr>
              <w:pStyle w:val="af7"/>
              <w:numPr>
                <w:ilvl w:val="0"/>
                <w:numId w:val="16"/>
              </w:numPr>
              <w:spacing w:after="0" w:line="240" w:lineRule="auto"/>
              <w:ind w:firstLineChars="0"/>
              <w:rPr>
                <w:rFonts w:eastAsia="等线"/>
                <w:lang w:eastAsia="zh-CN"/>
              </w:rPr>
            </w:pPr>
            <w:r>
              <w:rPr>
                <w:bCs/>
                <w:iCs/>
              </w:rPr>
              <w:t>Regarding Options 0 to 5, which are candidate extension methods for LDPC, an analysis from the perspectives of throughput/latency, BLER performance, computational complexity, and architectural complexity can be made as shown in Table 1:</w:t>
            </w:r>
          </w:p>
        </w:tc>
      </w:tr>
      <w:tr w:rsidR="007B6E17" w14:paraId="2D5FB615" w14:textId="77777777">
        <w:tc>
          <w:tcPr>
            <w:tcW w:w="1383" w:type="dxa"/>
          </w:tcPr>
          <w:p w14:paraId="2D5FB5FC" w14:textId="77777777" w:rsidR="007B6E17" w:rsidRDefault="005C1924">
            <w:pPr>
              <w:tabs>
                <w:tab w:val="left" w:pos="840"/>
              </w:tabs>
              <w:spacing w:after="0" w:line="240" w:lineRule="auto"/>
              <w:jc w:val="left"/>
              <w:rPr>
                <w:rFonts w:eastAsia="等线"/>
                <w:lang w:val="en-US" w:eastAsia="zh-CN"/>
              </w:rPr>
            </w:pPr>
            <w:r>
              <w:rPr>
                <w:color w:val="000000"/>
              </w:rPr>
              <w:lastRenderedPageBreak/>
              <w:t>Vodafone, AT&amp;T, BT, Bouygues Telecom, Deutsche Telekom, Orange, Telecom Italia, Nokia, SK Telecom, Ericsson, T-Mobile, Rakuten Mobile</w:t>
            </w:r>
          </w:p>
        </w:tc>
        <w:tc>
          <w:tcPr>
            <w:tcW w:w="8245" w:type="dxa"/>
          </w:tcPr>
          <w:p w14:paraId="2D5FB5FD" w14:textId="77777777" w:rsidR="007B6E17" w:rsidRDefault="005C1924">
            <w:pPr>
              <w:spacing w:after="0" w:line="240" w:lineRule="auto"/>
              <w:rPr>
                <w:rFonts w:eastAsiaTheme="minorEastAsia"/>
                <w:lang w:val="en-US" w:eastAsia="zh-CN"/>
              </w:rPr>
            </w:pPr>
            <w:r>
              <w:rPr>
                <w:rFonts w:eastAsia="宋体"/>
                <w:bCs/>
                <w:iCs/>
                <w:lang w:eastAsia="zh-TW"/>
              </w:rPr>
              <w:t xml:space="preserve">Observation 1: </w:t>
            </w:r>
            <w:r>
              <w:rPr>
                <w:rFonts w:eastAsia="宋体"/>
                <w:iCs/>
                <w:lang w:eastAsia="zh-TW"/>
              </w:rPr>
              <w:t>Peak data rates, even those achievable in the field, are becoming increasingly irrelevant for MNOs.</w:t>
            </w:r>
          </w:p>
          <w:p w14:paraId="2D5FB5FE" w14:textId="77777777" w:rsidR="007B6E17" w:rsidRDefault="005C1924">
            <w:pPr>
              <w:spacing w:after="0" w:line="240" w:lineRule="auto"/>
              <w:rPr>
                <w:rFonts w:eastAsiaTheme="minorEastAsia"/>
                <w:lang w:eastAsia="zh-CN"/>
              </w:rPr>
            </w:pPr>
            <w:r>
              <w:rPr>
                <w:rFonts w:eastAsia="宋体"/>
                <w:bCs/>
                <w:iCs/>
                <w:lang w:eastAsia="zh-TW"/>
              </w:rPr>
              <w:t xml:space="preserve">Observation 2: </w:t>
            </w:r>
            <w:r>
              <w:rPr>
                <w:rFonts w:eastAsia="宋体"/>
                <w:iCs/>
                <w:lang w:eastAsia="zh-TW"/>
              </w:rPr>
              <w:t>Maximum theoretical peak rate assuming 400MHz contiguous bandwidth and a realistic number of spatial layers is still significantly below the IMT2020 requirements.</w:t>
            </w:r>
          </w:p>
          <w:p w14:paraId="2D5FB5FF" w14:textId="77777777" w:rsidR="007B6E17" w:rsidRDefault="005C1924">
            <w:pPr>
              <w:spacing w:after="0" w:line="240" w:lineRule="auto"/>
              <w:rPr>
                <w:rFonts w:eastAsia="宋体"/>
                <w:iCs/>
                <w:lang w:val="en-US" w:eastAsia="zh-CN"/>
              </w:rPr>
            </w:pPr>
            <w:r>
              <w:rPr>
                <w:rFonts w:eastAsia="宋体"/>
                <w:bCs/>
                <w:iCs/>
                <w:lang w:eastAsia="zh-TW"/>
              </w:rPr>
              <w:t xml:space="preserve">Observation 3: </w:t>
            </w:r>
            <w:r>
              <w:rPr>
                <w:rFonts w:eastAsia="宋体"/>
                <w:iCs/>
                <w:lang w:eastAsia="zh-TW"/>
              </w:rPr>
              <w:t xml:space="preserve">Modifications on channel coding for data channels and control information may have direct CAPEX/OPEX impact with respect to the 5G NR incumbent networks. </w:t>
            </w:r>
          </w:p>
          <w:p w14:paraId="2D5FB600" w14:textId="77777777" w:rsidR="007B6E17" w:rsidRDefault="005C1924">
            <w:pPr>
              <w:spacing w:after="0" w:line="240" w:lineRule="auto"/>
              <w:rPr>
                <w:rFonts w:eastAsia="宋体"/>
                <w:iCs/>
                <w:lang w:eastAsia="zh-TW"/>
              </w:rPr>
            </w:pPr>
            <w:r>
              <w:rPr>
                <w:rFonts w:eastAsia="宋体"/>
                <w:bCs/>
                <w:iCs/>
                <w:lang w:eastAsia="zh-TW"/>
              </w:rPr>
              <w:t xml:space="preserve">Proposal 1: </w:t>
            </w:r>
            <w:r>
              <w:rPr>
                <w:rFonts w:eastAsia="宋体"/>
                <w:iCs/>
                <w:lang w:eastAsia="zh-TW"/>
              </w:rPr>
              <w:t xml:space="preserve">Decision on peak target data rates for 6GR should be done by RAN Plenary only.  </w:t>
            </w:r>
          </w:p>
          <w:p w14:paraId="2D5FB601" w14:textId="77777777" w:rsidR="007B6E17" w:rsidRDefault="005C1924">
            <w:pPr>
              <w:spacing w:after="0"/>
              <w:rPr>
                <w:iCs/>
              </w:rPr>
            </w:pPr>
            <w:r>
              <w:rPr>
                <w:bCs/>
                <w:iCs/>
              </w:rPr>
              <w:t>Proposal 2:</w:t>
            </w:r>
            <w:r>
              <w:rPr>
                <w:iCs/>
              </w:rPr>
              <w:t xml:space="preserve"> In studying channel coding for 6GR data channels beyond NR, consider the following aspects:</w:t>
            </w:r>
          </w:p>
          <w:p w14:paraId="2D5FB602" w14:textId="77777777" w:rsidR="007B6E17" w:rsidRDefault="005C1924">
            <w:pPr>
              <w:pStyle w:val="af7"/>
              <w:numPr>
                <w:ilvl w:val="0"/>
                <w:numId w:val="17"/>
              </w:numPr>
              <w:spacing w:after="0" w:line="240" w:lineRule="auto"/>
              <w:ind w:firstLineChars="0"/>
              <w:jc w:val="left"/>
              <w:rPr>
                <w:iCs/>
              </w:rPr>
            </w:pPr>
            <w:r>
              <w:rPr>
                <w:iCs/>
              </w:rPr>
              <w:t>Low Latency</w:t>
            </w:r>
          </w:p>
          <w:p w14:paraId="2D5FB603" w14:textId="77777777" w:rsidR="007B6E17" w:rsidRDefault="005C1924">
            <w:pPr>
              <w:pStyle w:val="af7"/>
              <w:numPr>
                <w:ilvl w:val="0"/>
                <w:numId w:val="17"/>
              </w:numPr>
              <w:spacing w:after="0" w:line="240" w:lineRule="auto"/>
              <w:ind w:firstLineChars="0"/>
              <w:jc w:val="left"/>
              <w:rPr>
                <w:iCs/>
              </w:rPr>
            </w:pPr>
            <w:r>
              <w:rPr>
                <w:iCs/>
              </w:rPr>
              <w:t>High Reliability</w:t>
            </w:r>
          </w:p>
          <w:p w14:paraId="2D5FB604" w14:textId="77777777" w:rsidR="007B6E17" w:rsidRDefault="005C1924">
            <w:pPr>
              <w:pStyle w:val="af7"/>
              <w:numPr>
                <w:ilvl w:val="0"/>
                <w:numId w:val="17"/>
              </w:numPr>
              <w:spacing w:after="0" w:line="240" w:lineRule="auto"/>
              <w:ind w:firstLineChars="0"/>
              <w:jc w:val="left"/>
              <w:rPr>
                <w:iCs/>
              </w:rPr>
            </w:pPr>
            <w:r>
              <w:rPr>
                <w:iCs/>
              </w:rPr>
              <w:t>Low-Complexity Devices</w:t>
            </w:r>
          </w:p>
          <w:p w14:paraId="2D5FB605" w14:textId="77777777" w:rsidR="007B6E17" w:rsidRDefault="005C1924">
            <w:pPr>
              <w:pStyle w:val="af7"/>
              <w:numPr>
                <w:ilvl w:val="0"/>
                <w:numId w:val="17"/>
              </w:numPr>
              <w:spacing w:after="0" w:line="240" w:lineRule="auto"/>
              <w:ind w:left="714" w:firstLineChars="0" w:hanging="357"/>
              <w:jc w:val="left"/>
              <w:rPr>
                <w:iCs/>
              </w:rPr>
            </w:pPr>
            <w:r>
              <w:rPr>
                <w:iCs/>
              </w:rPr>
              <w:t>Extreme Coverage.</w:t>
            </w:r>
          </w:p>
          <w:p w14:paraId="2D5FB606" w14:textId="77777777" w:rsidR="007B6E17" w:rsidRDefault="005C1924">
            <w:pPr>
              <w:spacing w:after="0"/>
              <w:rPr>
                <w:iCs/>
              </w:rPr>
            </w:pPr>
            <w:r>
              <w:rPr>
                <w:bCs/>
                <w:iCs/>
              </w:rPr>
              <w:t>Proposal 5:</w:t>
            </w:r>
            <w:r>
              <w:rPr>
                <w:iCs/>
              </w:rPr>
              <w:t xml:space="preserve"> In studying channel coding for 6GR data channels beyond NR, use at least the following, consider the following directions:</w:t>
            </w:r>
          </w:p>
          <w:p w14:paraId="2D5FB607" w14:textId="77777777" w:rsidR="007B6E17" w:rsidRDefault="005C1924">
            <w:pPr>
              <w:pStyle w:val="af7"/>
              <w:numPr>
                <w:ilvl w:val="0"/>
                <w:numId w:val="17"/>
              </w:numPr>
              <w:spacing w:after="0" w:line="240" w:lineRule="auto"/>
              <w:ind w:firstLineChars="0"/>
              <w:jc w:val="left"/>
              <w:rPr>
                <w:iCs/>
              </w:rPr>
            </w:pPr>
            <w:r>
              <w:rPr>
                <w:iCs/>
              </w:rPr>
              <w:t>Enhanced LDPC Designs</w:t>
            </w:r>
          </w:p>
          <w:p w14:paraId="2D5FB608" w14:textId="77777777" w:rsidR="007B6E17" w:rsidRDefault="005C1924">
            <w:pPr>
              <w:pStyle w:val="af7"/>
              <w:numPr>
                <w:ilvl w:val="1"/>
                <w:numId w:val="17"/>
              </w:numPr>
              <w:spacing w:after="0" w:line="240" w:lineRule="auto"/>
              <w:ind w:firstLineChars="0"/>
              <w:jc w:val="left"/>
              <w:rPr>
                <w:iCs/>
              </w:rPr>
            </w:pPr>
            <w:r>
              <w:rPr>
                <w:iCs/>
              </w:rPr>
              <w:t>Utilize protograph-based and spatially coupled LDPC codes to improve error floor, support high code rates, and reduce decoding complexity.</w:t>
            </w:r>
          </w:p>
          <w:p w14:paraId="2D5FB609" w14:textId="77777777" w:rsidR="007B6E17" w:rsidRDefault="005C1924">
            <w:pPr>
              <w:pStyle w:val="af7"/>
              <w:numPr>
                <w:ilvl w:val="0"/>
                <w:numId w:val="17"/>
              </w:numPr>
              <w:spacing w:after="0" w:line="240" w:lineRule="auto"/>
              <w:ind w:firstLineChars="0"/>
              <w:jc w:val="left"/>
              <w:rPr>
                <w:iCs/>
              </w:rPr>
            </w:pPr>
            <w:r>
              <w:rPr>
                <w:iCs/>
              </w:rPr>
              <w:t>Advanced Polar Code Structures</w:t>
            </w:r>
          </w:p>
          <w:p w14:paraId="2D5FB60A" w14:textId="77777777" w:rsidR="007B6E17" w:rsidRDefault="005C1924">
            <w:pPr>
              <w:pStyle w:val="af7"/>
              <w:numPr>
                <w:ilvl w:val="1"/>
                <w:numId w:val="17"/>
              </w:numPr>
              <w:spacing w:after="0" w:line="240" w:lineRule="auto"/>
              <w:ind w:firstLineChars="0"/>
              <w:jc w:val="left"/>
              <w:rPr>
                <w:iCs/>
              </w:rPr>
            </w:pPr>
            <w:r>
              <w:rPr>
                <w:iCs/>
              </w:rPr>
              <w:t>Apply CRC-aided SCL decoding and dynamic frozen bit selection to enhance performance at short block lengths and high code rates.</w:t>
            </w:r>
          </w:p>
          <w:p w14:paraId="2D5FB60B" w14:textId="77777777" w:rsidR="007B6E17" w:rsidRDefault="005C1924">
            <w:pPr>
              <w:pStyle w:val="af7"/>
              <w:numPr>
                <w:ilvl w:val="0"/>
                <w:numId w:val="17"/>
              </w:numPr>
              <w:spacing w:after="0" w:line="240" w:lineRule="auto"/>
              <w:ind w:firstLineChars="0"/>
              <w:jc w:val="left"/>
              <w:rPr>
                <w:iCs/>
              </w:rPr>
            </w:pPr>
            <w:r>
              <w:rPr>
                <w:iCs/>
              </w:rPr>
              <w:t>Hybrid Coding Schemes</w:t>
            </w:r>
          </w:p>
          <w:p w14:paraId="2D5FB60C" w14:textId="77777777" w:rsidR="007B6E17" w:rsidRDefault="005C1924">
            <w:pPr>
              <w:pStyle w:val="af7"/>
              <w:numPr>
                <w:ilvl w:val="1"/>
                <w:numId w:val="17"/>
              </w:numPr>
              <w:spacing w:after="0" w:line="240" w:lineRule="auto"/>
              <w:ind w:firstLineChars="0"/>
              <w:jc w:val="left"/>
              <w:rPr>
                <w:iCs/>
              </w:rPr>
            </w:pPr>
            <w:r>
              <w:rPr>
                <w:iCs/>
              </w:rPr>
              <w:t>Combine LDPC, Polar and potentially other codes in concatenated or layered designs to leverage complementary strengths for scenario-specific optimization.</w:t>
            </w:r>
          </w:p>
          <w:p w14:paraId="2D5FB60D" w14:textId="77777777" w:rsidR="007B6E17" w:rsidRDefault="005C1924">
            <w:pPr>
              <w:pStyle w:val="af7"/>
              <w:numPr>
                <w:ilvl w:val="0"/>
                <w:numId w:val="17"/>
              </w:numPr>
              <w:spacing w:after="0" w:line="240" w:lineRule="auto"/>
              <w:ind w:firstLineChars="0"/>
              <w:jc w:val="left"/>
              <w:rPr>
                <w:iCs/>
              </w:rPr>
            </w:pPr>
            <w:r>
              <w:rPr>
                <w:iCs/>
              </w:rPr>
              <w:t>Lightweight Codes for Massive IoT</w:t>
            </w:r>
          </w:p>
          <w:p w14:paraId="2D5FB60E" w14:textId="77777777" w:rsidR="007B6E17" w:rsidRDefault="005C1924">
            <w:pPr>
              <w:pStyle w:val="af7"/>
              <w:numPr>
                <w:ilvl w:val="1"/>
                <w:numId w:val="17"/>
              </w:numPr>
              <w:spacing w:after="0" w:line="240" w:lineRule="auto"/>
              <w:ind w:firstLineChars="0"/>
              <w:jc w:val="left"/>
              <w:rPr>
                <w:iCs/>
              </w:rPr>
            </w:pPr>
            <w:r>
              <w:rPr>
                <w:iCs/>
              </w:rPr>
              <w:t>Develop simplified LDPC or sparse graph codes with ultra-low complexity and minimal power consumption for constrained devices.</w:t>
            </w:r>
          </w:p>
          <w:p w14:paraId="2D5FB60F" w14:textId="77777777" w:rsidR="007B6E17" w:rsidRDefault="005C1924">
            <w:pPr>
              <w:pStyle w:val="af7"/>
              <w:numPr>
                <w:ilvl w:val="0"/>
                <w:numId w:val="17"/>
              </w:numPr>
              <w:spacing w:after="0" w:line="240" w:lineRule="auto"/>
              <w:ind w:firstLineChars="0"/>
              <w:jc w:val="left"/>
              <w:rPr>
                <w:iCs/>
              </w:rPr>
            </w:pPr>
            <w:r>
              <w:rPr>
                <w:iCs/>
              </w:rPr>
              <w:t>Codes for ISAC</w:t>
            </w:r>
          </w:p>
          <w:p w14:paraId="2D5FB610" w14:textId="77777777" w:rsidR="007B6E17" w:rsidRDefault="005C1924">
            <w:pPr>
              <w:pStyle w:val="af7"/>
              <w:numPr>
                <w:ilvl w:val="1"/>
                <w:numId w:val="17"/>
              </w:numPr>
              <w:spacing w:after="0" w:line="240" w:lineRule="auto"/>
              <w:ind w:firstLineChars="0"/>
              <w:jc w:val="left"/>
              <w:rPr>
                <w:iCs/>
              </w:rPr>
            </w:pPr>
            <w:r>
              <w:rPr>
                <w:iCs/>
              </w:rPr>
              <w:t>Design structured codes that embed sensing information or enable joint decoding and sensing operations.</w:t>
            </w:r>
          </w:p>
          <w:p w14:paraId="2D5FB611" w14:textId="77777777" w:rsidR="007B6E17" w:rsidRDefault="005C1924">
            <w:pPr>
              <w:pStyle w:val="af7"/>
              <w:numPr>
                <w:ilvl w:val="0"/>
                <w:numId w:val="17"/>
              </w:numPr>
              <w:spacing w:after="0" w:line="240" w:lineRule="auto"/>
              <w:ind w:firstLineChars="0"/>
              <w:jc w:val="left"/>
              <w:rPr>
                <w:iCs/>
              </w:rPr>
            </w:pPr>
            <w:r>
              <w:rPr>
                <w:iCs/>
              </w:rPr>
              <w:t>Flexible Rate-Matching Techniques</w:t>
            </w:r>
          </w:p>
          <w:p w14:paraId="2D5FB612" w14:textId="77777777" w:rsidR="007B6E17" w:rsidRDefault="005C1924">
            <w:pPr>
              <w:pStyle w:val="af7"/>
              <w:numPr>
                <w:ilvl w:val="1"/>
                <w:numId w:val="17"/>
              </w:numPr>
              <w:spacing w:after="0" w:line="240" w:lineRule="auto"/>
              <w:ind w:firstLineChars="0"/>
              <w:jc w:val="left"/>
              <w:rPr>
                <w:iCs/>
              </w:rPr>
            </w:pPr>
            <w:r>
              <w:rPr>
                <w:iCs/>
              </w:rPr>
              <w:t>Introduce adaptive puncturing and shortening methods to support fine-grained code rate control across varying service requirements.</w:t>
            </w:r>
          </w:p>
          <w:p w14:paraId="2D5FB613" w14:textId="77777777" w:rsidR="007B6E17" w:rsidRDefault="005C1924">
            <w:pPr>
              <w:pStyle w:val="af7"/>
              <w:numPr>
                <w:ilvl w:val="0"/>
                <w:numId w:val="17"/>
              </w:numPr>
              <w:spacing w:after="0" w:line="240" w:lineRule="auto"/>
              <w:ind w:left="714" w:firstLineChars="0" w:hanging="357"/>
              <w:jc w:val="left"/>
              <w:rPr>
                <w:iCs/>
              </w:rPr>
            </w:pPr>
            <w:r>
              <w:rPr>
                <w:iCs/>
              </w:rPr>
              <w:t>Low-Latency Decoding Architectures</w:t>
            </w:r>
          </w:p>
          <w:p w14:paraId="2D5FB614" w14:textId="77777777" w:rsidR="007B6E17" w:rsidRDefault="005C1924">
            <w:pPr>
              <w:pStyle w:val="af7"/>
              <w:numPr>
                <w:ilvl w:val="1"/>
                <w:numId w:val="17"/>
              </w:numPr>
              <w:spacing w:after="0" w:line="240" w:lineRule="auto"/>
              <w:ind w:firstLineChars="0"/>
              <w:jc w:val="left"/>
              <w:rPr>
                <w:iCs/>
              </w:rPr>
            </w:pPr>
            <w:r>
              <w:rPr>
                <w:iCs/>
              </w:rPr>
              <w:t>Explore parallelizable decoding algorithms and hardware-friendly designs to meet stringent latency constraints in real-time applications.</w:t>
            </w:r>
          </w:p>
        </w:tc>
      </w:tr>
      <w:tr w:rsidR="007B6E17" w14:paraId="2D5FB61F" w14:textId="77777777">
        <w:tc>
          <w:tcPr>
            <w:tcW w:w="1383" w:type="dxa"/>
          </w:tcPr>
          <w:p w14:paraId="2D5FB616" w14:textId="77777777" w:rsidR="007B6E17" w:rsidRDefault="005C1924">
            <w:pPr>
              <w:tabs>
                <w:tab w:val="left" w:pos="840"/>
              </w:tabs>
              <w:spacing w:after="0" w:line="240" w:lineRule="auto"/>
              <w:jc w:val="left"/>
              <w:rPr>
                <w:color w:val="000000"/>
              </w:rPr>
            </w:pPr>
            <w:r>
              <w:lastRenderedPageBreak/>
              <w:t>AccelerComm</w:t>
            </w:r>
          </w:p>
        </w:tc>
        <w:tc>
          <w:tcPr>
            <w:tcW w:w="8245" w:type="dxa"/>
          </w:tcPr>
          <w:p w14:paraId="2D5FB617"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1: </w:t>
            </w:r>
            <w:r>
              <w:rPr>
                <w:bCs/>
              </w:rPr>
              <w:t>The chip area associated with the RAM of a layered belief LDPC decoder is proportional to its maximum supported lifting size Z</w:t>
            </w:r>
            <w:r>
              <w:rPr>
                <w:bCs/>
                <w:vertAlign w:val="subscript"/>
              </w:rPr>
              <w:t>max</w:t>
            </w:r>
            <w:r>
              <w:rPr>
                <w:bCs/>
              </w:rPr>
              <w:t>.</w:t>
            </w:r>
          </w:p>
          <w:p w14:paraId="2D5FB618"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2: </w:t>
            </w:r>
            <w:r>
              <w:rPr>
                <w:bCs/>
              </w:rPr>
              <w:t>The chip area associated with the computational logic of a layered belief LDPC decoder is proportional to its parallelism P.</w:t>
            </w:r>
          </w:p>
          <w:p w14:paraId="2D5FB619"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3: </w:t>
            </w:r>
            <w:r>
              <w:rPr>
                <w:bCs/>
              </w:rPr>
              <w:t>Increasing the parallelism P of an LDPC decoder implementation only achieves a proportionally increased peak throughput if the maximum lifting size Z</w:t>
            </w:r>
            <w:r>
              <w:rPr>
                <w:bCs/>
                <w:vertAlign w:val="subscript"/>
              </w:rPr>
              <w:t>max</w:t>
            </w:r>
            <w:r>
              <w:rPr>
                <w:bCs/>
              </w:rPr>
              <w:t xml:space="preserve"> is also increased proportionately.</w:t>
            </w:r>
          </w:p>
          <w:p w14:paraId="2D5FB61A"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4: </w:t>
            </w:r>
            <w:r>
              <w:rPr>
                <w:bCs/>
              </w:rPr>
              <w:t>Increasing the parallelism P and maximum lifting size Z</w:t>
            </w:r>
            <w:r>
              <w:rPr>
                <w:bCs/>
                <w:vertAlign w:val="subscript"/>
              </w:rPr>
              <w:t>max</w:t>
            </w:r>
            <w:r>
              <w:rPr>
                <w:bCs/>
              </w:rPr>
              <w:t xml:space="preserve"> of an LDPC decoder by the same proportion will also increase its chip area by that proportion.</w:t>
            </w:r>
          </w:p>
          <w:p w14:paraId="2D5FB61B"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5: </w:t>
            </w:r>
            <w:r>
              <w:rPr>
                <w:bCs/>
              </w:rPr>
              <w:t>The same increase in peak throughput and chip area can be achieved by simply using a proportionately increased number of instances C of the baseline LDPC decoder implementation.</w:t>
            </w:r>
          </w:p>
          <w:p w14:paraId="2D5FB61C"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6: </w:t>
            </w:r>
            <w:r>
              <w:rPr>
                <w:bCs/>
              </w:rPr>
              <w:t>Increasing the maximum lifting size Z</w:t>
            </w:r>
            <w:r>
              <w:rPr>
                <w:bCs/>
                <w:vertAlign w:val="subscript"/>
              </w:rPr>
              <w:t>max</w:t>
            </w:r>
            <w:r>
              <w:rPr>
                <w:bCs/>
              </w:rPr>
              <w:t xml:space="preserve"> enables support for longer information block lengths K, where improved BLER performance is achieved.</w:t>
            </w:r>
          </w:p>
          <w:p w14:paraId="2D5FB61D"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7: </w:t>
            </w:r>
            <w:r>
              <w:rPr>
                <w:bCs/>
              </w:rPr>
              <w:t>At information block lengths within the range supported by the baseline maximum lifting size of Z</w:t>
            </w:r>
            <w:r>
              <w:rPr>
                <w:bCs/>
                <w:vertAlign w:val="subscript"/>
              </w:rPr>
              <w:t>max</w:t>
            </w:r>
            <w:r>
              <w:rPr>
                <w:bCs/>
              </w:rPr>
              <w:t>=384, multiple instances of a baseline LDPC decoder implementation achieves a significantly higher throughput than a single instance of an LDPC decoder implementation having a proportionately increased Z</w:t>
            </w:r>
            <w:r>
              <w:rPr>
                <w:bCs/>
                <w:vertAlign w:val="subscript"/>
              </w:rPr>
              <w:t>max</w:t>
            </w:r>
            <w:r>
              <w:rPr>
                <w:bCs/>
              </w:rPr>
              <w:t xml:space="preserve"> and parallelism P.</w:t>
            </w:r>
          </w:p>
          <w:p w14:paraId="2D5FB61E" w14:textId="77777777" w:rsidR="007B6E17" w:rsidRDefault="005C1924">
            <w:pPr>
              <w:pStyle w:val="maintext"/>
              <w:snapToGrid w:val="0"/>
              <w:spacing w:before="0" w:after="0" w:line="240" w:lineRule="auto"/>
              <w:ind w:firstLineChars="0" w:firstLine="2"/>
              <w:rPr>
                <w:lang w:val="en-US"/>
              </w:rPr>
            </w:pPr>
            <w:r>
              <w:rPr>
                <w:bCs/>
                <w:lang w:val="en-US"/>
              </w:rPr>
              <w:t xml:space="preserve">Proposal 1. </w:t>
            </w:r>
            <w:r>
              <w:rPr>
                <w:bCs/>
              </w:rPr>
              <w:t>Do not increase the maximum lifting size of the 5G NR LDPC code above Z</w:t>
            </w:r>
            <w:r>
              <w:rPr>
                <w:bCs/>
                <w:vertAlign w:val="subscript"/>
              </w:rPr>
              <w:t>max</w:t>
            </w:r>
            <w:r>
              <w:rPr>
                <w:bCs/>
              </w:rPr>
              <w:t>=384, unless this is deemed to be necessary for achieving BLER performance improvement.</w:t>
            </w:r>
          </w:p>
        </w:tc>
      </w:tr>
    </w:tbl>
    <w:p w14:paraId="2D5FB620" w14:textId="77777777" w:rsidR="007B6E17" w:rsidRDefault="007B6E17">
      <w:pPr>
        <w:jc w:val="left"/>
        <w:rPr>
          <w:rFonts w:eastAsiaTheme="minorEastAsia"/>
          <w:lang w:val="en-US" w:eastAsia="zh-CN"/>
        </w:rPr>
      </w:pPr>
    </w:p>
    <w:p w14:paraId="2D5FB621" w14:textId="77777777" w:rsidR="007B6E17" w:rsidRDefault="005C1924">
      <w:pPr>
        <w:pStyle w:val="3"/>
        <w:spacing w:line="259" w:lineRule="auto"/>
        <w:ind w:leftChars="0" w:left="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2D5FB622" w14:textId="77777777" w:rsidR="007B6E17" w:rsidRDefault="005C1924">
      <w:pPr>
        <w:jc w:val="left"/>
        <w:rPr>
          <w:rFonts w:eastAsia="等线"/>
          <w:lang w:val="en-US" w:eastAsia="zh-CN"/>
        </w:rPr>
      </w:pPr>
      <w:r>
        <w:rPr>
          <w:rFonts w:eastAsia="等线" w:hint="eastAsia"/>
          <w:lang w:val="en-US" w:eastAsia="zh-CN"/>
        </w:rPr>
        <w:t>In</w:t>
      </w:r>
      <w:r>
        <w:rPr>
          <w:rFonts w:eastAsia="等线"/>
          <w:lang w:val="en-US" w:eastAsia="zh-CN"/>
        </w:rPr>
        <w:t xml:space="preserve"> RAN1#123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schemes</w:t>
      </w:r>
      <w:r>
        <w:rPr>
          <w:rFonts w:eastAsia="等线"/>
          <w:lang w:val="en-US" w:eastAsia="zh-CN"/>
        </w:rPr>
        <w:t>. Companies’ views on LDPC code for higher throughput and other purposes are summarized as below.</w:t>
      </w:r>
    </w:p>
    <w:p w14:paraId="2D5FB623" w14:textId="77777777" w:rsidR="007B6E17" w:rsidRDefault="005C1924">
      <w:pPr>
        <w:jc w:val="left"/>
        <w:rPr>
          <w:rFonts w:eastAsia="等线"/>
          <w:b/>
          <w:u w:val="single"/>
          <w:lang w:val="en-US" w:eastAsia="zh-CN"/>
        </w:rPr>
      </w:pPr>
      <w:r>
        <w:rPr>
          <w:rFonts w:eastAsia="等线" w:hint="eastAsia"/>
          <w:b/>
          <w:u w:val="single"/>
          <w:lang w:val="en-US" w:eastAsia="zh-CN"/>
        </w:rPr>
        <w:t>H</w:t>
      </w:r>
      <w:r>
        <w:rPr>
          <w:rFonts w:eastAsia="等线"/>
          <w:b/>
          <w:u w:val="single"/>
          <w:lang w:val="en-US" w:eastAsia="zh-CN"/>
        </w:rPr>
        <w:t>igher throughput</w:t>
      </w:r>
    </w:p>
    <w:p w14:paraId="2D5FB624" w14:textId="77777777" w:rsidR="007B6E17" w:rsidRDefault="005C1924">
      <w:pPr>
        <w:jc w:val="left"/>
        <w:rPr>
          <w:rFonts w:eastAsia="等线"/>
          <w:bCs/>
          <w:lang w:val="en-US" w:eastAsia="zh-CN"/>
        </w:rPr>
      </w:pPr>
      <w:r>
        <w:rPr>
          <w:rFonts w:eastAsia="等线"/>
          <w:bCs/>
          <w:lang w:val="en-US" w:eastAsia="zh-CN"/>
        </w:rPr>
        <w:t>LDPC code structure</w:t>
      </w:r>
    </w:p>
    <w:p w14:paraId="2D5FB625"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Dual diagonal structure: Nokia, Lenovo, MediaTek</w:t>
      </w:r>
    </w:p>
    <w:p w14:paraId="2D5FB626"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QC structure: CATT, Lenovo, HUAWEI, MediaTek</w:t>
      </w:r>
    </w:p>
    <w:p w14:paraId="2D5FB627"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Raptor-like structure for flexible rates: Lenovo, MediaTek</w:t>
      </w:r>
    </w:p>
    <w:p w14:paraId="2D5FB628"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Different BG size</w:t>
      </w:r>
      <w:r>
        <w:rPr>
          <w:rFonts w:eastAsia="等线" w:hint="eastAsia"/>
          <w:lang w:val="en-US" w:eastAsia="zh-CN"/>
        </w:rPr>
        <w:t>s</w:t>
      </w:r>
      <w:r>
        <w:rPr>
          <w:rFonts w:eastAsia="等线"/>
          <w:lang w:val="en-US" w:eastAsia="zh-CN"/>
        </w:rPr>
        <w:t xml:space="preserve"> for different code rate regions: SJTU, MediaTek</w:t>
      </w:r>
    </w:p>
    <w:p w14:paraId="2D5FB629" w14:textId="77777777" w:rsidR="007B6E17" w:rsidRDefault="007B6E17">
      <w:pPr>
        <w:tabs>
          <w:tab w:val="left" w:pos="840"/>
        </w:tabs>
        <w:jc w:val="left"/>
        <w:rPr>
          <w:rFonts w:eastAsia="等线"/>
          <w:lang w:val="en-US" w:eastAsia="zh-CN"/>
        </w:rPr>
      </w:pPr>
    </w:p>
    <w:p w14:paraId="2D5FB62A" w14:textId="77777777" w:rsidR="007B6E17" w:rsidRDefault="005C1924">
      <w:pPr>
        <w:rPr>
          <w:rFonts w:eastAsia="等线"/>
          <w:lang w:val="en-US" w:eastAsia="zh-CN"/>
        </w:rPr>
      </w:pPr>
      <w:r>
        <w:rPr>
          <w:rFonts w:eastAsia="等线"/>
          <w:lang w:val="en-US" w:eastAsia="zh-CN"/>
        </w:rPr>
        <w:t>To support LDPC extension for higher throughput and performance-complexity tradeoff, companies’ views and evaluation results are summarized as below</w:t>
      </w:r>
    </w:p>
    <w:p w14:paraId="2D5FB62B" w14:textId="77777777" w:rsidR="007B6E17" w:rsidRDefault="005C1924">
      <w:pPr>
        <w:numPr>
          <w:ilvl w:val="0"/>
          <w:numId w:val="67"/>
        </w:numPr>
        <w:tabs>
          <w:tab w:val="left" w:pos="840"/>
        </w:tabs>
        <w:jc w:val="left"/>
      </w:pPr>
      <w:r>
        <w:t xml:space="preserve">Option 1: Reduce the maximum number of iterations, e.g., fast convergence LDPC: </w:t>
      </w:r>
      <w:r>
        <w:rPr>
          <w:rFonts w:eastAsiaTheme="minorEastAsia" w:hint="eastAsia"/>
          <w:lang w:eastAsia="zh-CN"/>
        </w:rPr>
        <w:t xml:space="preserve">(12 sources) </w:t>
      </w:r>
      <w:r>
        <w:t xml:space="preserve">vivo, CMCC, OPPO, ZTE, Tejas, SJTU, LGE, Fujitsu, Apple, MediaTek, Qualcomm, NTT DOCOMO </w:t>
      </w:r>
    </w:p>
    <w:p w14:paraId="2D5FB62C" w14:textId="77777777" w:rsidR="007B6E17" w:rsidRDefault="005C1924">
      <w:pPr>
        <w:numPr>
          <w:ilvl w:val="1"/>
          <w:numId w:val="68"/>
        </w:numPr>
        <w:tabs>
          <w:tab w:val="left" w:pos="1260"/>
        </w:tabs>
        <w:jc w:val="left"/>
        <w:rPr>
          <w:rFonts w:eastAsiaTheme="minorEastAsia"/>
          <w:lang w:eastAsia="zh-CN"/>
        </w:rPr>
      </w:pPr>
      <w:r>
        <w:rPr>
          <w:rFonts w:eastAsiaTheme="minorEastAsia" w:hint="eastAsia"/>
          <w:lang w:eastAsia="zh-CN"/>
        </w:rPr>
        <w:t>D</w:t>
      </w:r>
      <w:r>
        <w:rPr>
          <w:rFonts w:eastAsiaTheme="minorEastAsia"/>
          <w:lang w:eastAsia="zh-CN"/>
        </w:rPr>
        <w:t>esign details</w:t>
      </w:r>
    </w:p>
    <w:p w14:paraId="2D5FB62D" w14:textId="77777777" w:rsidR="007B6E17" w:rsidRDefault="005C1924">
      <w:pPr>
        <w:numPr>
          <w:ilvl w:val="2"/>
          <w:numId w:val="68"/>
        </w:numPr>
        <w:tabs>
          <w:tab w:val="left" w:pos="840"/>
        </w:tabs>
        <w:jc w:val="left"/>
      </w:pPr>
      <w:r>
        <w:rPr>
          <w:rFonts w:eastAsiaTheme="minorEastAsia"/>
          <w:lang w:eastAsia="zh-CN"/>
        </w:rPr>
        <w:t>New BG/PCM design:</w:t>
      </w:r>
      <w:r>
        <w:t xml:space="preserve"> vivo, CMCC, OPPO, ZTE, SJTU, LGE, Apple, Qualcomm</w:t>
      </w:r>
    </w:p>
    <w:p w14:paraId="2D5FB62E" w14:textId="77777777" w:rsidR="007B6E17" w:rsidRDefault="005C1924">
      <w:pPr>
        <w:numPr>
          <w:ilvl w:val="2"/>
          <w:numId w:val="68"/>
        </w:numPr>
        <w:tabs>
          <w:tab w:val="left" w:pos="840"/>
        </w:tabs>
        <w:jc w:val="left"/>
        <w:rPr>
          <w:rFonts w:eastAsiaTheme="minorEastAsia"/>
          <w:lang w:eastAsia="zh-CN"/>
        </w:rPr>
      </w:pPr>
      <w:r>
        <w:rPr>
          <w:rFonts w:eastAsiaTheme="minorEastAsia"/>
          <w:lang w:eastAsia="zh-CN"/>
        </w:rPr>
        <w:t>New puncturing pattern for systematic column: LG</w:t>
      </w:r>
      <w:r>
        <w:rPr>
          <w:rFonts w:eastAsiaTheme="minorEastAsia" w:hint="eastAsia"/>
          <w:lang w:eastAsia="zh-CN"/>
        </w:rPr>
        <w:t>E</w:t>
      </w:r>
      <w:r>
        <w:rPr>
          <w:rFonts w:eastAsiaTheme="minorEastAsia"/>
          <w:lang w:eastAsia="zh-CN"/>
        </w:rPr>
        <w:t>, Fujitsu, Qualcomm</w:t>
      </w:r>
    </w:p>
    <w:p w14:paraId="2D5FB62F" w14:textId="77777777" w:rsidR="007B6E17" w:rsidRDefault="005C1924">
      <w:pPr>
        <w:numPr>
          <w:ilvl w:val="1"/>
          <w:numId w:val="68"/>
        </w:numPr>
        <w:tabs>
          <w:tab w:val="left" w:pos="1260"/>
        </w:tabs>
        <w:jc w:val="left"/>
      </w:pPr>
      <w:r>
        <w:rPr>
          <w:rFonts w:eastAsiaTheme="minorEastAsia"/>
          <w:lang w:eastAsia="zh-CN"/>
        </w:rPr>
        <w:t>BLER performance:</w:t>
      </w:r>
    </w:p>
    <w:p w14:paraId="2D5FB630" w14:textId="77777777" w:rsidR="007B6E17" w:rsidRDefault="005C1924">
      <w:pPr>
        <w:numPr>
          <w:ilvl w:val="2"/>
          <w:numId w:val="68"/>
        </w:numPr>
        <w:tabs>
          <w:tab w:val="left" w:pos="840"/>
        </w:tabs>
      </w:pPr>
      <w:r>
        <w:rPr>
          <w:rFonts w:eastAsiaTheme="minorEastAsia"/>
          <w:lang w:eastAsia="zh-CN"/>
        </w:rPr>
        <w:t>vivo</w:t>
      </w:r>
      <w:r>
        <w:t xml:space="preserve"> observe</w:t>
      </w:r>
      <w:r>
        <w:rPr>
          <w:rFonts w:eastAsiaTheme="minorEastAsia" w:hint="eastAsia"/>
          <w:lang w:eastAsia="zh-CN"/>
        </w:rPr>
        <w:t>d</w:t>
      </w:r>
      <w:r>
        <w:t xml:space="preserve"> that for NR BG1, reducing iteration times from 50 to 5 is at the cost of 2.4dB CBLER loss for K=8448 bits and code rate 1/3 under AWGN channel and NMS decoding. Meanwhile, new BG design can achieve at most 1dB gain at 1% BLER with a small number of iterations for K=16896 bits and code rates of 1/2, 3/4, 5/6, 8/9 under AWGN channel, QPSK and NMS reversed decoding.</w:t>
      </w:r>
    </w:p>
    <w:p w14:paraId="2D5FB631" w14:textId="77777777" w:rsidR="007B6E17" w:rsidRDefault="005C1924">
      <w:pPr>
        <w:numPr>
          <w:ilvl w:val="2"/>
          <w:numId w:val="68"/>
        </w:numPr>
        <w:tabs>
          <w:tab w:val="left" w:pos="840"/>
        </w:tabs>
      </w:pPr>
      <w:r>
        <w:rPr>
          <w:rFonts w:eastAsiaTheme="minorEastAsia"/>
          <w:lang w:eastAsia="zh-CN"/>
        </w:rPr>
        <w:t>OPPO observe</w:t>
      </w:r>
      <w:r>
        <w:rPr>
          <w:rFonts w:eastAsiaTheme="minorEastAsia" w:hint="eastAsia"/>
          <w:lang w:eastAsia="zh-CN"/>
        </w:rPr>
        <w:t>d</w:t>
      </w:r>
      <w:r>
        <w:rPr>
          <w:rFonts w:eastAsiaTheme="minorEastAsia"/>
          <w:lang w:eastAsia="zh-CN"/>
        </w:rPr>
        <w:t xml:space="preserve"> for K=8448 bits and coding rates of 1/3, 2/3, 5/6, a new code B of dimension 31×46 has a performance gain over 5G </w:t>
      </w:r>
      <w:r>
        <w:rPr>
          <w:rFonts w:eastAsiaTheme="minorEastAsia" w:hint="eastAsia"/>
          <w:lang w:eastAsia="zh-CN"/>
        </w:rPr>
        <w:t>LDPC</w:t>
      </w:r>
      <w:r>
        <w:rPr>
          <w:rFonts w:eastAsiaTheme="minorEastAsia"/>
          <w:lang w:eastAsia="zh-CN"/>
        </w:rPr>
        <w:t xml:space="preserve"> on high code rate</w:t>
      </w:r>
      <w:r>
        <w:t xml:space="preserve"> </w:t>
      </w:r>
      <w:r>
        <w:rPr>
          <w:rFonts w:eastAsiaTheme="minorEastAsia"/>
          <w:lang w:eastAsia="zh-CN"/>
        </w:rPr>
        <w:t xml:space="preserve">(~0.2db at iteration 4), which gets fading out as code rate decreases, under AWGN channel, QPSK and LBP with {2 3 4 5 6 7 8 9 10 15 20 25} iterations and </w:t>
      </w:r>
      <w:r>
        <w:rPr>
          <w:rFonts w:eastAsiaTheme="minorEastAsia" w:hint="eastAsia"/>
          <w:lang w:eastAsia="zh-CN"/>
        </w:rPr>
        <w:t>specific</w:t>
      </w:r>
      <w:r>
        <w:rPr>
          <w:rFonts w:eastAsiaTheme="minorEastAsia"/>
          <w:lang w:eastAsia="zh-CN"/>
        </w:rPr>
        <w:t xml:space="preserve"> scheduling order.</w:t>
      </w:r>
    </w:p>
    <w:p w14:paraId="2D5FB632" w14:textId="77777777" w:rsidR="007B6E17" w:rsidRDefault="005C1924">
      <w:pPr>
        <w:numPr>
          <w:ilvl w:val="2"/>
          <w:numId w:val="68"/>
        </w:numPr>
        <w:tabs>
          <w:tab w:val="left" w:pos="840"/>
        </w:tabs>
        <w:rPr>
          <w:rFonts w:eastAsiaTheme="minorEastAsia"/>
          <w:lang w:eastAsia="zh-CN"/>
        </w:rPr>
      </w:pPr>
      <w:r>
        <w:rPr>
          <w:rFonts w:eastAsiaTheme="minorEastAsia"/>
          <w:lang w:eastAsia="zh-CN"/>
        </w:rPr>
        <w:lastRenderedPageBreak/>
        <w:t>ZTE observe</w:t>
      </w:r>
      <w:r>
        <w:rPr>
          <w:rFonts w:eastAsiaTheme="minorEastAsia" w:hint="eastAsia"/>
          <w:lang w:eastAsia="zh-CN"/>
        </w:rPr>
        <w:t>d</w:t>
      </w:r>
      <w:r>
        <w:rPr>
          <w:rFonts w:eastAsiaTheme="minorEastAsia"/>
          <w:lang w:eastAsia="zh-CN"/>
        </w:rPr>
        <w:t xml:space="preserve"> for 5G BG1, when the code rate is no larger than 1/3, the performance loss of 3 iterations is 1.8dB compared to 10 iterations; when the code rate is 0.926, the performance loss of 3 iterations is 1.7dB compared to 10 iterations. Meanwhile, compared to 5G LDPC BG1, when the number of iterations is equal to 2 and code rate is larger than 2/3, the performance gain of a new LDPC can reach more than 1dB; when the number of iterations is equal to 2 and code rate is less than 2/3, the maximum performance gain can reach 0.7dB.</w:t>
      </w:r>
    </w:p>
    <w:p w14:paraId="2D5FB633" w14:textId="77777777" w:rsidR="007B6E17" w:rsidRDefault="005C1924">
      <w:pPr>
        <w:numPr>
          <w:ilvl w:val="2"/>
          <w:numId w:val="68"/>
        </w:numPr>
        <w:tabs>
          <w:tab w:val="left" w:pos="840"/>
        </w:tabs>
        <w:rPr>
          <w:rFonts w:eastAsiaTheme="minorEastAsia"/>
          <w:lang w:eastAsia="zh-CN"/>
        </w:rPr>
      </w:pPr>
      <w:r>
        <w:rPr>
          <w:rFonts w:eastAsiaTheme="minorEastAsia"/>
          <w:lang w:eastAsia="zh-CN"/>
        </w:rPr>
        <w:t>SJTU observe</w:t>
      </w:r>
      <w:r>
        <w:rPr>
          <w:rFonts w:eastAsiaTheme="minorEastAsia" w:hint="eastAsia"/>
          <w:lang w:eastAsia="zh-CN"/>
        </w:rPr>
        <w:t>d</w:t>
      </w:r>
      <w:r>
        <w:rPr>
          <w:rFonts w:eastAsiaTheme="minorEastAsia"/>
          <w:lang w:eastAsia="zh-CN"/>
        </w:rPr>
        <w:t xml:space="preserve"> for NR BG1, reducing the maximum iteration times from 10 to 3 can cause a performance loss of over 2.9dB at 1% BLER for Z=256 and R=2/3 and 1/3. Meanwhile, new BG design of 46*68 achieves a significant ~1.6 dB gain at a very low iteration count of 2 for K=2816 bits and R=1/3, and the new BG design of 92*136 achieves 0.7dB(0.8dB) at 4 iterations for K=5632(11264) and R=1/3.</w:t>
      </w:r>
    </w:p>
    <w:p w14:paraId="2D5FB634" w14:textId="77777777" w:rsidR="007B6E17" w:rsidRDefault="005C1924">
      <w:pPr>
        <w:numPr>
          <w:ilvl w:val="2"/>
          <w:numId w:val="68"/>
        </w:numPr>
        <w:tabs>
          <w:tab w:val="left" w:pos="840"/>
        </w:tabs>
        <w:rPr>
          <w:rFonts w:eastAsiaTheme="minorEastAsia"/>
          <w:lang w:eastAsia="zh-CN"/>
        </w:rPr>
      </w:pPr>
      <w:r>
        <w:rPr>
          <w:rFonts w:eastAsiaTheme="minorEastAsia"/>
          <w:lang w:eastAsia="zh-CN"/>
        </w:rPr>
        <w:t>LGE observe</w:t>
      </w:r>
      <w:r>
        <w:rPr>
          <w:rFonts w:eastAsiaTheme="minorEastAsia" w:hint="eastAsia"/>
          <w:lang w:eastAsia="zh-CN"/>
        </w:rPr>
        <w:t>d</w:t>
      </w:r>
      <w:r>
        <w:rPr>
          <w:rFonts w:eastAsiaTheme="minorEastAsia"/>
          <w:lang w:eastAsia="zh-CN"/>
        </w:rPr>
        <w:t xml:space="preserve"> that for K=8424 and N=10752, the performance of new design at the lower iteration region improves significantly, while it comes with a tradeoff of small performance loss at</w:t>
      </w:r>
      <w:r>
        <w:rPr>
          <w:rFonts w:eastAsiaTheme="minorEastAsia" w:hint="eastAsia"/>
          <w:lang w:eastAsia="zh-CN"/>
        </w:rPr>
        <w:t xml:space="preserve"> larger</w:t>
      </w:r>
      <w:r>
        <w:rPr>
          <w:rFonts w:eastAsiaTheme="minorEastAsia"/>
          <w:lang w:eastAsia="zh-CN"/>
        </w:rPr>
        <w:t xml:space="preserve"> iterations under BPSK, FBP and 1%BLER.</w:t>
      </w:r>
    </w:p>
    <w:p w14:paraId="2D5FB635" w14:textId="77777777" w:rsidR="007B6E17" w:rsidRDefault="005C1924">
      <w:pPr>
        <w:numPr>
          <w:ilvl w:val="2"/>
          <w:numId w:val="68"/>
        </w:numPr>
        <w:tabs>
          <w:tab w:val="left" w:pos="840"/>
        </w:tabs>
        <w:rPr>
          <w:rFonts w:eastAsiaTheme="minorEastAsia"/>
          <w:lang w:eastAsia="zh-CN"/>
        </w:rPr>
      </w:pPr>
      <w:r>
        <w:rPr>
          <w:rFonts w:eastAsiaTheme="minorEastAsia"/>
          <w:lang w:eastAsia="zh-CN"/>
        </w:rPr>
        <w:t>Fujitsu observe</w:t>
      </w:r>
      <w:r>
        <w:rPr>
          <w:rFonts w:eastAsiaTheme="minorEastAsia" w:hint="eastAsia"/>
          <w:lang w:eastAsia="zh-CN"/>
        </w:rPr>
        <w:t>d</w:t>
      </w:r>
      <w:r>
        <w:rPr>
          <w:rFonts w:eastAsiaTheme="minorEastAsia"/>
          <w:lang w:eastAsia="zh-CN"/>
        </w:rPr>
        <w:t xml:space="preserve"> that for 5G BG1, the decoding is not converged when the maximum number of iterations is 15, and the performance difference between 8 decoding iterations and 30 decoding iterations is larger than 0.5dB. While for new design, the decoding is almost converged when the maximum number of iterations is 8, and the performance difference between 8 decoding iterations and 30 decoding iterations is less than 0.2dB</w:t>
      </w:r>
    </w:p>
    <w:p w14:paraId="2D5FB636" w14:textId="77777777" w:rsidR="007B6E17" w:rsidRDefault="005C1924">
      <w:pPr>
        <w:numPr>
          <w:ilvl w:val="2"/>
          <w:numId w:val="68"/>
        </w:numPr>
        <w:tabs>
          <w:tab w:val="left" w:pos="840"/>
        </w:tabs>
        <w:rPr>
          <w:rFonts w:eastAsiaTheme="minorEastAsia"/>
          <w:lang w:eastAsia="zh-CN"/>
        </w:rPr>
      </w:pPr>
      <w:r>
        <w:rPr>
          <w:rFonts w:eastAsiaTheme="minorEastAsia" w:hint="eastAsia"/>
          <w:lang w:eastAsia="zh-CN"/>
        </w:rPr>
        <w:t>A</w:t>
      </w:r>
      <w:r>
        <w:rPr>
          <w:rFonts w:eastAsiaTheme="minorEastAsia"/>
          <w:lang w:eastAsia="zh-CN"/>
        </w:rPr>
        <w:t>pple observe</w:t>
      </w:r>
      <w:r>
        <w:rPr>
          <w:rFonts w:eastAsiaTheme="minorEastAsia" w:hint="eastAsia"/>
          <w:lang w:eastAsia="zh-CN"/>
        </w:rPr>
        <w:t>d</w:t>
      </w:r>
      <w:r>
        <w:rPr>
          <w:rFonts w:eastAsiaTheme="minorEastAsia"/>
          <w:lang w:eastAsia="zh-CN"/>
        </w:rPr>
        <w:t xml:space="preserve"> that for K=8448 bits and coding rate being 0.71, new design shows better performance than 5G BG under the same iteration times under AWGN channel, BPSK and LBP decoding.</w:t>
      </w:r>
    </w:p>
    <w:p w14:paraId="2D5FB637" w14:textId="77777777" w:rsidR="007B6E17" w:rsidRDefault="005C1924">
      <w:pPr>
        <w:numPr>
          <w:ilvl w:val="2"/>
          <w:numId w:val="68"/>
        </w:numPr>
        <w:tabs>
          <w:tab w:val="left" w:pos="840"/>
        </w:tabs>
        <w:rPr>
          <w:rFonts w:eastAsiaTheme="minorEastAsia"/>
          <w:lang w:eastAsia="zh-CN"/>
        </w:rPr>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w:t>
      </w:r>
      <w:r>
        <w:rPr>
          <w:iCs/>
          <w:color w:val="353630"/>
          <w:kern w:val="24"/>
        </w:rPr>
        <w:t>&gt;0.5dB loss for BG1 at high code rates and &gt;1dB loss at low code rates</w:t>
      </w:r>
      <w:r>
        <w:rPr>
          <w:rFonts w:eastAsiaTheme="minorEastAsia"/>
          <w:lang w:eastAsia="zh-CN"/>
        </w:rPr>
        <w:t xml:space="preserve"> when reducing decoding iteration from 20 to 5 for N</w:t>
      </w:r>
      <w:r>
        <w:rPr>
          <w:rFonts w:eastAsiaTheme="minorEastAsia" w:hint="eastAsia"/>
          <w:lang w:eastAsia="zh-CN"/>
        </w:rPr>
        <w:t>R</w:t>
      </w:r>
      <w:r>
        <w:rPr>
          <w:rFonts w:eastAsiaTheme="minorEastAsia"/>
          <w:lang w:eastAsia="zh-CN"/>
        </w:rPr>
        <w:t xml:space="preserve"> BG1 with K=8448 and coding rates </w:t>
      </w:r>
      <w:r>
        <w:rPr>
          <w:rFonts w:eastAsiaTheme="minorEastAsia" w:hint="eastAsia"/>
          <w:lang w:eastAsia="zh-CN"/>
        </w:rPr>
        <w:t>of</w:t>
      </w:r>
      <w:r>
        <w:rPr>
          <w:rFonts w:eastAsiaTheme="minorEastAsia"/>
          <w:lang w:eastAsia="zh-CN"/>
        </w:rPr>
        <w:t xml:space="preserve"> 11/12, 8/9, 5/6, 3/4, 2/3. MediaTek</w:t>
      </w:r>
      <w:r>
        <w:rPr>
          <w:iCs/>
          <w:lang w:eastAsia="zh-TW"/>
        </w:rPr>
        <w:t xml:space="preserve"> </w:t>
      </w:r>
      <w:r>
        <w:rPr>
          <w:rFonts w:eastAsiaTheme="minorEastAsia" w:hint="eastAsia"/>
          <w:iCs/>
          <w:lang w:eastAsia="zh-CN"/>
        </w:rPr>
        <w:t>also</w:t>
      </w:r>
      <w:r>
        <w:rPr>
          <w:iCs/>
          <w:lang w:eastAsia="zh-TW"/>
        </w:rPr>
        <w:t xml:space="preserve"> observed that </w:t>
      </w:r>
      <w:r>
        <w:rPr>
          <w:rFonts w:eastAsiaTheme="minorEastAsia" w:hint="eastAsia"/>
          <w:iCs/>
          <w:lang w:eastAsia="zh-CN"/>
        </w:rPr>
        <w:t>new</w:t>
      </w:r>
      <w:r>
        <w:rPr>
          <w:iCs/>
          <w:lang w:eastAsia="zh-TW"/>
        </w:rPr>
        <w:t xml:space="preserve"> BG provides better BLER performance than BG1 across all iterations at code rates except a minor degradation (~0.1dB) at code rare 2/3 and 5/6 at high iterations.</w:t>
      </w:r>
    </w:p>
    <w:p w14:paraId="2D5FB638" w14:textId="77777777" w:rsidR="007B6E17" w:rsidRDefault="005C1924">
      <w:pPr>
        <w:numPr>
          <w:ilvl w:val="2"/>
          <w:numId w:val="68"/>
        </w:numPr>
        <w:tabs>
          <w:tab w:val="left" w:pos="840"/>
        </w:tabs>
        <w:rPr>
          <w:rFonts w:eastAsiaTheme="minorEastAsia"/>
          <w:lang w:eastAsia="zh-CN"/>
        </w:rPr>
      </w:pPr>
      <w:r>
        <w:rPr>
          <w:rFonts w:eastAsiaTheme="minorEastAsia"/>
          <w:lang w:eastAsia="zh-CN"/>
        </w:rPr>
        <w:t>Qualcomm observe</w:t>
      </w:r>
      <w:r>
        <w:rPr>
          <w:rFonts w:eastAsiaTheme="minorEastAsia" w:hint="eastAsia"/>
          <w:lang w:eastAsia="zh-CN"/>
        </w:rPr>
        <w:t>d</w:t>
      </w:r>
      <w:r>
        <w:rPr>
          <w:rFonts w:eastAsiaTheme="minorEastAsia"/>
          <w:lang w:eastAsia="zh-CN"/>
        </w:rPr>
        <w:t xml:space="preserve"> n</w:t>
      </w:r>
      <w:r>
        <w:rPr>
          <w:rFonts w:eastAsia="宋体"/>
          <w:szCs w:val="22"/>
        </w:rPr>
        <w:t xml:space="preserve">ew design could potentially </w:t>
      </w:r>
      <w:r>
        <w:rPr>
          <w:rFonts w:eastAsia="宋体" w:hint="eastAsia"/>
          <w:szCs w:val="22"/>
          <w:lang w:eastAsia="zh-CN"/>
        </w:rPr>
        <w:t xml:space="preserve">improve </w:t>
      </w:r>
      <w:r>
        <w:rPr>
          <w:rFonts w:eastAsia="宋体"/>
          <w:szCs w:val="22"/>
        </w:rPr>
        <w:t>performance in the small iteration regime without degrading the performance at large number of iterations under AWGN channel, QPSK and K=8448, CR=0.88, and the performance gain is 0.3~1dB under 256QAM.</w:t>
      </w:r>
    </w:p>
    <w:p w14:paraId="2D5FB639" w14:textId="77777777" w:rsidR="007B6E17" w:rsidRDefault="005C1924">
      <w:pPr>
        <w:numPr>
          <w:ilvl w:val="2"/>
          <w:numId w:val="68"/>
        </w:numPr>
        <w:tabs>
          <w:tab w:val="left" w:pos="840"/>
        </w:tabs>
      </w:pPr>
      <w:r>
        <w:rPr>
          <w:rFonts w:eastAsiaTheme="minorEastAsia"/>
          <w:lang w:eastAsia="zh-CN"/>
        </w:rPr>
        <w:t>Lenovo observe</w:t>
      </w:r>
      <w:r>
        <w:rPr>
          <w:rFonts w:eastAsiaTheme="minorEastAsia" w:hint="eastAsia"/>
          <w:lang w:eastAsia="zh-CN"/>
        </w:rPr>
        <w:t>d</w:t>
      </w:r>
      <w:r>
        <w:rPr>
          <w:rFonts w:eastAsiaTheme="minorEastAsia"/>
          <w:lang w:eastAsia="zh-CN"/>
        </w:rPr>
        <w:t xml:space="preserve"> with NR BG1, less iteration times (from 15 to 8 and 4) has worse performance for rate=0.5.</w:t>
      </w:r>
    </w:p>
    <w:p w14:paraId="2D5FB63A" w14:textId="77777777" w:rsidR="007B6E17" w:rsidRDefault="005C1924">
      <w:pPr>
        <w:pStyle w:val="af7"/>
        <w:numPr>
          <w:ilvl w:val="2"/>
          <w:numId w:val="68"/>
        </w:numPr>
        <w:ind w:firstLineChars="0"/>
      </w:pPr>
      <w:r>
        <w:rPr>
          <w:rFonts w:eastAsiaTheme="minorEastAsia"/>
          <w:lang w:eastAsia="zh-CN"/>
        </w:rPr>
        <w:t>Huawei observe</w:t>
      </w:r>
      <w:r>
        <w:rPr>
          <w:rFonts w:eastAsiaTheme="minorEastAsia" w:hint="eastAsia"/>
          <w:lang w:eastAsia="zh-CN"/>
        </w:rPr>
        <w:t>d</w:t>
      </w:r>
      <w:r>
        <w:rPr>
          <w:rFonts w:eastAsiaTheme="minorEastAsia"/>
          <w:lang w:eastAsia="zh-CN"/>
        </w:rPr>
        <w:t xml:space="preserve"> for NR BG1 with R=0.926, the maximum iteration times cannot decrease too much, otherwise it will result in more than 3dB loss. Huawei also observes the proposed new design show better BLER performance than NG BG1 for QPSK and R=0.917, 0.8 under the same decoding complexity, at equivalent iterations 3, 5, and 7.</w:t>
      </w:r>
      <w:r>
        <w:t xml:space="preserve"> </w:t>
      </w:r>
    </w:p>
    <w:p w14:paraId="2D5FB63B" w14:textId="77777777" w:rsidR="007B6E17" w:rsidRDefault="005C1924">
      <w:pPr>
        <w:numPr>
          <w:ilvl w:val="1"/>
          <w:numId w:val="68"/>
        </w:numPr>
        <w:tabs>
          <w:tab w:val="left" w:pos="1260"/>
        </w:tabs>
        <w:jc w:val="left"/>
      </w:pPr>
      <w:r>
        <w:t>Throughput</w:t>
      </w:r>
    </w:p>
    <w:p w14:paraId="2D5FB63C" w14:textId="77777777" w:rsidR="007B6E17" w:rsidRDefault="005C1924">
      <w:pPr>
        <w:numPr>
          <w:ilvl w:val="2"/>
          <w:numId w:val="68"/>
        </w:numPr>
        <w:tabs>
          <w:tab w:val="left" w:pos="840"/>
        </w:tabs>
      </w:pPr>
      <w:r>
        <w:t xml:space="preserve">vivo, Lenovo, Huawei, ZTE, SJTU, </w:t>
      </w:r>
      <w:r>
        <w:rPr>
          <w:rFonts w:eastAsiaTheme="minorEastAsia" w:hint="eastAsia"/>
          <w:lang w:eastAsia="zh-CN"/>
        </w:rPr>
        <w:t xml:space="preserve">and </w:t>
      </w:r>
      <w:r>
        <w:t>MediaTek observed that reducing the maximum number of iteration times can improve the data rate.</w:t>
      </w:r>
    </w:p>
    <w:p w14:paraId="2D5FB63D" w14:textId="77777777" w:rsidR="007B6E17" w:rsidRDefault="005C1924">
      <w:pPr>
        <w:numPr>
          <w:ilvl w:val="2"/>
          <w:numId w:val="68"/>
        </w:numPr>
        <w:tabs>
          <w:tab w:val="left" w:pos="840"/>
        </w:tabs>
      </w:pPr>
      <w:r>
        <w:t>ZTE observe</w:t>
      </w:r>
      <w:r>
        <w:rPr>
          <w:rFonts w:eastAsiaTheme="minorEastAsia" w:hint="eastAsia"/>
          <w:lang w:eastAsia="zh-CN"/>
        </w:rPr>
        <w:t>d</w:t>
      </w:r>
      <w:r>
        <w:rPr>
          <w:rFonts w:eastAsiaTheme="minorEastAsia"/>
          <w:lang w:eastAsia="zh-CN"/>
        </w:rPr>
        <w:t xml:space="preserve"> with SNR loss no more than 0.21dB, new BG design can </w:t>
      </w:r>
      <w:r>
        <w:rPr>
          <w:rFonts w:eastAsiaTheme="minorEastAsia" w:hint="eastAsia"/>
          <w:szCs w:val="21"/>
          <w:lang w:eastAsia="zh-CN"/>
        </w:rPr>
        <w:t>achieve</w:t>
      </w:r>
      <w:r>
        <w:rPr>
          <w:rFonts w:hint="eastAsia"/>
          <w:szCs w:val="21"/>
        </w:rPr>
        <w:t xml:space="preserve"> 2.25</w:t>
      </w:r>
      <w:r>
        <w:rPr>
          <w:rFonts w:eastAsiaTheme="minorEastAsia" w:hint="eastAsia"/>
          <w:szCs w:val="21"/>
          <w:lang w:eastAsia="zh-CN"/>
        </w:rPr>
        <w:t>x</w:t>
      </w:r>
      <w:r>
        <w:rPr>
          <w:rFonts w:hint="eastAsia"/>
          <w:szCs w:val="21"/>
        </w:rPr>
        <w:t xml:space="preserve"> ~ 3.6</w:t>
      </w:r>
      <w:r>
        <w:rPr>
          <w:rFonts w:eastAsiaTheme="minorEastAsia" w:hint="eastAsia"/>
          <w:szCs w:val="21"/>
          <w:lang w:eastAsia="zh-CN"/>
        </w:rPr>
        <w:t>x</w:t>
      </w:r>
      <w:r>
        <w:rPr>
          <w:szCs w:val="21"/>
        </w:rPr>
        <w:t>decoding throughput of 5G BG1.</w:t>
      </w:r>
    </w:p>
    <w:p w14:paraId="2D5FB63E" w14:textId="77777777" w:rsidR="007B6E17" w:rsidRDefault="005C1924">
      <w:pPr>
        <w:numPr>
          <w:ilvl w:val="2"/>
          <w:numId w:val="68"/>
        </w:numPr>
        <w:tabs>
          <w:tab w:val="left" w:pos="840"/>
        </w:tabs>
      </w:pPr>
      <w:r>
        <w:rPr>
          <w:szCs w:val="21"/>
        </w:rPr>
        <w:t>MediaTek observe</w:t>
      </w:r>
      <w:r>
        <w:rPr>
          <w:rFonts w:eastAsiaTheme="minorEastAsia" w:hint="eastAsia"/>
          <w:szCs w:val="21"/>
          <w:lang w:eastAsia="zh-CN"/>
        </w:rPr>
        <w:t>d</w:t>
      </w:r>
      <w:r>
        <w:rPr>
          <w:szCs w:val="21"/>
        </w:rPr>
        <w:t xml:space="preserve"> that 4</w:t>
      </w:r>
      <w:r>
        <w:rPr>
          <w:rFonts w:eastAsiaTheme="minorEastAsia" w:hint="eastAsia"/>
          <w:szCs w:val="21"/>
          <w:lang w:eastAsia="zh-CN"/>
        </w:rPr>
        <w:t>x</w:t>
      </w:r>
      <w:r>
        <w:rPr>
          <w:szCs w:val="21"/>
        </w:rPr>
        <w:t xml:space="preserve"> peak data rate gain can be obtained when </w:t>
      </w:r>
      <w:r>
        <w:rPr>
          <w:rFonts w:eastAsiaTheme="minorEastAsia"/>
          <w:lang w:eastAsia="zh-CN"/>
        </w:rPr>
        <w:t>reducing decoding iteration from 20 to 5 for N</w:t>
      </w:r>
      <w:r>
        <w:rPr>
          <w:rFonts w:eastAsiaTheme="minorEastAsia" w:hint="eastAsia"/>
          <w:lang w:eastAsia="zh-CN"/>
        </w:rPr>
        <w:t>R</w:t>
      </w:r>
      <w:r>
        <w:rPr>
          <w:rFonts w:eastAsiaTheme="minorEastAsia"/>
          <w:lang w:eastAsia="zh-CN"/>
        </w:rPr>
        <w:t xml:space="preserve"> BG1.</w:t>
      </w:r>
    </w:p>
    <w:p w14:paraId="2D5FB63F" w14:textId="77777777" w:rsidR="007B6E17" w:rsidRDefault="005C1924">
      <w:pPr>
        <w:numPr>
          <w:ilvl w:val="2"/>
          <w:numId w:val="68"/>
        </w:numPr>
        <w:tabs>
          <w:tab w:val="left" w:pos="840"/>
        </w:tabs>
      </w:pPr>
      <w:r>
        <w:rPr>
          <w:szCs w:val="21"/>
        </w:rPr>
        <w:t xml:space="preserve">Huawei </w:t>
      </w:r>
      <w:r>
        <w:rPr>
          <w:rFonts w:eastAsiaTheme="minorEastAsia" w:hint="eastAsia"/>
          <w:lang w:eastAsia="zh-CN"/>
        </w:rPr>
        <w:t>observed</w:t>
      </w:r>
      <w:r>
        <w:t xml:space="preserve"> </w:t>
      </w:r>
      <w:r>
        <w:rPr>
          <w:szCs w:val="21"/>
        </w:rPr>
        <w:t xml:space="preserve">that fast convergence with reduced iteration number is simple and effective for higher throughput. Huawei also </w:t>
      </w:r>
      <w:r>
        <w:rPr>
          <w:rFonts w:eastAsiaTheme="minorEastAsia"/>
          <w:lang w:eastAsia="zh-CN"/>
        </w:rPr>
        <w:t>observe</w:t>
      </w:r>
      <w:r>
        <w:rPr>
          <w:rFonts w:eastAsiaTheme="minorEastAsia" w:hint="eastAsia"/>
          <w:lang w:eastAsia="zh-CN"/>
        </w:rPr>
        <w:t>d</w:t>
      </w:r>
      <w:r>
        <w:rPr>
          <w:rFonts w:eastAsiaTheme="minorEastAsia"/>
          <w:lang w:eastAsia="zh-CN"/>
        </w:rPr>
        <w:t xml:space="preserve"> that new design shows better performance vs area efficiency than NR BG1 for MCS15, 17, 19, 23, 25, 27.</w:t>
      </w:r>
      <w:r>
        <w:t xml:space="preserve"> </w:t>
      </w:r>
    </w:p>
    <w:p w14:paraId="2D5FB640" w14:textId="77777777" w:rsidR="007B6E17" w:rsidRDefault="005C1924">
      <w:pPr>
        <w:numPr>
          <w:ilvl w:val="1"/>
          <w:numId w:val="68"/>
        </w:numPr>
        <w:tabs>
          <w:tab w:val="left" w:pos="1260"/>
        </w:tabs>
        <w:jc w:val="left"/>
      </w:pPr>
      <w:r>
        <w:rPr>
          <w:szCs w:val="21"/>
        </w:rPr>
        <w:t>Complexity</w:t>
      </w:r>
    </w:p>
    <w:p w14:paraId="2D5FB641" w14:textId="77777777" w:rsidR="007B6E17" w:rsidRDefault="005C1924">
      <w:pPr>
        <w:numPr>
          <w:ilvl w:val="2"/>
          <w:numId w:val="68"/>
        </w:numPr>
        <w:tabs>
          <w:tab w:val="left" w:pos="840"/>
        </w:tabs>
      </w:pPr>
      <w:r>
        <w:rPr>
          <w:szCs w:val="21"/>
        </w:rPr>
        <w:t>ZTE observe</w:t>
      </w:r>
      <w:r>
        <w:rPr>
          <w:rFonts w:eastAsiaTheme="minorEastAsia" w:hint="eastAsia"/>
          <w:szCs w:val="21"/>
          <w:lang w:eastAsia="zh-CN"/>
        </w:rPr>
        <w:t>d</w:t>
      </w:r>
      <w:r>
        <w:rPr>
          <w:szCs w:val="21"/>
        </w:rPr>
        <w:t xml:space="preserve"> </w:t>
      </w:r>
      <w:r>
        <w:rPr>
          <w:rFonts w:eastAsiaTheme="minorEastAsia"/>
          <w:lang w:eastAsia="zh-CN"/>
        </w:rPr>
        <w:t>with SNR loss no more than 0.21dB, the decoding computational complexity of new LDPC code is only 0.28 ~ 0.45 times that of 5G LDPC code.</w:t>
      </w:r>
    </w:p>
    <w:p w14:paraId="2D5FB642" w14:textId="77777777" w:rsidR="007B6E17" w:rsidRDefault="005C1924">
      <w:pPr>
        <w:numPr>
          <w:ilvl w:val="2"/>
          <w:numId w:val="68"/>
        </w:numPr>
        <w:tabs>
          <w:tab w:val="left" w:pos="840"/>
        </w:tabs>
      </w:pPr>
      <w:r>
        <w:rPr>
          <w:szCs w:val="21"/>
        </w:rPr>
        <w:t xml:space="preserve">Huawei </w:t>
      </w:r>
      <w:r>
        <w:rPr>
          <w:rFonts w:eastAsiaTheme="minorEastAsia"/>
          <w:lang w:eastAsia="zh-CN"/>
        </w:rPr>
        <w:t>observe</w:t>
      </w:r>
      <w:r>
        <w:rPr>
          <w:rFonts w:eastAsiaTheme="minorEastAsia" w:hint="eastAsia"/>
          <w:lang w:eastAsia="zh-CN"/>
        </w:rPr>
        <w:t>d</w:t>
      </w:r>
      <w:r>
        <w:rPr>
          <w:rFonts w:eastAsiaTheme="minorEastAsia"/>
          <w:lang w:eastAsia="zh-CN"/>
        </w:rPr>
        <w:t xml:space="preserve"> that new design shows better complexity-performance trade-off than NR BG1 for MCS15, 17, 19, 23, 25, 27.</w:t>
      </w:r>
    </w:p>
    <w:p w14:paraId="2D5FB643" w14:textId="77777777" w:rsidR="007B6E17" w:rsidRDefault="005C1924">
      <w:pPr>
        <w:numPr>
          <w:ilvl w:val="1"/>
          <w:numId w:val="68"/>
        </w:numPr>
        <w:tabs>
          <w:tab w:val="left" w:pos="1260"/>
        </w:tabs>
        <w:jc w:val="left"/>
      </w:pPr>
      <w:r>
        <w:lastRenderedPageBreak/>
        <w:t>Energy efficiency</w:t>
      </w:r>
    </w:p>
    <w:p w14:paraId="2D5FB644" w14:textId="77777777" w:rsidR="007B6E17" w:rsidRDefault="005C1924">
      <w:pPr>
        <w:numPr>
          <w:ilvl w:val="2"/>
          <w:numId w:val="68"/>
        </w:numPr>
        <w:tabs>
          <w:tab w:val="left" w:pos="840"/>
        </w:tabs>
      </w:pPr>
      <w:r>
        <w:rPr>
          <w:rFonts w:eastAsiaTheme="minorEastAsia"/>
          <w:lang w:eastAsia="zh-CN"/>
        </w:rPr>
        <w:t>vivo</w:t>
      </w:r>
      <w:r>
        <w:t xml:space="preserve"> observe</w:t>
      </w:r>
      <w:r>
        <w:rPr>
          <w:rFonts w:eastAsiaTheme="minorEastAsia" w:hint="eastAsia"/>
          <w:lang w:eastAsia="zh-CN"/>
        </w:rPr>
        <w:t>d</w:t>
      </w:r>
      <w:r>
        <w:t xml:space="preserve"> that reducing the maximum iteration times from 50 to 5 for BG1 can reduce 96% energy consumption.</w:t>
      </w:r>
    </w:p>
    <w:p w14:paraId="2D5FB645" w14:textId="77777777" w:rsidR="007B6E17" w:rsidRDefault="005C1924">
      <w:pPr>
        <w:numPr>
          <w:ilvl w:val="2"/>
          <w:numId w:val="68"/>
        </w:numPr>
        <w:tabs>
          <w:tab w:val="left" w:pos="840"/>
        </w:tabs>
      </w:pPr>
      <w:r>
        <w:t>ZTE observe</w:t>
      </w:r>
      <w:r>
        <w:rPr>
          <w:rFonts w:eastAsiaTheme="minorEastAsia" w:hint="eastAsia"/>
          <w:lang w:eastAsia="zh-CN"/>
        </w:rPr>
        <w:t>d</w:t>
      </w:r>
      <w:r>
        <w:t xml:space="preserve"> that the reduction of the maximum number of iterations of LDPC decoder is the most effective, energy efficient, and economical method to improve the decoding throughput of LDPC codes.</w:t>
      </w:r>
    </w:p>
    <w:p w14:paraId="2D5FB646" w14:textId="77777777" w:rsidR="007B6E17" w:rsidRDefault="005C1924">
      <w:pPr>
        <w:numPr>
          <w:ilvl w:val="2"/>
          <w:numId w:val="68"/>
        </w:numPr>
        <w:tabs>
          <w:tab w:val="left" w:pos="840"/>
        </w:tabs>
      </w:pPr>
      <w:r>
        <w:rPr>
          <w:rFonts w:eastAsiaTheme="minorEastAsia"/>
          <w:lang w:eastAsia="zh-CN"/>
        </w:rPr>
        <w:t xml:space="preserve">Lenovo </w:t>
      </w:r>
      <w:r>
        <w:t>observe</w:t>
      </w:r>
      <w:r>
        <w:rPr>
          <w:rFonts w:eastAsiaTheme="minorEastAsia" w:hint="eastAsia"/>
          <w:lang w:eastAsia="zh-CN"/>
        </w:rPr>
        <w:t>d</w:t>
      </w:r>
      <w:r>
        <w:t xml:space="preserve"> </w:t>
      </w:r>
      <w:r>
        <w:rPr>
          <w:rFonts w:eastAsiaTheme="minorEastAsia"/>
          <w:lang w:eastAsia="zh-CN"/>
        </w:rPr>
        <w:t xml:space="preserve">that reducing the number of decoding iterations can lower decoding power consumption, and the power-saving benefit also applies in scenarios with legacy data rates. While reducing the number of iterations without </w:t>
      </w:r>
      <w:r>
        <w:rPr>
          <w:rFonts w:eastAsiaTheme="minorEastAsia" w:hint="eastAsia"/>
          <w:lang w:eastAsia="zh-CN"/>
        </w:rPr>
        <w:t xml:space="preserve">new </w:t>
      </w:r>
      <w:r>
        <w:rPr>
          <w:rFonts w:eastAsiaTheme="minorEastAsia"/>
          <w:lang w:eastAsia="zh-CN"/>
        </w:rPr>
        <w:t>BG design can impact BLER performance and consequently other metrics such as spectral efficiency and latency.</w:t>
      </w:r>
    </w:p>
    <w:p w14:paraId="2D5FB647" w14:textId="77777777" w:rsidR="007B6E17" w:rsidRDefault="005C1924">
      <w:pPr>
        <w:numPr>
          <w:ilvl w:val="2"/>
          <w:numId w:val="68"/>
        </w:numPr>
        <w:tabs>
          <w:tab w:val="left" w:pos="840"/>
        </w:tabs>
      </w:pPr>
      <w:r>
        <w:rPr>
          <w:rFonts w:eastAsiaTheme="minorEastAsia"/>
          <w:lang w:eastAsia="zh-CN"/>
        </w:rPr>
        <w:t>Qualcomm observe</w:t>
      </w:r>
      <w:r>
        <w:rPr>
          <w:rFonts w:eastAsiaTheme="minorEastAsia" w:hint="eastAsia"/>
          <w:lang w:eastAsia="zh-CN"/>
        </w:rPr>
        <w:t>d</w:t>
      </w:r>
      <w:r>
        <w:rPr>
          <w:rFonts w:eastAsiaTheme="minorEastAsia"/>
          <w:lang w:eastAsia="zh-CN"/>
        </w:rPr>
        <w:t xml:space="preserve"> </w:t>
      </w:r>
      <w:r>
        <w:rPr>
          <w:rFonts w:eastAsiaTheme="minorEastAsia" w:hint="eastAsia"/>
          <w:lang w:eastAsia="zh-CN"/>
        </w:rPr>
        <w:t xml:space="preserve">reducing iteration times provides </w:t>
      </w:r>
      <w:r>
        <w:rPr>
          <w:rFonts w:eastAsia="宋体"/>
          <w:szCs w:val="22"/>
        </w:rPr>
        <w:t>25% energy saving relative to NR LDPC code at the SNR that achieves 10% CBLER, and generally 15%-25% energy saving at higher SNR values for K=8448 and R=0.88 under TDL-C channel and 256 QAM.</w:t>
      </w:r>
    </w:p>
    <w:p w14:paraId="2D5FB648" w14:textId="77777777" w:rsidR="007B6E17" w:rsidRDefault="007B6E17">
      <w:pPr>
        <w:tabs>
          <w:tab w:val="left" w:pos="840"/>
        </w:tabs>
        <w:ind w:left="840"/>
        <w:jc w:val="left"/>
      </w:pPr>
    </w:p>
    <w:p w14:paraId="2D5FB649" w14:textId="77777777" w:rsidR="007B6E17" w:rsidRDefault="005C1924">
      <w:pPr>
        <w:numPr>
          <w:ilvl w:val="0"/>
          <w:numId w:val="67"/>
        </w:numPr>
        <w:tabs>
          <w:tab w:val="left" w:pos="840"/>
        </w:tabs>
      </w:pPr>
      <w:r>
        <w:t xml:space="preserve">Option 2: Increase lifting size: </w:t>
      </w:r>
      <w:r>
        <w:rPr>
          <w:rFonts w:eastAsiaTheme="minorEastAsia" w:hint="eastAsia"/>
          <w:lang w:eastAsia="zh-CN"/>
        </w:rPr>
        <w:t>(13 sources)</w:t>
      </w:r>
      <w:r>
        <w:t>vivo, CMCC, CATT, Lenovo, OPPO, Samsung, Tejas, Fujitsu, Apple, MediaTek, Ericsson, NTT DOCOMO, C-DOT</w:t>
      </w:r>
    </w:p>
    <w:p w14:paraId="2D5FB64A" w14:textId="77777777" w:rsidR="007B6E17" w:rsidRDefault="005C1924">
      <w:pPr>
        <w:numPr>
          <w:ilvl w:val="1"/>
          <w:numId w:val="67"/>
        </w:numPr>
        <w:tabs>
          <w:tab w:val="left" w:pos="1260"/>
        </w:tabs>
      </w:pPr>
      <w:r>
        <w:rPr>
          <w:rFonts w:eastAsiaTheme="minorEastAsia"/>
          <w:lang w:eastAsia="zh-CN"/>
        </w:rPr>
        <w:t xml:space="preserve">No: Huawei, </w:t>
      </w:r>
      <w:r>
        <w:t xml:space="preserve">AccelerComm </w:t>
      </w:r>
    </w:p>
    <w:p w14:paraId="2D5FB64B" w14:textId="77777777" w:rsidR="007B6E17" w:rsidRDefault="005C1924">
      <w:pPr>
        <w:numPr>
          <w:ilvl w:val="1"/>
          <w:numId w:val="67"/>
        </w:numPr>
        <w:tabs>
          <w:tab w:val="left" w:pos="1260"/>
        </w:tabs>
        <w:jc w:val="left"/>
        <w:rPr>
          <w:rFonts w:eastAsiaTheme="minorEastAsia"/>
          <w:lang w:eastAsia="zh-CN"/>
        </w:rPr>
      </w:pPr>
      <w:r>
        <w:rPr>
          <w:rFonts w:eastAsiaTheme="minorEastAsia" w:hint="eastAsia"/>
          <w:lang w:eastAsia="zh-CN"/>
        </w:rPr>
        <w:t>D</w:t>
      </w:r>
      <w:r>
        <w:rPr>
          <w:rFonts w:eastAsiaTheme="minorEastAsia"/>
          <w:lang w:eastAsia="zh-CN"/>
        </w:rPr>
        <w:t>esign details</w:t>
      </w:r>
    </w:p>
    <w:p w14:paraId="2D5FB64C" w14:textId="77777777" w:rsidR="007B6E17" w:rsidRDefault="005C1924">
      <w:pPr>
        <w:numPr>
          <w:ilvl w:val="2"/>
          <w:numId w:val="69"/>
        </w:numPr>
        <w:tabs>
          <w:tab w:val="left" w:pos="840"/>
        </w:tabs>
      </w:pPr>
      <w:r>
        <w:rPr>
          <w:rFonts w:eastAsiaTheme="minorEastAsia"/>
          <w:lang w:eastAsia="zh-CN"/>
        </w:rPr>
        <w:t xml:space="preserve">Same </w:t>
      </w:r>
      <w:r>
        <w:t>number of systematic columns</w:t>
      </w:r>
      <w:r>
        <w:rPr>
          <w:rFonts w:eastAsiaTheme="minorEastAsia"/>
          <w:lang w:eastAsia="zh-CN"/>
        </w:rPr>
        <w:t xml:space="preserve"> as NR: vivo (2*Z or 4*Z), CMCC, CATT, OPPO (2*Z or 4*Z), Tejas, Fujitsu (2*Z or 4*Z), NTT DOCOMO, Lenovo (416, 448, 480), Samsung (2*Z, 4*Z) </w:t>
      </w:r>
    </w:p>
    <w:p w14:paraId="2D5FB64D" w14:textId="77777777" w:rsidR="007B6E17" w:rsidRDefault="005C1924">
      <w:pPr>
        <w:numPr>
          <w:ilvl w:val="2"/>
          <w:numId w:val="69"/>
        </w:numPr>
        <w:tabs>
          <w:tab w:val="left" w:pos="840"/>
        </w:tabs>
      </w:pPr>
      <w:r>
        <w:rPr>
          <w:rFonts w:eastAsiaTheme="minorEastAsia"/>
          <w:lang w:eastAsia="zh-CN"/>
        </w:rPr>
        <w:t xml:space="preserve">Decrease </w:t>
      </w:r>
      <w:r>
        <w:t>the number of systematic columns:</w:t>
      </w:r>
      <w:r>
        <w:rPr>
          <w:rFonts w:eastAsiaTheme="minorEastAsia"/>
          <w:lang w:eastAsia="zh-CN"/>
        </w:rPr>
        <w:t xml:space="preserve"> CATT (</w:t>
      </w:r>
      <w:r>
        <w:rPr>
          <w:rFonts w:eastAsiaTheme="minorEastAsia"/>
          <w:color w:val="000000"/>
          <w:lang w:eastAsia="zh-CN"/>
        </w:rPr>
        <w:t>BG size 32*50</w:t>
      </w:r>
      <w:r>
        <w:rPr>
          <w:rFonts w:eastAsiaTheme="minorEastAsia"/>
          <w:lang w:eastAsia="zh-CN"/>
        </w:rPr>
        <w:t>)</w:t>
      </w:r>
      <w:r>
        <w:rPr>
          <w:rFonts w:eastAsia="宋体"/>
          <w:lang w:eastAsia="zh-CN"/>
        </w:rPr>
        <w:t>, Samsung(</w:t>
      </w:r>
      <w:r>
        <w:rPr>
          <w:rFonts w:eastAsiaTheme="minorEastAsia"/>
          <w:color w:val="000000"/>
          <w:lang w:eastAsia="zh-CN"/>
        </w:rPr>
        <w:t>kb=11</w:t>
      </w:r>
      <w:r>
        <w:rPr>
          <w:rFonts w:eastAsia="宋体"/>
          <w:lang w:eastAsia="zh-CN"/>
        </w:rPr>
        <w:t>)</w:t>
      </w:r>
      <w:r>
        <w:rPr>
          <w:rFonts w:eastAsiaTheme="minorEastAsia"/>
          <w:color w:val="000000"/>
          <w:lang w:eastAsia="zh-CN"/>
        </w:rPr>
        <w:t>, Ericsson (</w:t>
      </w:r>
      <w:r>
        <w:t>first 10*32 sub-matrix of BG1, with lifting size of 480, 576, 672, 768</w:t>
      </w:r>
      <w:r>
        <w:rPr>
          <w:rFonts w:eastAsiaTheme="minorEastAsia"/>
          <w:color w:val="000000"/>
          <w:lang w:eastAsia="zh-CN"/>
        </w:rPr>
        <w:t>)</w:t>
      </w:r>
    </w:p>
    <w:p w14:paraId="2D5FB64E" w14:textId="77777777" w:rsidR="007B6E17" w:rsidRDefault="005C1924">
      <w:pPr>
        <w:numPr>
          <w:ilvl w:val="1"/>
          <w:numId w:val="69"/>
        </w:numPr>
        <w:tabs>
          <w:tab w:val="left" w:pos="1260"/>
        </w:tabs>
      </w:pPr>
      <w:r>
        <w:rPr>
          <w:rFonts w:eastAsiaTheme="minorEastAsia"/>
          <w:lang w:eastAsia="zh-CN"/>
        </w:rPr>
        <w:t>BLER performance</w:t>
      </w:r>
    </w:p>
    <w:p w14:paraId="2D5FB64F" w14:textId="77777777" w:rsidR="007B6E17" w:rsidRDefault="005C1924">
      <w:pPr>
        <w:numPr>
          <w:ilvl w:val="2"/>
          <w:numId w:val="69"/>
        </w:numPr>
        <w:tabs>
          <w:tab w:val="left" w:pos="840"/>
        </w:tabs>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larger lifting size provides better TBLER performance.</w:t>
      </w:r>
    </w:p>
    <w:p w14:paraId="2D5FB650" w14:textId="77777777" w:rsidR="007B6E17" w:rsidRDefault="005C1924">
      <w:pPr>
        <w:numPr>
          <w:ilvl w:val="2"/>
          <w:numId w:val="69"/>
        </w:numPr>
        <w:tabs>
          <w:tab w:val="left" w:pos="840"/>
        </w:tabs>
      </w:pPr>
      <w:r>
        <w:rPr>
          <w:rFonts w:eastAsiaTheme="minorEastAsia" w:hint="eastAsia"/>
          <w:lang w:eastAsia="zh-CN"/>
        </w:rPr>
        <w:t>C</w:t>
      </w:r>
      <w:r>
        <w:rPr>
          <w:rFonts w:eastAsiaTheme="minorEastAsia"/>
          <w:lang w:eastAsia="zh-CN"/>
        </w:rPr>
        <w:t>ATT observe</w:t>
      </w:r>
      <w:r>
        <w:rPr>
          <w:rFonts w:eastAsiaTheme="minorEastAsia" w:hint="eastAsia"/>
          <w:lang w:eastAsia="zh-CN"/>
        </w:rPr>
        <w:t>d</w:t>
      </w:r>
      <w:r>
        <w:rPr>
          <w:rFonts w:eastAsiaTheme="minorEastAsia"/>
          <w:lang w:eastAsia="zh-CN"/>
        </w:rPr>
        <w:t xml:space="preserve"> for K=200, 1024, 4576 and R=1/3, 2/3, new BG show worse performance than 5G under SPA decoding and QPSK, but gap narrowed as K increases.</w:t>
      </w:r>
    </w:p>
    <w:p w14:paraId="2D5FB651" w14:textId="77777777" w:rsidR="007B6E17" w:rsidRDefault="005C1924">
      <w:pPr>
        <w:numPr>
          <w:ilvl w:val="2"/>
          <w:numId w:val="69"/>
        </w:numPr>
        <w:tabs>
          <w:tab w:val="left" w:pos="840"/>
        </w:tabs>
      </w:pPr>
      <w:r>
        <w:rPr>
          <w:rFonts w:eastAsiaTheme="minorEastAsia"/>
          <w:lang w:eastAsia="zh-CN"/>
        </w:rPr>
        <w:t>Lenovo observe</w:t>
      </w:r>
      <w:r>
        <w:rPr>
          <w:rFonts w:eastAsiaTheme="minorEastAsia" w:hint="eastAsia"/>
          <w:lang w:eastAsia="zh-CN"/>
        </w:rPr>
        <w:t>d</w:t>
      </w:r>
      <w:r>
        <w:rPr>
          <w:rFonts w:eastAsiaTheme="minorEastAsia"/>
          <w:lang w:eastAsia="zh-CN"/>
        </w:rPr>
        <w:t xml:space="preserve"> that for BG1 and R=0.5, </w:t>
      </w:r>
      <w:r>
        <w:t xml:space="preserve">increasing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t xml:space="preserve"> enables larger code block sizes and results in higher coding gains.</w:t>
      </w:r>
    </w:p>
    <w:p w14:paraId="2D5FB652" w14:textId="77777777" w:rsidR="007B6E17" w:rsidRDefault="005C1924">
      <w:pPr>
        <w:numPr>
          <w:ilvl w:val="2"/>
          <w:numId w:val="69"/>
        </w:numPr>
        <w:tabs>
          <w:tab w:val="left" w:pos="840"/>
        </w:tabs>
        <w:rPr>
          <w:rFonts w:eastAsiaTheme="minorEastAsia"/>
          <w:lang w:eastAsia="zh-CN"/>
        </w:rPr>
      </w:pPr>
      <w:r>
        <w:rPr>
          <w:rFonts w:eastAsiaTheme="minorEastAsia"/>
          <w:lang w:eastAsia="zh-CN"/>
        </w:rPr>
        <w:t>OPPO observe</w:t>
      </w:r>
      <w:r>
        <w:rPr>
          <w:rFonts w:eastAsiaTheme="minorEastAsia" w:hint="eastAsia"/>
          <w:lang w:eastAsia="zh-CN"/>
        </w:rPr>
        <w:t>d</w:t>
      </w:r>
      <w:r>
        <w:rPr>
          <w:rFonts w:eastAsiaTheme="minorEastAsia"/>
          <w:lang w:eastAsia="zh-CN"/>
        </w:rPr>
        <w:t xml:space="preserve"> that for Kmax corresponding to Zmax and coding rate of 1/3, BG1 with lager lifting size has better performance, while BG2 with larger Zmax show error floor loss but it can be optimized by updating cyclic coefficient under AWGN channel and LBP with 25 iterations.</w:t>
      </w:r>
    </w:p>
    <w:p w14:paraId="2D5FB653" w14:textId="77777777" w:rsidR="007B6E17" w:rsidRDefault="005C1924">
      <w:pPr>
        <w:numPr>
          <w:ilvl w:val="2"/>
          <w:numId w:val="69"/>
        </w:numPr>
        <w:tabs>
          <w:tab w:val="left" w:pos="840"/>
        </w:tabs>
        <w:rPr>
          <w:rFonts w:eastAsiaTheme="minorEastAsia"/>
          <w:lang w:eastAsia="zh-CN"/>
        </w:rPr>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show 0.2~1.95dB gain at 0.1% BLER under the equal throughput compared with NR BG1. Besides, for kb=22 and a wide range of code rates, NR BG1 with larger lifting size show better performance gain.</w:t>
      </w:r>
    </w:p>
    <w:p w14:paraId="2D5FB654" w14:textId="77777777" w:rsidR="007B6E17" w:rsidRDefault="005C1924">
      <w:pPr>
        <w:numPr>
          <w:ilvl w:val="2"/>
          <w:numId w:val="69"/>
        </w:numPr>
        <w:tabs>
          <w:tab w:val="left" w:pos="840"/>
        </w:tabs>
      </w:pPr>
      <w:r>
        <w:rPr>
          <w:rFonts w:eastAsiaTheme="minorEastAsia"/>
          <w:lang w:eastAsia="zh-CN"/>
        </w:rPr>
        <w:t>Fujisu observe</w:t>
      </w:r>
      <w:r>
        <w:rPr>
          <w:rFonts w:eastAsiaTheme="minorEastAsia" w:hint="eastAsia"/>
          <w:lang w:eastAsia="zh-CN"/>
        </w:rPr>
        <w:t>d</w:t>
      </w:r>
      <w:r>
        <w:rPr>
          <w:rFonts w:eastAsiaTheme="minorEastAsia"/>
          <w:lang w:eastAsia="zh-CN"/>
        </w:rPr>
        <w:t xml:space="preserve"> that for 5G BG2, doubled and quadrupled maximum lifting size show good BLER performance for redesigned CPVs at mediate/low code rates, but serious error floors are observed for high code rates. While for 5G BG1, doubled and quadrupled maximum lifting size show good BLER performance without any error floor.</w:t>
      </w:r>
    </w:p>
    <w:p w14:paraId="2D5FB655" w14:textId="77777777" w:rsidR="007B6E17" w:rsidRDefault="005C1924">
      <w:pPr>
        <w:numPr>
          <w:ilvl w:val="2"/>
          <w:numId w:val="69"/>
        </w:numPr>
        <w:tabs>
          <w:tab w:val="left" w:pos="840"/>
        </w:tabs>
      </w:pPr>
      <w:r>
        <w:rPr>
          <w:rFonts w:eastAsiaTheme="minorEastAsia"/>
          <w:lang w:eastAsia="zh-CN"/>
        </w:rPr>
        <w:t>Apple propose</w:t>
      </w:r>
      <w:r>
        <w:rPr>
          <w:rFonts w:eastAsiaTheme="minorEastAsia" w:hint="eastAsia"/>
          <w:lang w:eastAsia="zh-CN"/>
        </w:rPr>
        <w:t>d</w:t>
      </w:r>
      <w:r>
        <w:rPr>
          <w:rFonts w:eastAsiaTheme="minorEastAsia"/>
          <w:lang w:eastAsia="zh-CN"/>
        </w:rPr>
        <w:t xml:space="preserve"> to enlarge Z up to 1024 and observe</w:t>
      </w:r>
      <w:r>
        <w:rPr>
          <w:rFonts w:eastAsiaTheme="minorEastAsia" w:hint="eastAsia"/>
          <w:lang w:eastAsia="zh-CN"/>
        </w:rPr>
        <w:t>d</w:t>
      </w:r>
      <w:r>
        <w:rPr>
          <w:rFonts w:eastAsiaTheme="minorEastAsia"/>
          <w:lang w:eastAsia="zh-CN"/>
        </w:rPr>
        <w:t xml:space="preserve"> that for coding rate of 0.71, increasing lifting size from 384 to 1024 show better BLER performance under AWGN channel, BPSK and 32 LBP iterations.</w:t>
      </w:r>
    </w:p>
    <w:p w14:paraId="2D5FB656" w14:textId="77777777" w:rsidR="007B6E17" w:rsidRDefault="005C1924">
      <w:pPr>
        <w:numPr>
          <w:ilvl w:val="2"/>
          <w:numId w:val="69"/>
        </w:numPr>
        <w:tabs>
          <w:tab w:val="left" w:pos="840"/>
        </w:tabs>
      </w:pPr>
      <w:r>
        <w:rPr>
          <w:rFonts w:eastAsiaTheme="minorEastAsia"/>
          <w:lang w:eastAsia="zh-CN"/>
        </w:rPr>
        <w:t>Ericsson observe</w:t>
      </w:r>
      <w:r>
        <w:rPr>
          <w:rFonts w:eastAsiaTheme="minorEastAsia" w:hint="eastAsia"/>
          <w:lang w:eastAsia="zh-CN"/>
        </w:rPr>
        <w:t>d</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design has better/similar SNR performance at 1%, 0.1%CB-BLER for R=8/9, 5/6, 3/4 and LMS decoding</w:t>
      </w:r>
      <w:r>
        <w:t xml:space="preserve"> </w:t>
      </w:r>
      <w:r>
        <w:rPr>
          <w:rFonts w:eastAsiaTheme="minorEastAsia"/>
          <w:lang w:eastAsia="zh-CN"/>
        </w:rPr>
        <w:t>(scaling factor=1).</w:t>
      </w:r>
    </w:p>
    <w:p w14:paraId="2D5FB657" w14:textId="77777777" w:rsidR="007B6E17" w:rsidRDefault="005C1924">
      <w:pPr>
        <w:numPr>
          <w:ilvl w:val="2"/>
          <w:numId w:val="69"/>
        </w:numPr>
        <w:tabs>
          <w:tab w:val="left" w:pos="840"/>
        </w:tabs>
      </w:pPr>
      <w:r>
        <w:rPr>
          <w:rFonts w:eastAsiaTheme="minorEastAsia"/>
          <w:lang w:eastAsia="zh-CN"/>
        </w:rPr>
        <w:t>NTT DOCOMO observe</w:t>
      </w:r>
      <w:r>
        <w:rPr>
          <w:rFonts w:eastAsiaTheme="minorEastAsia" w:hint="eastAsia"/>
          <w:lang w:eastAsia="zh-CN"/>
        </w:rPr>
        <w:t>d</w:t>
      </w:r>
      <w:r>
        <w:rPr>
          <w:rFonts w:eastAsiaTheme="minorEastAsia"/>
          <w:lang w:eastAsia="zh-CN"/>
        </w:rPr>
        <w:t xml:space="preserve"> BLER performance of A=16896 and Z=768 is better than that of A=8448 and Z=384 for R=8/9 under AWGN channel, QPSK and flooding MS decoding with 32 iterations.</w:t>
      </w:r>
    </w:p>
    <w:p w14:paraId="2D5FB658" w14:textId="77777777" w:rsidR="007B6E17" w:rsidRDefault="005C1924">
      <w:pPr>
        <w:numPr>
          <w:ilvl w:val="2"/>
          <w:numId w:val="69"/>
        </w:numPr>
        <w:tabs>
          <w:tab w:val="left" w:pos="840"/>
        </w:tabs>
      </w:pPr>
      <w:r>
        <w:rPr>
          <w:rFonts w:eastAsiaTheme="minorEastAsia"/>
          <w:lang w:eastAsia="zh-CN"/>
        </w:rPr>
        <w:t>AccelerComm observe</w:t>
      </w:r>
      <w:r>
        <w:rPr>
          <w:rFonts w:eastAsiaTheme="minorEastAsia" w:hint="eastAsia"/>
          <w:lang w:eastAsia="zh-CN"/>
        </w:rPr>
        <w:t>d</w:t>
      </w:r>
      <w:r>
        <w:rPr>
          <w:rFonts w:eastAsiaTheme="minorEastAsia"/>
          <w:lang w:eastAsia="zh-CN"/>
        </w:rPr>
        <w:t xml:space="preserve"> that increasing the maximum lifting size Zmax enables support for longer information block lengths K, where improved BLER performance is achieved.</w:t>
      </w:r>
    </w:p>
    <w:p w14:paraId="2D5FB659" w14:textId="77777777" w:rsidR="007B6E17" w:rsidRDefault="005C1924">
      <w:pPr>
        <w:numPr>
          <w:ilvl w:val="1"/>
          <w:numId w:val="69"/>
        </w:numPr>
        <w:tabs>
          <w:tab w:val="left" w:pos="1260"/>
        </w:tabs>
        <w:jc w:val="left"/>
      </w:pPr>
      <w:r>
        <w:rPr>
          <w:rFonts w:eastAsiaTheme="minorEastAsia"/>
          <w:lang w:eastAsia="zh-CN"/>
        </w:rPr>
        <w:lastRenderedPageBreak/>
        <w:t>Throughput</w:t>
      </w:r>
    </w:p>
    <w:p w14:paraId="2D5FB65A" w14:textId="77777777" w:rsidR="007B6E17" w:rsidRDefault="005C1924">
      <w:pPr>
        <w:numPr>
          <w:ilvl w:val="2"/>
          <w:numId w:val="69"/>
        </w:numPr>
        <w:tabs>
          <w:tab w:val="left" w:pos="840"/>
        </w:tabs>
        <w:rPr>
          <w:rFonts w:eastAsiaTheme="minorEastAsia"/>
          <w:lang w:eastAsia="zh-CN"/>
        </w:rPr>
      </w:pPr>
      <w:r>
        <w:rPr>
          <w:rFonts w:eastAsiaTheme="minorEastAsia"/>
          <w:lang w:eastAsia="zh-CN"/>
        </w:rPr>
        <w:t>vivo, Lenovo, Huawei, Samsung, Fujitsu, Apple, MediaTek, AccelerComm observe</w:t>
      </w:r>
      <w:r>
        <w:rPr>
          <w:rFonts w:eastAsiaTheme="minorEastAsia" w:hint="eastAsia"/>
          <w:lang w:eastAsia="zh-CN"/>
        </w:rPr>
        <w:t>d</w:t>
      </w:r>
      <w:r>
        <w:rPr>
          <w:rFonts w:eastAsiaTheme="minorEastAsia"/>
          <w:lang w:eastAsia="zh-CN"/>
        </w:rPr>
        <w:t xml:space="preserve"> that larger lifting size provides higher throughput.</w:t>
      </w:r>
    </w:p>
    <w:p w14:paraId="2D5FB65B" w14:textId="77777777" w:rsidR="007B6E17" w:rsidRDefault="005C1924">
      <w:pPr>
        <w:numPr>
          <w:ilvl w:val="2"/>
          <w:numId w:val="69"/>
        </w:numPr>
        <w:tabs>
          <w:tab w:val="left" w:pos="840"/>
        </w:tabs>
        <w:rPr>
          <w:rFonts w:eastAsiaTheme="minorEastAsia"/>
          <w:lang w:eastAsia="zh-CN"/>
        </w:rPr>
      </w:pPr>
      <w:r>
        <w:rPr>
          <w:rFonts w:eastAsiaTheme="minorEastAsia"/>
          <w:lang w:eastAsia="zh-CN"/>
        </w:rPr>
        <w:t>Apple observe</w:t>
      </w:r>
      <w:r>
        <w:rPr>
          <w:rFonts w:eastAsiaTheme="minorEastAsia" w:hint="eastAsia"/>
          <w:lang w:eastAsia="zh-CN"/>
        </w:rPr>
        <w:t>d</w:t>
      </w:r>
      <w:r>
        <w:rPr>
          <w:rFonts w:eastAsiaTheme="minorEastAsia"/>
          <w:lang w:eastAsia="zh-CN"/>
        </w:rPr>
        <w:t xml:space="preserve"> that for coding rate of 0.71, by extending the maximum lifting size to 1024, system throughput can potentially be increased by a similar factor, i.e., approximately 1024/384 ≈ 2.67 under AWGN channel, BPSK and 32 LBP iterations.</w:t>
      </w:r>
    </w:p>
    <w:p w14:paraId="2D5FB65C" w14:textId="77777777" w:rsidR="007B6E17" w:rsidRDefault="005C1924">
      <w:pPr>
        <w:numPr>
          <w:ilvl w:val="2"/>
          <w:numId w:val="69"/>
        </w:numPr>
        <w:tabs>
          <w:tab w:val="left" w:pos="840"/>
        </w:tabs>
      </w:pPr>
      <w:r>
        <w:rPr>
          <w:rFonts w:eastAsiaTheme="minorEastAsia" w:hint="eastAsia"/>
          <w:lang w:eastAsia="zh-CN"/>
        </w:rPr>
        <w:t>M</w:t>
      </w:r>
      <w:r>
        <w:rPr>
          <w:rFonts w:eastAsiaTheme="minorEastAsia"/>
          <w:lang w:eastAsia="zh-CN"/>
        </w:rPr>
        <w:t>ediaTek observe</w:t>
      </w:r>
      <w:r>
        <w:rPr>
          <w:rFonts w:eastAsiaTheme="minorEastAsia" w:hint="eastAsia"/>
          <w:lang w:eastAsia="zh-CN"/>
        </w:rPr>
        <w:t>d</w:t>
      </w:r>
      <w:r>
        <w:rPr>
          <w:rFonts w:eastAsiaTheme="minorEastAsia"/>
          <w:lang w:eastAsia="zh-CN"/>
        </w:rPr>
        <w:t xml:space="preserve"> that double the max lifting size </w:t>
      </w:r>
      <m:oMath>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max</m:t>
            </m:r>
          </m:sub>
        </m:sSub>
      </m:oMath>
      <w:r>
        <w:rPr>
          <w:rFonts w:eastAsiaTheme="minorEastAsia"/>
          <w:lang w:eastAsia="zh-CN"/>
        </w:rPr>
        <w:t xml:space="preserve"> from 5G design can directly double the peak data rate.</w:t>
      </w:r>
    </w:p>
    <w:p w14:paraId="2D5FB65D" w14:textId="77777777" w:rsidR="007B6E17" w:rsidRDefault="005C1924">
      <w:pPr>
        <w:numPr>
          <w:ilvl w:val="2"/>
          <w:numId w:val="69"/>
        </w:numPr>
        <w:tabs>
          <w:tab w:val="left" w:pos="840"/>
        </w:tabs>
      </w:pPr>
      <w:r>
        <w:rPr>
          <w:rFonts w:eastAsiaTheme="minorEastAsia"/>
          <w:lang w:eastAsia="zh-CN"/>
        </w:rPr>
        <w:t>Huawei observe</w:t>
      </w:r>
      <w:r>
        <w:rPr>
          <w:rFonts w:eastAsiaTheme="minorEastAsia" w:hint="eastAsia"/>
          <w:lang w:eastAsia="zh-CN"/>
        </w:rPr>
        <w:t>d</w:t>
      </w:r>
      <w:r>
        <w:rPr>
          <w:rFonts w:eastAsiaTheme="minorEastAsia"/>
          <w:lang w:eastAsia="zh-CN"/>
        </w:rPr>
        <w:t xml:space="preserve"> that a doubled lifting size can increase throughput by up to 2 times in the case of single-block parallelism.</w:t>
      </w:r>
    </w:p>
    <w:p w14:paraId="2D5FB65E" w14:textId="77777777" w:rsidR="007B6E17" w:rsidRDefault="005C1924">
      <w:pPr>
        <w:numPr>
          <w:ilvl w:val="2"/>
          <w:numId w:val="69"/>
        </w:numPr>
        <w:tabs>
          <w:tab w:val="left" w:pos="840"/>
        </w:tabs>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w:t>
      </w:r>
      <w:r>
        <w:rPr>
          <w:rFonts w:eastAsiaTheme="minorEastAsia" w:hint="eastAsia"/>
          <w:lang w:eastAsia="zh-CN"/>
        </w:rPr>
        <w:t xml:space="preserve">provides </w:t>
      </w:r>
      <w:r>
        <w:rPr>
          <w:rFonts w:eastAsiaTheme="minorEastAsia"/>
          <w:lang w:eastAsia="zh-CN"/>
        </w:rPr>
        <w:t xml:space="preserve">21%~140% throughput gain under the </w:t>
      </w:r>
      <w:r>
        <w:rPr>
          <w:rFonts w:eastAsiaTheme="minorEastAsia" w:hint="eastAsia"/>
          <w:lang w:eastAsia="zh-CN"/>
        </w:rPr>
        <w:t>same</w:t>
      </w:r>
      <w:r>
        <w:rPr>
          <w:rFonts w:eastAsiaTheme="minorEastAsia"/>
          <w:lang w:eastAsia="zh-CN"/>
        </w:rPr>
        <w:t xml:space="preserve"> BLER performance.</w:t>
      </w:r>
    </w:p>
    <w:p w14:paraId="2D5FB65F" w14:textId="77777777" w:rsidR="007B6E17" w:rsidRDefault="005C1924">
      <w:pPr>
        <w:numPr>
          <w:ilvl w:val="1"/>
          <w:numId w:val="69"/>
        </w:numPr>
        <w:tabs>
          <w:tab w:val="left" w:pos="1260"/>
        </w:tabs>
        <w:jc w:val="left"/>
      </w:pPr>
      <w:r>
        <w:rPr>
          <w:rFonts w:eastAsiaTheme="minorEastAsia"/>
          <w:lang w:eastAsia="zh-CN"/>
        </w:rPr>
        <w:t>Complexity</w:t>
      </w:r>
    </w:p>
    <w:p w14:paraId="2D5FB660" w14:textId="77777777" w:rsidR="007B6E17" w:rsidRDefault="005C1924">
      <w:pPr>
        <w:numPr>
          <w:ilvl w:val="2"/>
          <w:numId w:val="69"/>
        </w:numPr>
        <w:tabs>
          <w:tab w:val="left" w:pos="840"/>
        </w:tabs>
        <w:jc w:val="left"/>
      </w:pPr>
      <w:r>
        <w:rPr>
          <w:rFonts w:eastAsiaTheme="minorEastAsia"/>
          <w:lang w:eastAsia="zh-CN"/>
        </w:rPr>
        <w:t>CMCC observe</w:t>
      </w:r>
      <w:r>
        <w:rPr>
          <w:rFonts w:eastAsiaTheme="minorEastAsia" w:hint="eastAsia"/>
          <w:lang w:eastAsia="zh-CN"/>
        </w:rPr>
        <w:t>d</w:t>
      </w:r>
      <w:r>
        <w:rPr>
          <w:rFonts w:eastAsiaTheme="minorEastAsia"/>
          <w:lang w:eastAsia="zh-CN"/>
        </w:rPr>
        <w:t xml:space="preserve"> it may not be cost-efficient considering the limited chip area.</w:t>
      </w:r>
    </w:p>
    <w:p w14:paraId="2D5FB661" w14:textId="77777777" w:rsidR="007B6E17" w:rsidRDefault="005C1924">
      <w:pPr>
        <w:numPr>
          <w:ilvl w:val="2"/>
          <w:numId w:val="69"/>
        </w:numPr>
        <w:tabs>
          <w:tab w:val="left" w:pos="840"/>
        </w:tabs>
        <w:jc w:val="left"/>
      </w:pPr>
      <w:r>
        <w:rPr>
          <w:rFonts w:eastAsiaTheme="minorEastAsia"/>
          <w:lang w:eastAsia="zh-CN"/>
        </w:rPr>
        <w:t>Lenovo observe</w:t>
      </w:r>
      <w:r>
        <w:rPr>
          <w:rFonts w:eastAsiaTheme="minorEastAsia" w:hint="eastAsia"/>
          <w:lang w:eastAsia="zh-CN"/>
        </w:rPr>
        <w:t>d</w:t>
      </w:r>
      <w:r>
        <w:rPr>
          <w:rFonts w:eastAsiaTheme="minorEastAsia"/>
          <w:lang w:eastAsia="zh-CN"/>
        </w:rPr>
        <w:t xml:space="preserve"> that </w:t>
      </w:r>
      <w:r>
        <w:rPr>
          <w:rFonts w:eastAsiaTheme="minorEastAsia" w:hint="eastAsia"/>
          <w:lang w:eastAsia="zh-CN"/>
        </w:rPr>
        <w:t>l</w:t>
      </w:r>
      <w:r>
        <w:rPr>
          <w:rFonts w:eastAsiaTheme="minorEastAsia"/>
          <w:lang w:eastAsia="zh-CN"/>
        </w:rPr>
        <w:t>arge lifting sizes coupled with same number of systematic columns could impact energy efficiency, increase memory area and reduce hardware efficiency.</w:t>
      </w:r>
    </w:p>
    <w:p w14:paraId="2D5FB662" w14:textId="77777777" w:rsidR="007B6E17" w:rsidRDefault="005C1924">
      <w:pPr>
        <w:numPr>
          <w:ilvl w:val="2"/>
          <w:numId w:val="69"/>
        </w:numPr>
        <w:tabs>
          <w:tab w:val="left" w:pos="840"/>
        </w:tabs>
      </w:pPr>
      <w:r>
        <w:rPr>
          <w:rFonts w:eastAsiaTheme="minorEastAsia"/>
          <w:lang w:eastAsia="zh-CN"/>
        </w:rPr>
        <w:t>ZTE observe</w:t>
      </w:r>
      <w:r>
        <w:rPr>
          <w:rFonts w:eastAsiaTheme="minorEastAsia" w:hint="eastAsia"/>
          <w:lang w:eastAsia="zh-CN"/>
        </w:rPr>
        <w:t>d</w:t>
      </w:r>
      <w:r>
        <w:rPr>
          <w:rFonts w:eastAsiaTheme="minorEastAsia"/>
          <w:lang w:eastAsia="zh-CN"/>
        </w:rPr>
        <w:t xml:space="preserve"> the hardware complexity of increasing the maximum lifting size is higher than multiple decoders, indicating that though the throughput is improved, the decoding efficiency is degraded.</w:t>
      </w:r>
    </w:p>
    <w:p w14:paraId="2D5FB663" w14:textId="77777777" w:rsidR="007B6E17" w:rsidRDefault="005C1924">
      <w:pPr>
        <w:numPr>
          <w:ilvl w:val="2"/>
          <w:numId w:val="69"/>
        </w:numPr>
        <w:tabs>
          <w:tab w:val="left" w:pos="840"/>
        </w:tabs>
        <w:jc w:val="left"/>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the side-effect of large Z is the implementation cost.</w:t>
      </w:r>
    </w:p>
    <w:p w14:paraId="2D5FB664" w14:textId="77777777" w:rsidR="007B6E17" w:rsidRDefault="005C1924">
      <w:pPr>
        <w:numPr>
          <w:ilvl w:val="2"/>
          <w:numId w:val="69"/>
        </w:numPr>
        <w:tabs>
          <w:tab w:val="left" w:pos="840"/>
        </w:tabs>
        <w:jc w:val="left"/>
      </w:pPr>
      <w:r>
        <w:rPr>
          <w:rFonts w:eastAsiaTheme="minorEastAsia"/>
          <w:lang w:eastAsia="zh-CN"/>
        </w:rPr>
        <w:t>NTT DOCOMO observe</w:t>
      </w:r>
      <w:r>
        <w:rPr>
          <w:rFonts w:eastAsiaTheme="minorEastAsia" w:hint="eastAsia"/>
          <w:lang w:eastAsia="zh-CN"/>
        </w:rPr>
        <w:t>d</w:t>
      </w:r>
      <w:r>
        <w:rPr>
          <w:rFonts w:eastAsiaTheme="minorEastAsia"/>
          <w:lang w:eastAsia="zh-CN"/>
        </w:rPr>
        <w:t xml:space="preserve"> that the feasibility of adopting </w:t>
      </w:r>
      <w:r>
        <w:rPr>
          <w:rFonts w:eastAsiaTheme="minorEastAsia" w:hint="eastAsia"/>
          <w:lang w:eastAsia="zh-CN"/>
        </w:rPr>
        <w:t>larging lifting size</w:t>
      </w:r>
      <w:r>
        <w:rPr>
          <w:rFonts w:eastAsiaTheme="minorEastAsia"/>
          <w:lang w:eastAsia="zh-CN"/>
        </w:rPr>
        <w:t xml:space="preserve"> depends on the complexity relevant to implementation aspects. If</w:t>
      </w:r>
      <w:r>
        <w:rPr>
          <w:rFonts w:eastAsiaTheme="minorEastAsia" w:hint="eastAsia"/>
          <w:lang w:eastAsia="zh-CN"/>
        </w:rPr>
        <w:t xml:space="preserve"> the</w:t>
      </w:r>
      <w:r>
        <w:rPr>
          <w:rFonts w:eastAsiaTheme="minorEastAsia"/>
          <w:lang w:eastAsia="zh-CN"/>
        </w:rPr>
        <w:t xml:space="preserve"> complexity is significantly large, the motivation to adopt this option would not be strong.</w:t>
      </w:r>
    </w:p>
    <w:p w14:paraId="2D5FB665" w14:textId="77777777" w:rsidR="007B6E17" w:rsidRDefault="005C1924">
      <w:pPr>
        <w:numPr>
          <w:ilvl w:val="2"/>
          <w:numId w:val="69"/>
        </w:numPr>
        <w:tabs>
          <w:tab w:val="left" w:pos="840"/>
        </w:tabs>
      </w:pPr>
      <w:r>
        <w:rPr>
          <w:rFonts w:eastAsiaTheme="minorEastAsia"/>
          <w:lang w:eastAsia="zh-CN"/>
        </w:rPr>
        <w:t>Huawei observe</w:t>
      </w:r>
      <w:r>
        <w:rPr>
          <w:rFonts w:eastAsiaTheme="minorEastAsia" w:hint="eastAsia"/>
          <w:lang w:eastAsia="zh-CN"/>
        </w:rPr>
        <w:t>d</w:t>
      </w:r>
      <w:r>
        <w:rPr>
          <w:rFonts w:eastAsiaTheme="minorEastAsia"/>
          <w:lang w:eastAsia="zh-CN"/>
        </w:rPr>
        <w:t xml:space="preserve"> larger lifting value leads to additional area overhead without any performance gain under the same area efficiency since it may increase the non-linear complexity of the QSN and decreases chip area efficiency.</w:t>
      </w:r>
    </w:p>
    <w:p w14:paraId="2D5FB666" w14:textId="77777777" w:rsidR="007B6E17" w:rsidRDefault="005C1924">
      <w:pPr>
        <w:numPr>
          <w:ilvl w:val="2"/>
          <w:numId w:val="69"/>
        </w:numPr>
        <w:tabs>
          <w:tab w:val="left" w:pos="840"/>
        </w:tabs>
      </w:pPr>
      <w:r>
        <w:rPr>
          <w:rFonts w:eastAsiaTheme="minorEastAsia"/>
          <w:lang w:eastAsia="zh-CN"/>
        </w:rPr>
        <w:t>AccelerComm observes that the chip area associated with the RAM of a layered belief LDPC decoder is proportional to its maximum supported lifting size Zmax, and increasing the parallelism P and maximum lifting size Zmax of an LDPC decoder by the same proportion will also increase its chip area by that proportion.</w:t>
      </w:r>
    </w:p>
    <w:p w14:paraId="2D5FB667" w14:textId="77777777" w:rsidR="007B6E17" w:rsidRDefault="005C1924">
      <w:pPr>
        <w:numPr>
          <w:ilvl w:val="1"/>
          <w:numId w:val="69"/>
        </w:numPr>
        <w:tabs>
          <w:tab w:val="left" w:pos="1260"/>
        </w:tabs>
        <w:jc w:val="left"/>
      </w:pPr>
      <w:r>
        <w:rPr>
          <w:rFonts w:eastAsiaTheme="minorEastAsia"/>
          <w:lang w:eastAsia="zh-CN"/>
        </w:rPr>
        <w:t>A</w:t>
      </w:r>
      <w:r>
        <w:rPr>
          <w:rFonts w:eastAsiaTheme="minorEastAsia" w:hint="eastAsia"/>
          <w:lang w:eastAsia="zh-CN"/>
        </w:rPr>
        <w:t>rea efficiency</w:t>
      </w:r>
    </w:p>
    <w:p w14:paraId="2D5FB668" w14:textId="77777777" w:rsidR="007B6E17" w:rsidRDefault="005C1924">
      <w:pPr>
        <w:numPr>
          <w:ilvl w:val="2"/>
          <w:numId w:val="69"/>
        </w:numPr>
        <w:tabs>
          <w:tab w:val="left" w:pos="840"/>
        </w:tabs>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larger lifting size increases the overall overheads linearly and decreases the area/energy efficiency compared with NR baseline </w:t>
      </w:r>
    </w:p>
    <w:p w14:paraId="2D5FB669" w14:textId="77777777" w:rsidR="007B6E17" w:rsidRDefault="005C1924">
      <w:pPr>
        <w:numPr>
          <w:ilvl w:val="2"/>
          <w:numId w:val="69"/>
        </w:numPr>
        <w:tabs>
          <w:tab w:val="left" w:pos="840"/>
        </w:tabs>
      </w:pPr>
      <w:r>
        <w:rPr>
          <w:rFonts w:eastAsiaTheme="minorEastAsia"/>
          <w:lang w:eastAsia="zh-CN"/>
        </w:rPr>
        <w:t>Huawei observe</w:t>
      </w:r>
      <w:r>
        <w:rPr>
          <w:rFonts w:eastAsiaTheme="minorEastAsia" w:hint="eastAsia"/>
          <w:lang w:eastAsia="zh-CN"/>
        </w:rPr>
        <w:t>d</w:t>
      </w:r>
      <w:r>
        <w:rPr>
          <w:rFonts w:eastAsiaTheme="minorEastAsia"/>
          <w:lang w:eastAsia="zh-CN"/>
        </w:rPr>
        <w:t xml:space="preserve"> larger lifting value leads to additional area overhead without any performance gain under the same area efficiency since it may increase the non-linear complexity of the QSN and decreases chip area efficiency.</w:t>
      </w:r>
    </w:p>
    <w:p w14:paraId="2D5FB66A" w14:textId="77777777" w:rsidR="007B6E17" w:rsidRDefault="005C1924">
      <w:pPr>
        <w:numPr>
          <w:ilvl w:val="1"/>
          <w:numId w:val="69"/>
        </w:numPr>
        <w:tabs>
          <w:tab w:val="left" w:pos="1260"/>
        </w:tabs>
        <w:jc w:val="left"/>
      </w:pPr>
      <w:r>
        <w:rPr>
          <w:rFonts w:eastAsiaTheme="minorEastAsia"/>
          <w:lang w:eastAsia="zh-CN"/>
        </w:rPr>
        <w:t>E</w:t>
      </w:r>
      <w:r>
        <w:rPr>
          <w:rFonts w:eastAsiaTheme="minorEastAsia" w:hint="eastAsia"/>
          <w:lang w:eastAsia="zh-CN"/>
        </w:rPr>
        <w:t>nergy efficiency</w:t>
      </w:r>
    </w:p>
    <w:p w14:paraId="2D5FB66B" w14:textId="77777777" w:rsidR="007B6E17" w:rsidRDefault="005C1924">
      <w:pPr>
        <w:numPr>
          <w:ilvl w:val="2"/>
          <w:numId w:val="69"/>
        </w:numPr>
        <w:tabs>
          <w:tab w:val="left" w:pos="840"/>
        </w:tabs>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larger lifting size increases the overall overheads linearly and decreases the area/energy efficiency compared with NR baseline </w:t>
      </w:r>
    </w:p>
    <w:p w14:paraId="2D5FB66C" w14:textId="77777777" w:rsidR="007B6E17" w:rsidRDefault="007B6E17">
      <w:pPr>
        <w:tabs>
          <w:tab w:val="left" w:pos="840"/>
          <w:tab w:val="left" w:pos="1260"/>
        </w:tabs>
        <w:ind w:left="1260"/>
      </w:pPr>
    </w:p>
    <w:p w14:paraId="2D5FB66D" w14:textId="77777777" w:rsidR="007B6E17" w:rsidRDefault="005C1924">
      <w:pPr>
        <w:numPr>
          <w:ilvl w:val="0"/>
          <w:numId w:val="69"/>
        </w:numPr>
        <w:tabs>
          <w:tab w:val="left" w:pos="840"/>
        </w:tabs>
        <w:jc w:val="left"/>
      </w:pPr>
      <w:r>
        <w:t>Option 3: Parallelism optimization, e.g., improving the orthogonality between rows of BG:</w:t>
      </w:r>
      <w:r>
        <w:rPr>
          <w:rFonts w:eastAsiaTheme="minorEastAsia" w:hint="eastAsia"/>
          <w:lang w:eastAsia="zh-CN"/>
        </w:rPr>
        <w:t>(2 sources)</w:t>
      </w:r>
      <w:r>
        <w:t xml:space="preserve"> CMCC</w:t>
      </w:r>
      <w:r>
        <w:rPr>
          <w:color w:val="000000"/>
        </w:rPr>
        <w:t>, Media</w:t>
      </w:r>
      <w:r>
        <w:rPr>
          <w:rFonts w:eastAsiaTheme="minorEastAsia"/>
          <w:color w:val="000000"/>
          <w:lang w:eastAsia="zh-CN"/>
        </w:rPr>
        <w:t xml:space="preserve">Tek </w:t>
      </w:r>
    </w:p>
    <w:p w14:paraId="2D5FB66E" w14:textId="77777777" w:rsidR="007B6E17" w:rsidRDefault="005C1924">
      <w:pPr>
        <w:numPr>
          <w:ilvl w:val="1"/>
          <w:numId w:val="69"/>
        </w:numPr>
        <w:rPr>
          <w:rFonts w:eastAsiaTheme="minorEastAsia"/>
          <w:lang w:eastAsia="zh-CN"/>
        </w:rPr>
      </w:pPr>
      <w:r>
        <w:rPr>
          <w:rFonts w:eastAsiaTheme="minorEastAsia"/>
          <w:color w:val="000000"/>
          <w:lang w:eastAsia="zh-CN"/>
        </w:rPr>
        <w:t>BLER performance</w:t>
      </w:r>
    </w:p>
    <w:p w14:paraId="2D5FB66F"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w:t>
      </w:r>
      <w:r>
        <w:rPr>
          <w:iCs/>
          <w:lang w:eastAsia="zh-TW"/>
        </w:rPr>
        <w:t xml:space="preserve"> observed that </w:t>
      </w:r>
      <w:r>
        <w:rPr>
          <w:rFonts w:eastAsiaTheme="minorEastAsia" w:hint="eastAsia"/>
          <w:iCs/>
          <w:lang w:eastAsia="zh-CN"/>
        </w:rPr>
        <w:t>new</w:t>
      </w:r>
      <w:r>
        <w:rPr>
          <w:iCs/>
          <w:lang w:eastAsia="zh-TW"/>
        </w:rPr>
        <w:t xml:space="preserve"> BG provides better BLER performance than BG1 across all iterations at code rates except a minor degradation (~0.1dB) at code rare 2/3 and 5/6 at high iterations.</w:t>
      </w:r>
    </w:p>
    <w:p w14:paraId="2D5FB670" w14:textId="77777777" w:rsidR="007B6E17" w:rsidRDefault="005C1924">
      <w:pPr>
        <w:numPr>
          <w:ilvl w:val="2"/>
          <w:numId w:val="69"/>
        </w:numPr>
        <w:tabs>
          <w:tab w:val="left" w:pos="840"/>
        </w:tabs>
        <w:rPr>
          <w:rFonts w:eastAsiaTheme="minorEastAsia"/>
          <w:lang w:eastAsia="zh-CN"/>
        </w:rPr>
      </w:pPr>
      <w:r>
        <w:rPr>
          <w:rFonts w:eastAsiaTheme="minorEastAsia"/>
          <w:lang w:eastAsia="zh-CN"/>
        </w:rPr>
        <w:lastRenderedPageBreak/>
        <w:t xml:space="preserve">Huawei observed that orthogonality facilitates hardware implementation and reduces the decoding latency, but may lead to performance loss. Besides, multi-block-parallel (e.g., two blocks with unchanged lifting size Z) decoding achieves 20% higher area efficiency (throughput/area) compared with single-block-parallel (e.g., one block with doubled lifting size 2Z) decoding assuming the same area. </w:t>
      </w:r>
    </w:p>
    <w:p w14:paraId="2D5FB671"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proposed a new BG design considering parallelism via multi-block processing, and observes the better BLER performance than NG BG1 for QPSK and R=0.917, 0.8 under the same decoding complexity, at equivalent iterations 3, 5, and 7.</w:t>
      </w:r>
    </w:p>
    <w:p w14:paraId="2D5FB672" w14:textId="77777777" w:rsidR="007B6E17" w:rsidRDefault="005C1924">
      <w:pPr>
        <w:numPr>
          <w:ilvl w:val="1"/>
          <w:numId w:val="69"/>
        </w:numPr>
      </w:pPr>
      <w:r>
        <w:rPr>
          <w:rFonts w:eastAsiaTheme="minorEastAsia" w:hint="eastAsia"/>
          <w:lang w:eastAsia="zh-CN"/>
        </w:rPr>
        <w:t>Throughput</w:t>
      </w:r>
    </w:p>
    <w:p w14:paraId="2D5FB673" w14:textId="77777777" w:rsidR="007B6E17" w:rsidRDefault="005C1924">
      <w:pPr>
        <w:numPr>
          <w:ilvl w:val="2"/>
          <w:numId w:val="69"/>
        </w:numPr>
        <w:tabs>
          <w:tab w:val="left" w:pos="840"/>
        </w:tabs>
        <w:rPr>
          <w:rFonts w:eastAsiaTheme="minorEastAsia"/>
          <w:lang w:eastAsia="zh-CN"/>
        </w:rPr>
      </w:pPr>
      <w:r>
        <w:rPr>
          <w:rFonts w:eastAsiaTheme="minorEastAsia"/>
          <w:lang w:eastAsia="zh-CN"/>
        </w:rPr>
        <w:t xml:space="preserve">MediaTek observed parallelism structure within the BG </w:t>
      </w:r>
      <w:r>
        <w:rPr>
          <w:rFonts w:eastAsiaTheme="minorEastAsia" w:hint="eastAsia"/>
          <w:lang w:eastAsia="zh-CN"/>
        </w:rPr>
        <w:t>can enable</w:t>
      </w:r>
      <w:r>
        <w:rPr>
          <w:rFonts w:eastAsiaTheme="minorEastAsia"/>
          <w:lang w:eastAsia="zh-CN"/>
        </w:rPr>
        <w:t xml:space="preserve"> the decoder </w:t>
      </w:r>
      <w:r>
        <w:rPr>
          <w:rFonts w:eastAsiaTheme="minorEastAsia" w:hint="eastAsia"/>
          <w:lang w:eastAsia="zh-CN"/>
        </w:rPr>
        <w:t>to</w:t>
      </w:r>
      <w:r>
        <w:rPr>
          <w:rFonts w:eastAsiaTheme="minorEastAsia"/>
          <w:lang w:eastAsia="zh-CN"/>
        </w:rPr>
        <w:t xml:space="preserve"> exploit the parallelism and boost the throughput</w:t>
      </w:r>
    </w:p>
    <w:p w14:paraId="2D5FB674" w14:textId="77777777" w:rsidR="007B6E17" w:rsidRDefault="005C1924">
      <w:pPr>
        <w:numPr>
          <w:ilvl w:val="1"/>
          <w:numId w:val="69"/>
        </w:numPr>
      </w:pPr>
      <w:r>
        <w:rPr>
          <w:rFonts w:eastAsiaTheme="minorEastAsia"/>
          <w:lang w:eastAsia="zh-CN"/>
        </w:rPr>
        <w:t>C</w:t>
      </w:r>
      <w:r>
        <w:rPr>
          <w:rFonts w:eastAsiaTheme="minorEastAsia" w:hint="eastAsia"/>
          <w:lang w:eastAsia="zh-CN"/>
        </w:rPr>
        <w:t>omplexity/area efficiency</w:t>
      </w:r>
    </w:p>
    <w:p w14:paraId="2D5FB675"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observe</w:t>
      </w:r>
      <w:r>
        <w:rPr>
          <w:rFonts w:eastAsiaTheme="minorEastAsia" w:hint="eastAsia"/>
          <w:lang w:eastAsia="zh-CN"/>
        </w:rPr>
        <w:t>d</w:t>
      </w:r>
      <w:r>
        <w:rPr>
          <w:rFonts w:eastAsiaTheme="minorEastAsia"/>
          <w:lang w:eastAsia="zh-CN"/>
        </w:rPr>
        <w:t xml:space="preserve"> that new BG design considering parallelism via multi-block processing show</w:t>
      </w:r>
      <w:r>
        <w:rPr>
          <w:rFonts w:eastAsiaTheme="minorEastAsia" w:hint="eastAsia"/>
          <w:lang w:eastAsia="zh-CN"/>
        </w:rPr>
        <w:t>s</w:t>
      </w:r>
      <w:r>
        <w:rPr>
          <w:rFonts w:eastAsiaTheme="minorEastAsia"/>
          <w:lang w:eastAsia="zh-CN"/>
        </w:rPr>
        <w:t xml:space="preserve"> better complexity-performance trade-off and performance vs area efficiency than NR BG1 for MCS15, 17, 19, 23, 25, 27.</w:t>
      </w:r>
    </w:p>
    <w:p w14:paraId="2D5FB676" w14:textId="77777777" w:rsidR="007B6E17" w:rsidRDefault="007B6E17">
      <w:pPr>
        <w:tabs>
          <w:tab w:val="left" w:pos="840"/>
          <w:tab w:val="left" w:pos="1260"/>
        </w:tabs>
        <w:rPr>
          <w:rFonts w:eastAsiaTheme="minorEastAsia"/>
          <w:lang w:eastAsia="zh-CN"/>
        </w:rPr>
      </w:pPr>
    </w:p>
    <w:p w14:paraId="2D5FB677" w14:textId="77777777" w:rsidR="007B6E17" w:rsidRDefault="005C1924">
      <w:pPr>
        <w:numPr>
          <w:ilvl w:val="0"/>
          <w:numId w:val="67"/>
        </w:numPr>
        <w:tabs>
          <w:tab w:val="left" w:pos="840"/>
        </w:tabs>
        <w:jc w:val="left"/>
      </w:pPr>
      <w:r>
        <w:t xml:space="preserve">Option 4: Increase the number of systematic columns: </w:t>
      </w:r>
      <w:r>
        <w:rPr>
          <w:rFonts w:eastAsiaTheme="minorEastAsia" w:hint="eastAsia"/>
          <w:lang w:eastAsia="zh-CN"/>
        </w:rPr>
        <w:t xml:space="preserve">(5 sources) </w:t>
      </w:r>
      <w:r>
        <w:t>ZTE, Tejas, SJTU, MediaTek, NTT DOCOMO</w:t>
      </w:r>
    </w:p>
    <w:p w14:paraId="2D5FB678" w14:textId="77777777" w:rsidR="007B6E17" w:rsidRDefault="005C1924">
      <w:pPr>
        <w:numPr>
          <w:ilvl w:val="1"/>
          <w:numId w:val="67"/>
        </w:numPr>
        <w:jc w:val="left"/>
      </w:pPr>
      <w:r>
        <w:rPr>
          <w:rFonts w:eastAsiaTheme="minorEastAsia" w:hint="eastAsia"/>
          <w:lang w:eastAsia="zh-CN"/>
        </w:rPr>
        <w:t>D</w:t>
      </w:r>
      <w:r>
        <w:rPr>
          <w:rFonts w:eastAsiaTheme="minorEastAsia"/>
          <w:lang w:eastAsia="zh-CN"/>
        </w:rPr>
        <w:t>esign details</w:t>
      </w:r>
    </w:p>
    <w:p w14:paraId="2D5FB679" w14:textId="77777777" w:rsidR="007B6E17" w:rsidRDefault="005C1924">
      <w:pPr>
        <w:numPr>
          <w:ilvl w:val="2"/>
          <w:numId w:val="69"/>
        </w:numPr>
        <w:tabs>
          <w:tab w:val="left" w:pos="840"/>
        </w:tabs>
        <w:rPr>
          <w:rFonts w:eastAsiaTheme="minorEastAsia"/>
          <w:lang w:eastAsia="zh-CN"/>
        </w:rPr>
      </w:pPr>
      <w:r>
        <w:rPr>
          <w:rFonts w:eastAsiaTheme="minorEastAsia"/>
          <w:lang w:eastAsia="zh-CN"/>
        </w:rPr>
        <w:t>N</w:t>
      </w:r>
      <w:r>
        <w:rPr>
          <w:rFonts w:eastAsiaTheme="minorEastAsia" w:hint="eastAsia"/>
          <w:lang w:eastAsia="zh-CN"/>
        </w:rPr>
        <w:t xml:space="preserve">ew BG: </w:t>
      </w:r>
      <w:r>
        <w:rPr>
          <w:rFonts w:eastAsiaTheme="minorEastAsia"/>
          <w:lang w:eastAsia="zh-CN"/>
        </w:rPr>
        <w:t>ZTE (new BG with dimension of 96*144, kb=48) SJTU (new BG with dimension of 92*136, kb=44)</w:t>
      </w:r>
      <w:r>
        <w:rPr>
          <w:rFonts w:eastAsiaTheme="minorEastAsia" w:hint="eastAsia"/>
          <w:lang w:eastAsia="zh-CN"/>
        </w:rPr>
        <w:t xml:space="preserve">, </w:t>
      </w:r>
      <w:r>
        <w:t>MediaTek</w:t>
      </w:r>
      <w:r>
        <w:rPr>
          <w:rFonts w:eastAsiaTheme="minorEastAsia" w:hint="eastAsia"/>
          <w:lang w:eastAsia="zh-CN"/>
        </w:rPr>
        <w:t xml:space="preserve"> (kb=44 for larger code rate, kb=22 for smaller code rate)</w:t>
      </w:r>
    </w:p>
    <w:p w14:paraId="2D5FB67A" w14:textId="77777777" w:rsidR="007B6E17" w:rsidRDefault="005C1924">
      <w:pPr>
        <w:numPr>
          <w:ilvl w:val="1"/>
          <w:numId w:val="67"/>
        </w:numPr>
        <w:jc w:val="left"/>
      </w:pPr>
      <w:r>
        <w:rPr>
          <w:rFonts w:eastAsiaTheme="minorEastAsia"/>
          <w:lang w:eastAsia="zh-CN"/>
        </w:rPr>
        <w:t>BLER performance</w:t>
      </w:r>
    </w:p>
    <w:p w14:paraId="2D5FB67B" w14:textId="77777777" w:rsidR="007B6E17" w:rsidRDefault="005C1924">
      <w:pPr>
        <w:numPr>
          <w:ilvl w:val="2"/>
          <w:numId w:val="69"/>
        </w:numPr>
        <w:tabs>
          <w:tab w:val="left" w:pos="840"/>
        </w:tabs>
        <w:rPr>
          <w:rFonts w:eastAsiaTheme="minorEastAsia"/>
          <w:lang w:eastAsia="zh-CN"/>
        </w:rPr>
      </w:pPr>
      <w:r>
        <w:rPr>
          <w:rFonts w:eastAsiaTheme="minorEastAsia"/>
          <w:lang w:eastAsia="zh-CN"/>
        </w:rPr>
        <w:t>OPPO observe</w:t>
      </w:r>
      <w:r>
        <w:rPr>
          <w:rFonts w:eastAsiaTheme="minorEastAsia" w:hint="eastAsia"/>
          <w:lang w:eastAsia="zh-CN"/>
        </w:rPr>
        <w:t>d</w:t>
      </w:r>
      <w:r>
        <w:rPr>
          <w:rFonts w:eastAsiaTheme="minorEastAsia"/>
          <w:lang w:eastAsia="zh-CN"/>
        </w:rPr>
        <w:t xml:space="preserve"> that increasing the number of systematic columns can achieve 0.2dB gain at 4</w:t>
      </w:r>
      <w:r>
        <w:rPr>
          <w:rFonts w:eastAsiaTheme="minorEastAsia" w:hint="eastAsia"/>
          <w:lang w:eastAsia="zh-CN"/>
        </w:rPr>
        <w:t xml:space="preserve"> </w:t>
      </w:r>
      <w:r>
        <w:rPr>
          <w:rFonts w:eastAsiaTheme="minorEastAsia"/>
          <w:lang w:eastAsia="zh-CN"/>
        </w:rPr>
        <w:t>iterations with larger photograph compared with 5G BG1 in high code rate, while it may slightly decrease performance (less than 0.1dB) at large number of iterations, raise the error floor compared with larger lifting size solution and increase complexity if photograph is expanded too large.</w:t>
      </w:r>
    </w:p>
    <w:p w14:paraId="2D5FB67C" w14:textId="77777777" w:rsidR="007B6E17" w:rsidRDefault="005C1924">
      <w:pPr>
        <w:numPr>
          <w:ilvl w:val="2"/>
          <w:numId w:val="69"/>
        </w:numPr>
        <w:tabs>
          <w:tab w:val="left" w:pos="840"/>
        </w:tabs>
        <w:rPr>
          <w:rFonts w:eastAsiaTheme="minorEastAsia"/>
          <w:lang w:eastAsia="zh-CN"/>
        </w:rPr>
      </w:pPr>
      <w:r>
        <w:rPr>
          <w:rFonts w:eastAsiaTheme="minorEastAsia"/>
          <w:lang w:eastAsia="zh-CN"/>
        </w:rPr>
        <w:t>ZTE observe</w:t>
      </w:r>
      <w:r>
        <w:rPr>
          <w:rFonts w:eastAsiaTheme="minorEastAsia" w:hint="eastAsia"/>
          <w:lang w:eastAsia="zh-CN"/>
        </w:rPr>
        <w:t>d</w:t>
      </w:r>
      <w:r>
        <w:rPr>
          <w:rFonts w:eastAsiaTheme="minorEastAsia"/>
          <w:lang w:eastAsia="zh-CN"/>
        </w:rPr>
        <w:t xml:space="preserve"> that compared to 5G LDPC BG1, when the number of iterations is equal to 2 and code rate is larger than 2/3, the performance gain of </w:t>
      </w:r>
      <w:r>
        <w:rPr>
          <w:rFonts w:eastAsiaTheme="minorEastAsia" w:hint="eastAsia"/>
          <w:lang w:eastAsia="zh-CN"/>
        </w:rPr>
        <w:t xml:space="preserve">new </w:t>
      </w:r>
      <w:r>
        <w:rPr>
          <w:rFonts w:eastAsiaTheme="minorEastAsia"/>
          <w:lang w:eastAsia="zh-CN"/>
        </w:rPr>
        <w:t>design can reach more than 1dB; when the number of iterations is equal to 2 and code rate is less than 2/3, the maximum performance gain can reach 0.7dB.</w:t>
      </w:r>
    </w:p>
    <w:p w14:paraId="2D5FB67D"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observe</w:t>
      </w:r>
      <w:r>
        <w:rPr>
          <w:rFonts w:eastAsiaTheme="minorEastAsia" w:hint="eastAsia"/>
          <w:lang w:eastAsia="zh-CN"/>
        </w:rPr>
        <w:t>d</w:t>
      </w:r>
      <w:r>
        <w:rPr>
          <w:rFonts w:eastAsiaTheme="minorEastAsia"/>
          <w:lang w:eastAsia="zh-CN"/>
        </w:rPr>
        <w:t xml:space="preserve"> for K=8448, R=0.926, larger BG size can provide more than 0.5dB</w:t>
      </w:r>
      <w:r>
        <w:rPr>
          <w:rFonts w:eastAsiaTheme="minorEastAsia" w:hint="eastAsia"/>
          <w:lang w:eastAsia="zh-CN"/>
        </w:rPr>
        <w:t xml:space="preserve"> performance gain</w:t>
      </w:r>
      <w:r>
        <w:rPr>
          <w:rFonts w:eastAsiaTheme="minorEastAsia"/>
          <w:lang w:eastAsia="zh-CN"/>
        </w:rPr>
        <w:t xml:space="preserve"> compared with NR BG1 with 5 iterations.</w:t>
      </w:r>
    </w:p>
    <w:p w14:paraId="2D5FB67E" w14:textId="77777777" w:rsidR="007B6E17" w:rsidRDefault="005C1924">
      <w:pPr>
        <w:numPr>
          <w:ilvl w:val="2"/>
          <w:numId w:val="69"/>
        </w:numPr>
        <w:tabs>
          <w:tab w:val="left" w:pos="840"/>
        </w:tabs>
        <w:rPr>
          <w:rFonts w:eastAsiaTheme="minorEastAsia"/>
          <w:lang w:eastAsia="zh-CN"/>
        </w:rPr>
      </w:pPr>
      <w:r>
        <w:rPr>
          <w:rFonts w:eastAsiaTheme="minorEastAsia"/>
          <w:lang w:eastAsia="zh-CN"/>
        </w:rPr>
        <w:t>SJTU observe</w:t>
      </w:r>
      <w:r>
        <w:rPr>
          <w:rFonts w:eastAsiaTheme="minorEastAsia" w:hint="eastAsia"/>
          <w:lang w:eastAsia="zh-CN"/>
        </w:rPr>
        <w:t>d</w:t>
      </w:r>
      <w:r>
        <w:rPr>
          <w:rFonts w:eastAsiaTheme="minorEastAsia"/>
          <w:lang w:eastAsia="zh-CN"/>
        </w:rPr>
        <w:t xml:space="preserve"> new BG design achieves 0.7dB(0.8dB) at 4 iterations for K=5632(11264) and R=1/3.</w:t>
      </w:r>
    </w:p>
    <w:p w14:paraId="2D5FB67F"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w:t>
      </w:r>
      <w:r>
        <w:rPr>
          <w:iCs/>
          <w:lang w:eastAsia="zh-TW"/>
        </w:rPr>
        <w:t xml:space="preserve"> observed that </w:t>
      </w:r>
      <w:r>
        <w:rPr>
          <w:rFonts w:eastAsiaTheme="minorEastAsia" w:hint="eastAsia"/>
          <w:iCs/>
          <w:lang w:eastAsia="zh-CN"/>
        </w:rPr>
        <w:t>new</w:t>
      </w:r>
      <w:r>
        <w:rPr>
          <w:iCs/>
          <w:lang w:eastAsia="zh-TW"/>
        </w:rPr>
        <w:t xml:space="preserve"> BG provides better BLER performance than BG1 across all iterations at code rates except a minor degradation (~0.1dB) at code rare 2/3 and 5/6 at high iterations.</w:t>
      </w:r>
    </w:p>
    <w:p w14:paraId="2D5FB680" w14:textId="77777777" w:rsidR="007B6E17" w:rsidRDefault="005C1924">
      <w:pPr>
        <w:numPr>
          <w:ilvl w:val="1"/>
          <w:numId w:val="67"/>
        </w:numPr>
        <w:tabs>
          <w:tab w:val="left" w:pos="1260"/>
        </w:tabs>
        <w:jc w:val="left"/>
      </w:pPr>
      <w:r>
        <w:rPr>
          <w:rFonts w:eastAsiaTheme="minorEastAsia" w:hint="eastAsia"/>
          <w:lang w:eastAsia="zh-CN"/>
        </w:rPr>
        <w:t>T</w:t>
      </w:r>
      <w:r>
        <w:rPr>
          <w:rFonts w:eastAsiaTheme="minorEastAsia"/>
          <w:lang w:eastAsia="zh-CN"/>
        </w:rPr>
        <w:t>hroughput</w:t>
      </w:r>
    </w:p>
    <w:p w14:paraId="2D5FB681" w14:textId="77777777" w:rsidR="007B6E17" w:rsidRDefault="005C1924">
      <w:pPr>
        <w:numPr>
          <w:ilvl w:val="2"/>
          <w:numId w:val="69"/>
        </w:numPr>
        <w:tabs>
          <w:tab w:val="left" w:pos="840"/>
        </w:tabs>
        <w:rPr>
          <w:rFonts w:eastAsiaTheme="minorEastAsia"/>
          <w:lang w:eastAsia="zh-CN"/>
        </w:rPr>
      </w:pPr>
      <w:r>
        <w:rPr>
          <w:rFonts w:eastAsiaTheme="minorEastAsia"/>
          <w:lang w:eastAsia="zh-CN"/>
        </w:rPr>
        <w:t xml:space="preserve">ZTE observes with SNR loss no more than 0.21dB, new BG design can </w:t>
      </w:r>
      <w:r>
        <w:rPr>
          <w:rFonts w:eastAsiaTheme="minorEastAsia" w:hint="eastAsia"/>
          <w:lang w:eastAsia="zh-CN"/>
        </w:rPr>
        <w:t>approach 2.25 ~ 3.6 times</w:t>
      </w:r>
      <w:r>
        <w:rPr>
          <w:rFonts w:eastAsiaTheme="minorEastAsia"/>
          <w:lang w:eastAsia="zh-CN"/>
        </w:rPr>
        <w:t xml:space="preserve"> decoding throughput than that of 5G BG1.</w:t>
      </w:r>
    </w:p>
    <w:p w14:paraId="2D5FB682" w14:textId="77777777" w:rsidR="007B6E17" w:rsidRDefault="005C1924">
      <w:pPr>
        <w:numPr>
          <w:ilvl w:val="1"/>
          <w:numId w:val="67"/>
        </w:numPr>
        <w:tabs>
          <w:tab w:val="left" w:pos="1260"/>
        </w:tabs>
        <w:jc w:val="left"/>
      </w:pPr>
      <w:r>
        <w:rPr>
          <w:rFonts w:eastAsiaTheme="minorEastAsia"/>
          <w:lang w:eastAsia="zh-CN"/>
        </w:rPr>
        <w:t>Complexity</w:t>
      </w:r>
    </w:p>
    <w:p w14:paraId="2D5FB683" w14:textId="77777777" w:rsidR="007B6E17" w:rsidRDefault="005C1924">
      <w:pPr>
        <w:numPr>
          <w:ilvl w:val="2"/>
          <w:numId w:val="69"/>
        </w:numPr>
        <w:tabs>
          <w:tab w:val="left" w:pos="840"/>
        </w:tabs>
        <w:rPr>
          <w:rFonts w:eastAsiaTheme="minorEastAsia"/>
          <w:lang w:eastAsia="zh-CN"/>
        </w:rPr>
      </w:pPr>
      <w:r>
        <w:rPr>
          <w:rFonts w:eastAsiaTheme="minorEastAsia"/>
          <w:lang w:eastAsia="zh-CN"/>
        </w:rPr>
        <w:t>ZTE observe</w:t>
      </w:r>
      <w:r>
        <w:rPr>
          <w:rFonts w:eastAsiaTheme="minorEastAsia" w:hint="eastAsia"/>
          <w:lang w:eastAsia="zh-CN"/>
        </w:rPr>
        <w:t>d</w:t>
      </w:r>
      <w:r>
        <w:rPr>
          <w:rFonts w:eastAsiaTheme="minorEastAsia"/>
          <w:lang w:eastAsia="zh-CN"/>
        </w:rPr>
        <w:t xml:space="preserve"> with SNR loss no more than 0.21dB, the decoding computational complexity of the new LDPC code is only 0.28 ~ 0.45 times that of the 5G LDPC code.</w:t>
      </w:r>
    </w:p>
    <w:p w14:paraId="2D5FB684"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observe</w:t>
      </w:r>
      <w:r>
        <w:rPr>
          <w:rFonts w:eastAsiaTheme="minorEastAsia" w:hint="eastAsia"/>
          <w:lang w:eastAsia="zh-CN"/>
        </w:rPr>
        <w:t>d</w:t>
      </w:r>
      <w:r>
        <w:rPr>
          <w:rFonts w:eastAsiaTheme="minorEastAsia"/>
          <w:lang w:eastAsia="zh-CN"/>
        </w:rPr>
        <w:t xml:space="preserve"> that the decoding of larger BG becomes much more complex than for the original BG codes, especially at low code rates.</w:t>
      </w:r>
    </w:p>
    <w:p w14:paraId="2D5FB685" w14:textId="77777777" w:rsidR="007B6E17" w:rsidRDefault="007B6E17">
      <w:pPr>
        <w:tabs>
          <w:tab w:val="left" w:pos="840"/>
          <w:tab w:val="left" w:pos="1260"/>
        </w:tabs>
        <w:ind w:left="1260"/>
        <w:jc w:val="left"/>
      </w:pPr>
    </w:p>
    <w:p w14:paraId="2D5FB686" w14:textId="77777777" w:rsidR="007B6E17" w:rsidRDefault="005C1924">
      <w:pPr>
        <w:numPr>
          <w:ilvl w:val="0"/>
          <w:numId w:val="67"/>
        </w:numPr>
        <w:tabs>
          <w:tab w:val="left" w:pos="840"/>
        </w:tabs>
        <w:jc w:val="left"/>
      </w:pPr>
      <w:r>
        <w:t>Option 5: Reduce the number of edges in the LDPC base graph:</w:t>
      </w:r>
      <w:r>
        <w:rPr>
          <w:color w:val="000000"/>
        </w:rPr>
        <w:t xml:space="preserve"> Samsung, MediaTek, Ericsson, NTT DOCOMO </w:t>
      </w:r>
    </w:p>
    <w:p w14:paraId="2D5FB687" w14:textId="77777777" w:rsidR="007B6E17" w:rsidRDefault="005C1924">
      <w:pPr>
        <w:numPr>
          <w:ilvl w:val="1"/>
          <w:numId w:val="67"/>
        </w:numPr>
        <w:jc w:val="left"/>
      </w:pPr>
      <w:r>
        <w:rPr>
          <w:rFonts w:eastAsiaTheme="minorEastAsia" w:hint="eastAsia"/>
          <w:lang w:eastAsia="zh-CN"/>
        </w:rPr>
        <w:t>D</w:t>
      </w:r>
      <w:r>
        <w:rPr>
          <w:rFonts w:eastAsiaTheme="minorEastAsia"/>
          <w:lang w:eastAsia="zh-CN"/>
        </w:rPr>
        <w:t>esign details</w:t>
      </w:r>
    </w:p>
    <w:p w14:paraId="2D5FB688" w14:textId="77777777" w:rsidR="007B6E17" w:rsidRDefault="005C1924">
      <w:pPr>
        <w:numPr>
          <w:ilvl w:val="2"/>
          <w:numId w:val="69"/>
        </w:numPr>
        <w:tabs>
          <w:tab w:val="left" w:pos="840"/>
        </w:tabs>
        <w:rPr>
          <w:rFonts w:eastAsiaTheme="minorEastAsia"/>
          <w:lang w:eastAsia="zh-CN"/>
        </w:rPr>
      </w:pPr>
      <w:r>
        <w:rPr>
          <w:rFonts w:eastAsiaTheme="minorEastAsia"/>
          <w:lang w:eastAsia="zh-CN"/>
        </w:rPr>
        <w:lastRenderedPageBreak/>
        <w:t>MediaTek (adaptive BG sizes according to code rates)</w:t>
      </w:r>
      <w:r>
        <w:rPr>
          <w:rFonts w:eastAsiaTheme="minorEastAsia" w:hint="eastAsia"/>
          <w:lang w:eastAsia="zh-CN"/>
        </w:rPr>
        <w:t>,</w:t>
      </w:r>
      <w:r>
        <w:rPr>
          <w:rFonts w:eastAsiaTheme="minorEastAsia"/>
          <w:lang w:eastAsia="zh-CN"/>
        </w:rPr>
        <w:t xml:space="preserve"> Samsung (new BG design of kb=11 and Zmax=768)</w:t>
      </w:r>
      <w:r>
        <w:rPr>
          <w:rFonts w:eastAsiaTheme="minorEastAsia" w:hint="eastAsia"/>
          <w:lang w:eastAsia="zh-CN"/>
        </w:rPr>
        <w:t>,</w:t>
      </w:r>
      <w:r>
        <w:rPr>
          <w:rFonts w:eastAsiaTheme="minorEastAsia"/>
          <w:lang w:eastAsia="zh-CN"/>
        </w:rPr>
        <w:t xml:space="preserve"> Ericsson (first 10*32 sub-matrix of BG1, and with new lifting sizes {480, 576, 672, 768}).</w:t>
      </w:r>
    </w:p>
    <w:p w14:paraId="2D5FB689" w14:textId="77777777" w:rsidR="007B6E17" w:rsidRDefault="005C1924">
      <w:pPr>
        <w:numPr>
          <w:ilvl w:val="1"/>
          <w:numId w:val="67"/>
        </w:numPr>
        <w:jc w:val="left"/>
      </w:pPr>
      <w:r>
        <w:rPr>
          <w:rFonts w:eastAsiaTheme="minorEastAsia"/>
          <w:lang w:eastAsia="zh-CN"/>
        </w:rPr>
        <w:t>BLER performance</w:t>
      </w:r>
    </w:p>
    <w:p w14:paraId="2D5FB68A" w14:textId="77777777" w:rsidR="007B6E17" w:rsidRDefault="005C1924">
      <w:pPr>
        <w:numPr>
          <w:ilvl w:val="2"/>
          <w:numId w:val="69"/>
        </w:numPr>
        <w:tabs>
          <w:tab w:val="left" w:pos="840"/>
        </w:tabs>
        <w:rPr>
          <w:rFonts w:eastAsiaTheme="minorEastAsia"/>
          <w:lang w:eastAsia="zh-CN"/>
        </w:rPr>
      </w:pPr>
      <w:r>
        <w:rPr>
          <w:rFonts w:eastAsiaTheme="minorEastAsia"/>
          <w:lang w:eastAsia="zh-CN"/>
        </w:rPr>
        <w:t>OPPO observe</w:t>
      </w:r>
      <w:r>
        <w:rPr>
          <w:rFonts w:eastAsiaTheme="minorEastAsia" w:hint="eastAsia"/>
          <w:lang w:eastAsia="zh-CN"/>
        </w:rPr>
        <w:t>d</w:t>
      </w:r>
      <w:r>
        <w:rPr>
          <w:rFonts w:eastAsiaTheme="minorEastAsia"/>
          <w:lang w:eastAsia="zh-CN"/>
        </w:rPr>
        <w:t xml:space="preserve"> that BG2 with larger lifting size (sparser than BG1) has no obvious gain over 5G BG1 codes in the performance (1% BLER)-complexity</w:t>
      </w:r>
      <w:r>
        <w:rPr>
          <w:rFonts w:eastAsiaTheme="minorEastAsia" w:hint="eastAsia"/>
          <w:lang w:eastAsia="zh-CN"/>
        </w:rPr>
        <w:t xml:space="preserve"> metric</w:t>
      </w:r>
      <w:r>
        <w:rPr>
          <w:rFonts w:eastAsiaTheme="minorEastAsia"/>
          <w:lang w:eastAsia="zh-CN"/>
        </w:rPr>
        <w:t>.</w:t>
      </w:r>
    </w:p>
    <w:p w14:paraId="2D5FB68B" w14:textId="77777777" w:rsidR="007B6E17" w:rsidRDefault="005C1924">
      <w:pPr>
        <w:numPr>
          <w:ilvl w:val="2"/>
          <w:numId w:val="69"/>
        </w:numPr>
        <w:tabs>
          <w:tab w:val="left" w:pos="840"/>
        </w:tabs>
        <w:rPr>
          <w:rFonts w:eastAsiaTheme="minorEastAsia"/>
          <w:lang w:eastAsia="zh-CN"/>
        </w:rPr>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show 0.2~1.95dB gain at 0.1% BLER under the </w:t>
      </w:r>
      <w:r>
        <w:rPr>
          <w:rFonts w:eastAsiaTheme="minorEastAsia" w:hint="eastAsia"/>
          <w:lang w:eastAsia="zh-CN"/>
        </w:rPr>
        <w:t>same</w:t>
      </w:r>
      <w:r>
        <w:rPr>
          <w:rFonts w:eastAsiaTheme="minorEastAsia"/>
          <w:lang w:eastAsia="zh-CN"/>
        </w:rPr>
        <w:t xml:space="preserve"> throughput compared with NR BG1.</w:t>
      </w:r>
    </w:p>
    <w:p w14:paraId="2D5FB68C"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that </w:t>
      </w:r>
      <w:r>
        <w:rPr>
          <w:rFonts w:eastAsiaTheme="minorEastAsia" w:hint="eastAsia"/>
          <w:lang w:eastAsia="zh-CN"/>
        </w:rPr>
        <w:t xml:space="preserve">new </w:t>
      </w:r>
      <w:r>
        <w:rPr>
          <w:rFonts w:eastAsiaTheme="minorEastAsia"/>
          <w:lang w:eastAsia="zh-CN"/>
        </w:rPr>
        <w:t>design provides better BLER performance than BG1 across all iterations at code rates except a minor degradation (~0.1dB) at code rare 2/3 and 5/6 at high iterations, for K=8448 and coding rates being 11/12, 8/9, 5/6, 3/4, 2/3.</w:t>
      </w:r>
    </w:p>
    <w:p w14:paraId="2D5FB68D" w14:textId="77777777" w:rsidR="007B6E17" w:rsidRDefault="005C1924">
      <w:pPr>
        <w:numPr>
          <w:ilvl w:val="2"/>
          <w:numId w:val="69"/>
        </w:numPr>
        <w:tabs>
          <w:tab w:val="left" w:pos="840"/>
        </w:tabs>
        <w:rPr>
          <w:rFonts w:eastAsiaTheme="minorEastAsia"/>
          <w:lang w:eastAsia="zh-CN"/>
        </w:rPr>
      </w:pPr>
      <w:r>
        <w:rPr>
          <w:rFonts w:eastAsiaTheme="minorEastAsia"/>
          <w:lang w:eastAsia="zh-CN"/>
        </w:rPr>
        <w:t>Ericsson observe</w:t>
      </w:r>
      <w:r>
        <w:rPr>
          <w:rFonts w:eastAsiaTheme="minorEastAsia" w:hint="eastAsia"/>
          <w:lang w:eastAsia="zh-CN"/>
        </w:rPr>
        <w:t>d</w:t>
      </w:r>
      <w:r>
        <w:rPr>
          <w:rFonts w:eastAsiaTheme="minorEastAsia"/>
          <w:lang w:eastAsia="zh-CN"/>
        </w:rPr>
        <w:t xml:space="preserve"> the proposed design has better/similar SNR performance at 1%, 0.1%CB-BLER for R=8/9, 5/6, 3/4 and LMS decoding (scaling factor=1).</w:t>
      </w:r>
    </w:p>
    <w:p w14:paraId="2D5FB68E" w14:textId="77777777" w:rsidR="007B6E17" w:rsidRDefault="005C1924">
      <w:pPr>
        <w:numPr>
          <w:ilvl w:val="1"/>
          <w:numId w:val="67"/>
        </w:numPr>
        <w:tabs>
          <w:tab w:val="left" w:pos="1260"/>
        </w:tabs>
        <w:jc w:val="left"/>
      </w:pPr>
      <w:r>
        <w:rPr>
          <w:rFonts w:eastAsiaTheme="minorEastAsia"/>
          <w:lang w:eastAsia="zh-CN"/>
        </w:rPr>
        <w:t>Throughput</w:t>
      </w:r>
    </w:p>
    <w:p w14:paraId="2D5FB68F" w14:textId="77777777" w:rsidR="007B6E17" w:rsidRDefault="005C1924">
      <w:pPr>
        <w:numPr>
          <w:ilvl w:val="2"/>
          <w:numId w:val="69"/>
        </w:numPr>
        <w:tabs>
          <w:tab w:val="left" w:pos="840"/>
        </w:tabs>
        <w:rPr>
          <w:rFonts w:eastAsiaTheme="minorEastAsia"/>
          <w:lang w:eastAsia="zh-CN"/>
        </w:rPr>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21%~140% throughput gain under the </w:t>
      </w:r>
      <w:r>
        <w:rPr>
          <w:rFonts w:eastAsiaTheme="minorEastAsia" w:hint="eastAsia"/>
          <w:lang w:eastAsia="zh-CN"/>
        </w:rPr>
        <w:t>same</w:t>
      </w:r>
      <w:r>
        <w:rPr>
          <w:rFonts w:eastAsiaTheme="minorEastAsia"/>
          <w:lang w:eastAsia="zh-CN"/>
        </w:rPr>
        <w:t xml:space="preserve"> BLER performance</w:t>
      </w:r>
      <w:r>
        <w:rPr>
          <w:rFonts w:eastAsiaTheme="minorEastAsia" w:hint="eastAsia"/>
          <w:lang w:eastAsia="zh-CN"/>
        </w:rPr>
        <w:t xml:space="preserve"> </w:t>
      </w:r>
      <w:r>
        <w:rPr>
          <w:rFonts w:eastAsiaTheme="minorEastAsia"/>
          <w:lang w:eastAsia="zh-CN"/>
        </w:rPr>
        <w:t>compared with NR BG1.</w:t>
      </w:r>
    </w:p>
    <w:p w14:paraId="2D5FB690" w14:textId="77777777" w:rsidR="007B6E17" w:rsidRDefault="005C1924">
      <w:pPr>
        <w:numPr>
          <w:ilvl w:val="1"/>
          <w:numId w:val="67"/>
        </w:numPr>
        <w:tabs>
          <w:tab w:val="left" w:pos="1260"/>
        </w:tabs>
        <w:jc w:val="left"/>
      </w:pPr>
      <w:r>
        <w:rPr>
          <w:rFonts w:eastAsiaTheme="minorEastAsia"/>
          <w:lang w:eastAsia="zh-CN"/>
        </w:rPr>
        <w:t>Complexity</w:t>
      </w:r>
    </w:p>
    <w:p w14:paraId="2D5FB691"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design can provide implementation benefits and provides benefit to daily use scenario in terms of decoding latency.</w:t>
      </w:r>
    </w:p>
    <w:p w14:paraId="2D5FB692" w14:textId="77777777" w:rsidR="007B6E17" w:rsidRDefault="007B6E17">
      <w:pPr>
        <w:tabs>
          <w:tab w:val="left" w:pos="840"/>
          <w:tab w:val="left" w:pos="1260"/>
        </w:tabs>
        <w:ind w:left="1260"/>
        <w:jc w:val="left"/>
      </w:pPr>
    </w:p>
    <w:p w14:paraId="2D5FB693" w14:textId="77777777" w:rsidR="007B6E17" w:rsidRDefault="005C1924">
      <w:pPr>
        <w:numPr>
          <w:ilvl w:val="0"/>
          <w:numId w:val="67"/>
        </w:numPr>
        <w:tabs>
          <w:tab w:val="left" w:pos="840"/>
        </w:tabs>
        <w:jc w:val="left"/>
      </w:pPr>
      <w:r>
        <w:rPr>
          <w:rFonts w:eastAsiaTheme="minorEastAsia"/>
          <w:lang w:eastAsia="zh-CN"/>
        </w:rPr>
        <w:t xml:space="preserve">Option 6: implementation-based solution, e.g., </w:t>
      </w:r>
      <w:r>
        <w:rPr>
          <w:rFonts w:eastAsiaTheme="minorEastAsia" w:hint="eastAsia"/>
          <w:lang w:eastAsia="zh-CN"/>
        </w:rPr>
        <w:t>more</w:t>
      </w:r>
      <w:r>
        <w:rPr>
          <w:rFonts w:eastAsiaTheme="minorEastAsia"/>
          <w:lang w:eastAsia="zh-CN"/>
        </w:rPr>
        <w:t xml:space="preserve"> decoders</w:t>
      </w:r>
      <w:r>
        <w:rPr>
          <w:rFonts w:eastAsiaTheme="minorEastAsia" w:hint="eastAsia"/>
          <w:lang w:eastAsia="zh-CN"/>
        </w:rPr>
        <w:t xml:space="preserve"> or blocks to be processed </w:t>
      </w:r>
      <w:r>
        <w:rPr>
          <w:rFonts w:eastAsiaTheme="minorEastAsia"/>
          <w:color w:val="000000"/>
          <w:lang w:eastAsia="zh-CN"/>
        </w:rPr>
        <w:t>simultaneously</w:t>
      </w:r>
      <w:r>
        <w:rPr>
          <w:rFonts w:eastAsiaTheme="minorEastAsia" w:hint="eastAsia"/>
          <w:lang w:eastAsia="zh-CN"/>
        </w:rPr>
        <w:t xml:space="preserve">: (5 sources) </w:t>
      </w:r>
      <w:r>
        <w:rPr>
          <w:rFonts w:eastAsiaTheme="minorEastAsia"/>
          <w:lang w:eastAsia="zh-CN"/>
        </w:rPr>
        <w:t>Spreadtrum, vivo, Xiaomi, Tejas, NTT DOCOMO</w:t>
      </w:r>
    </w:p>
    <w:p w14:paraId="2D5FB694" w14:textId="77777777" w:rsidR="007B6E17" w:rsidRDefault="005C1924">
      <w:pPr>
        <w:numPr>
          <w:ilvl w:val="1"/>
          <w:numId w:val="67"/>
        </w:numPr>
        <w:rPr>
          <w:rFonts w:eastAsiaTheme="minorEastAsia"/>
          <w:lang w:eastAsia="zh-CN"/>
        </w:rPr>
      </w:pPr>
      <w:r>
        <w:rPr>
          <w:rFonts w:eastAsiaTheme="minorEastAsia" w:hint="eastAsia"/>
          <w:lang w:eastAsia="zh-CN"/>
        </w:rPr>
        <w:t>Throughput</w:t>
      </w:r>
    </w:p>
    <w:p w14:paraId="2D5FB695" w14:textId="77777777" w:rsidR="007B6E17" w:rsidRDefault="005C1924">
      <w:pPr>
        <w:numPr>
          <w:ilvl w:val="2"/>
          <w:numId w:val="69"/>
        </w:numPr>
        <w:tabs>
          <w:tab w:val="left" w:pos="840"/>
        </w:tabs>
        <w:rPr>
          <w:rFonts w:eastAsiaTheme="minorEastAsia"/>
          <w:lang w:eastAsia="zh-CN"/>
        </w:rPr>
      </w:pPr>
      <w:r>
        <w:rPr>
          <w:rFonts w:eastAsiaTheme="minorEastAsia"/>
          <w:lang w:eastAsia="zh-CN"/>
        </w:rPr>
        <w:t>CATT observe</w:t>
      </w:r>
      <w:r>
        <w:rPr>
          <w:rFonts w:eastAsiaTheme="minorEastAsia" w:hint="eastAsia"/>
          <w:lang w:eastAsia="zh-CN"/>
        </w:rPr>
        <w:t>d</w:t>
      </w:r>
      <w:r>
        <w:rPr>
          <w:rFonts w:eastAsiaTheme="minorEastAsia"/>
          <w:lang w:eastAsia="zh-CN"/>
        </w:rPr>
        <w:t xml:space="preserve"> that the 5G LDPC codes achieve the peak data rate of about 80 Gbps under the configuration of 5 decoding cores and 8 iterations.</w:t>
      </w:r>
    </w:p>
    <w:p w14:paraId="2D5FB696" w14:textId="77777777" w:rsidR="007B6E17" w:rsidRDefault="005C1924">
      <w:pPr>
        <w:numPr>
          <w:ilvl w:val="1"/>
          <w:numId w:val="69"/>
        </w:numPr>
        <w:rPr>
          <w:rFonts w:eastAsiaTheme="minorEastAsia"/>
          <w:lang w:eastAsia="zh-CN"/>
        </w:rPr>
      </w:pPr>
      <w:r>
        <w:rPr>
          <w:rFonts w:eastAsiaTheme="minorEastAsia" w:hint="eastAsia"/>
          <w:lang w:eastAsia="zh-CN"/>
        </w:rPr>
        <w:t>Complexity</w:t>
      </w:r>
    </w:p>
    <w:p w14:paraId="2D5FB697" w14:textId="77777777" w:rsidR="007B6E17" w:rsidRDefault="005C1924">
      <w:pPr>
        <w:pStyle w:val="af7"/>
        <w:numPr>
          <w:ilvl w:val="2"/>
          <w:numId w:val="69"/>
        </w:numPr>
        <w:ind w:firstLineChars="0"/>
        <w:rPr>
          <w:rFonts w:eastAsiaTheme="minorEastAsia"/>
          <w:lang w:eastAsia="zh-CN"/>
        </w:rPr>
      </w:pPr>
      <w:r>
        <w:rPr>
          <w:rFonts w:eastAsiaTheme="minorEastAsia" w:hint="eastAsia"/>
          <w:lang w:eastAsia="zh-CN"/>
        </w:rPr>
        <w:t>ZTE observed i</w:t>
      </w:r>
      <w:r>
        <w:rPr>
          <w:rFonts w:eastAsiaTheme="minorEastAsia"/>
          <w:lang w:eastAsia="zh-CN"/>
        </w:rPr>
        <w:t>ncreasing the number of decoders or of blocks processed simultaneously increase</w:t>
      </w:r>
      <w:r>
        <w:rPr>
          <w:rFonts w:eastAsiaTheme="minorEastAsia" w:hint="eastAsia"/>
          <w:lang w:eastAsia="zh-CN"/>
        </w:rPr>
        <w:t>s</w:t>
      </w:r>
      <w:r>
        <w:rPr>
          <w:rFonts w:eastAsiaTheme="minorEastAsia"/>
          <w:lang w:eastAsia="zh-CN"/>
        </w:rPr>
        <w:t xml:space="preserve"> the complexity, cost and power consumption, which is contradictory to 6GR target of energy efficiency.</w:t>
      </w:r>
    </w:p>
    <w:p w14:paraId="2D5FB698" w14:textId="77777777" w:rsidR="007B6E17" w:rsidRDefault="007B6E17">
      <w:pPr>
        <w:jc w:val="left"/>
        <w:rPr>
          <w:rFonts w:eastAsiaTheme="minorEastAsia"/>
          <w:lang w:eastAsia="zh-CN"/>
        </w:rPr>
      </w:pPr>
    </w:p>
    <w:p w14:paraId="2D5FB699" w14:textId="77777777" w:rsidR="007B6E17" w:rsidRDefault="005C1924">
      <w:pPr>
        <w:jc w:val="left"/>
        <w:rPr>
          <w:rFonts w:eastAsia="等线"/>
          <w:b/>
          <w:u w:val="single"/>
          <w:lang w:val="en-US" w:eastAsia="zh-CN"/>
        </w:rPr>
      </w:pPr>
      <w:r>
        <w:rPr>
          <w:rFonts w:eastAsia="等线"/>
          <w:b/>
          <w:u w:val="single"/>
          <w:lang w:val="en-US" w:eastAsia="zh-CN"/>
        </w:rPr>
        <w:t>Other motivations than higher throughput</w:t>
      </w:r>
    </w:p>
    <w:p w14:paraId="2D5FB69A" w14:textId="77777777" w:rsidR="007B6E17" w:rsidRDefault="005C1924">
      <w:pPr>
        <w:jc w:val="left"/>
        <w:rPr>
          <w:rFonts w:eastAsia="等线"/>
          <w:lang w:eastAsia="zh-CN"/>
        </w:rPr>
      </w:pPr>
      <w:r>
        <w:rPr>
          <w:rFonts w:eastAsia="等线" w:hint="eastAsia"/>
          <w:lang w:eastAsia="zh-CN"/>
        </w:rPr>
        <w:t>I</w:t>
      </w:r>
      <w:r>
        <w:rPr>
          <w:rFonts w:eastAsia="等线"/>
          <w:lang w:eastAsia="zh-CN"/>
        </w:rPr>
        <w:t>n addition to higher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2D5FB69B"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szCs w:val="21"/>
          <w:lang w:eastAsia="zh-CN"/>
        </w:rPr>
        <w:t>Motivation to optimize decoding latency, error floor performance is unclear: Xiaomi</w:t>
      </w:r>
    </w:p>
    <w:p w14:paraId="2D5FB69C"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o optimize the error floor performance for the scenarios, such as URLLC, NTN service: Fujitsu, </w:t>
      </w:r>
      <w:r>
        <w:rPr>
          <w:color w:val="000000"/>
        </w:rPr>
        <w:t>ETRI, ESA, Thales, Rakuten Mobile</w:t>
      </w:r>
    </w:p>
    <w:p w14:paraId="2D5FB69D"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szCs w:val="21"/>
          <w:lang w:eastAsia="zh-CN"/>
        </w:rPr>
        <w:t>Fuji</w:t>
      </w:r>
      <w:r>
        <w:rPr>
          <w:rFonts w:eastAsiaTheme="minorEastAsia" w:hint="eastAsia"/>
          <w:szCs w:val="21"/>
          <w:lang w:eastAsia="zh-CN"/>
        </w:rPr>
        <w:t>t</w:t>
      </w:r>
      <w:r>
        <w:rPr>
          <w:rFonts w:eastAsiaTheme="minorEastAsia"/>
          <w:szCs w:val="21"/>
          <w:lang w:eastAsia="zh-CN"/>
        </w:rPr>
        <w:t>su observe</w:t>
      </w:r>
      <w:r>
        <w:rPr>
          <w:rFonts w:eastAsiaTheme="minorEastAsia" w:hint="eastAsia"/>
          <w:szCs w:val="21"/>
          <w:lang w:eastAsia="zh-CN"/>
        </w:rPr>
        <w:t>d</w:t>
      </w:r>
      <w:r>
        <w:rPr>
          <w:rFonts w:eastAsiaTheme="minorEastAsia"/>
          <w:szCs w:val="21"/>
          <w:lang w:eastAsia="zh-CN"/>
        </w:rPr>
        <w:t xml:space="preserve"> that introducing row (quasi)-orthogonality in new BG2, the error floor of new BG2 is at least reduced to </w:t>
      </w:r>
      <m:oMath>
        <m:sSup>
          <m:sSupPr>
            <m:ctrlPr>
              <w:rPr>
                <w:rFonts w:ascii="Cambria Math" w:eastAsiaTheme="minorEastAsia" w:hAnsi="Cambria Math"/>
                <w:szCs w:val="21"/>
                <w:lang w:eastAsia="zh-CN"/>
              </w:rPr>
            </m:ctrlPr>
          </m:sSupPr>
          <m:e>
            <m:r>
              <m:rPr>
                <m:sty m:val="p"/>
              </m:rPr>
              <w:rPr>
                <w:rFonts w:ascii="Cambria Math" w:eastAsiaTheme="minorEastAsia" w:hAnsi="Cambria Math"/>
                <w:szCs w:val="21"/>
                <w:lang w:eastAsia="zh-CN"/>
              </w:rPr>
              <m:t>10</m:t>
            </m:r>
          </m:e>
          <m:sup>
            <m:r>
              <m:rPr>
                <m:sty m:val="p"/>
              </m:rPr>
              <w:rPr>
                <w:rFonts w:ascii="Cambria Math" w:eastAsiaTheme="minorEastAsia" w:hAnsi="Cambria Math"/>
                <w:szCs w:val="21"/>
                <w:lang w:eastAsia="zh-CN"/>
              </w:rPr>
              <m:t>-5</m:t>
            </m:r>
          </m:sup>
        </m:sSup>
      </m:oMath>
      <w:r>
        <w:rPr>
          <w:rFonts w:eastAsiaTheme="minorEastAsia"/>
          <w:szCs w:val="21"/>
          <w:lang w:eastAsia="zh-CN"/>
        </w:rPr>
        <w:t>, and there is slight performance loss of 0~0.15dB at the waterfall region. Meanwhile, the throughput can be improved with row (quasi-)orthogonal structures in BG.</w:t>
      </w:r>
    </w:p>
    <w:p w14:paraId="2D5FB69E"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szCs w:val="21"/>
          <w:lang w:eastAsia="zh-CN"/>
        </w:rPr>
        <w:t>ETRI, ESA, Thales observe</w:t>
      </w:r>
      <w:r>
        <w:rPr>
          <w:rFonts w:eastAsiaTheme="minorEastAsia" w:hint="eastAsia"/>
          <w:szCs w:val="21"/>
          <w:lang w:eastAsia="zh-CN"/>
        </w:rPr>
        <w:t>d</w:t>
      </w:r>
      <w:r>
        <w:rPr>
          <w:rFonts w:eastAsiaTheme="minorEastAsia"/>
          <w:szCs w:val="21"/>
          <w:lang w:eastAsia="zh-CN"/>
        </w:rPr>
        <w:t xml:space="preserve"> that for BG2 and low code rate of 1/9, doubling the lifting size can improve the BLER performance under QPSK and </w:t>
      </w:r>
      <w:r>
        <w:rPr>
          <w:rFonts w:eastAsiaTheme="minorEastAsia" w:hint="eastAsia"/>
          <w:szCs w:val="21"/>
          <w:lang w:eastAsia="zh-CN"/>
        </w:rPr>
        <w:t>SPA</w:t>
      </w:r>
      <w:r>
        <w:rPr>
          <w:rFonts w:eastAsiaTheme="minorEastAsia"/>
          <w:szCs w:val="21"/>
          <w:lang w:eastAsia="zh-CN"/>
        </w:rPr>
        <w:t xml:space="preserve"> with 50 iterations. Besides, ETRI, ESA, Thales also observe</w:t>
      </w:r>
      <w:r>
        <w:rPr>
          <w:rFonts w:eastAsiaTheme="minorEastAsia" w:hint="eastAsia"/>
          <w:szCs w:val="21"/>
          <w:lang w:eastAsia="zh-CN"/>
        </w:rPr>
        <w:t>d</w:t>
      </w:r>
      <w:r>
        <w:rPr>
          <w:rFonts w:eastAsiaTheme="minorEastAsia"/>
          <w:szCs w:val="21"/>
          <w:lang w:eastAsia="zh-CN"/>
        </w:rPr>
        <w:t xml:space="preserve"> that updating the BG2 shift values can improve the error floor for 0.263 code rate, 1120 code length under QPSK and </w:t>
      </w:r>
      <w:r>
        <w:rPr>
          <w:rFonts w:eastAsiaTheme="minorEastAsia" w:hint="eastAsia"/>
          <w:szCs w:val="21"/>
          <w:lang w:eastAsia="zh-CN"/>
        </w:rPr>
        <w:t>SPA</w:t>
      </w:r>
      <w:r>
        <w:rPr>
          <w:rFonts w:eastAsiaTheme="minorEastAsia"/>
          <w:szCs w:val="21"/>
          <w:lang w:eastAsia="zh-CN"/>
        </w:rPr>
        <w:t xml:space="preserve"> with 50 iterations. ETRI, ESA, Thales also observe</w:t>
      </w:r>
      <w:r>
        <w:rPr>
          <w:rFonts w:eastAsiaTheme="minorEastAsia" w:hint="eastAsia"/>
          <w:szCs w:val="21"/>
          <w:lang w:eastAsia="zh-CN"/>
        </w:rPr>
        <w:t>d</w:t>
      </w:r>
      <w:r>
        <w:rPr>
          <w:rFonts w:eastAsiaTheme="minorEastAsia"/>
          <w:szCs w:val="21"/>
          <w:lang w:eastAsia="zh-CN"/>
        </w:rPr>
        <w:t xml:space="preserve"> that better BLER performance at low error rate (especially 0.5 dB gain at error rate of 10-6) can be achieved with appropriate selection of shortening and puncturing positions. </w:t>
      </w:r>
    </w:p>
    <w:p w14:paraId="2D5FB69F" w14:textId="77777777" w:rsidR="007B6E17" w:rsidRDefault="007B6E17">
      <w:pPr>
        <w:spacing w:before="120"/>
        <w:jc w:val="left"/>
        <w:rPr>
          <w:rFonts w:eastAsiaTheme="minorEastAsia"/>
          <w:szCs w:val="21"/>
          <w:lang w:eastAsia="zh-CN"/>
        </w:rPr>
      </w:pPr>
    </w:p>
    <w:p w14:paraId="2D5FB6A0"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hint="eastAsia"/>
          <w:szCs w:val="21"/>
          <w:lang w:eastAsia="zh-CN"/>
        </w:rPr>
        <w:lastRenderedPageBreak/>
        <w:t>T</w:t>
      </w:r>
      <w:r>
        <w:rPr>
          <w:rFonts w:eastAsiaTheme="minorEastAsia"/>
          <w:szCs w:val="21"/>
          <w:lang w:eastAsia="zh-CN"/>
        </w:rPr>
        <w:t>o improve device energy efficiency for the scenarios, such as IoT/Redcap UEs</w:t>
      </w:r>
    </w:p>
    <w:p w14:paraId="2D5FB6A1"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hint="eastAsia"/>
          <w:szCs w:val="21"/>
          <w:lang w:eastAsia="zh-CN"/>
        </w:rPr>
        <w:t>N</w:t>
      </w:r>
      <w:r>
        <w:rPr>
          <w:rFonts w:eastAsiaTheme="minorEastAsia"/>
          <w:szCs w:val="21"/>
          <w:lang w:eastAsia="zh-CN"/>
        </w:rPr>
        <w:t>ew BG: Apple, Rakuten Mobile</w:t>
      </w:r>
    </w:p>
    <w:p w14:paraId="2D5FB6A2" w14:textId="77777777" w:rsidR="007B6E17" w:rsidRDefault="005C1924">
      <w:pPr>
        <w:pStyle w:val="af7"/>
        <w:numPr>
          <w:ilvl w:val="2"/>
          <w:numId w:val="71"/>
        </w:numPr>
        <w:ind w:firstLineChars="0"/>
        <w:rPr>
          <w:rFonts w:eastAsiaTheme="minorEastAsia"/>
          <w:szCs w:val="21"/>
          <w:lang w:eastAsia="zh-CN"/>
        </w:rPr>
      </w:pPr>
      <w:r>
        <w:rPr>
          <w:rFonts w:eastAsiaTheme="minorEastAsia"/>
          <w:szCs w:val="21"/>
          <w:lang w:eastAsia="zh-CN"/>
        </w:rPr>
        <w:t>Apple observe</w:t>
      </w:r>
      <w:r>
        <w:rPr>
          <w:rFonts w:eastAsiaTheme="minorEastAsia" w:hint="eastAsia"/>
          <w:szCs w:val="21"/>
          <w:lang w:eastAsia="zh-CN"/>
        </w:rPr>
        <w:t>d</w:t>
      </w:r>
      <w:r>
        <w:rPr>
          <w:rFonts w:eastAsiaTheme="minorEastAsia"/>
          <w:szCs w:val="21"/>
          <w:lang w:eastAsia="zh-CN"/>
        </w:rPr>
        <w:t xml:space="preserve"> </w:t>
      </w:r>
      <w:r>
        <w:rPr>
          <w:color w:val="000000"/>
        </w:rPr>
        <w:t xml:space="preserve">energy savings </w:t>
      </w:r>
      <w:r>
        <w:rPr>
          <w:rFonts w:eastAsiaTheme="minorEastAsia" w:hint="eastAsia"/>
          <w:color w:val="000000"/>
          <w:lang w:eastAsia="zh-CN"/>
        </w:rPr>
        <w:t>can be achieved for IoT devices by</w:t>
      </w:r>
      <w:r>
        <w:rPr>
          <w:color w:val="000000"/>
        </w:rPr>
        <w:t xml:space="preserve"> compress</w:t>
      </w:r>
      <w:r>
        <w:rPr>
          <w:rFonts w:eastAsiaTheme="minorEastAsia" w:hint="eastAsia"/>
          <w:color w:val="000000"/>
          <w:lang w:eastAsia="zh-CN"/>
        </w:rPr>
        <w:t>ing</w:t>
      </w:r>
      <w:r>
        <w:rPr>
          <w:color w:val="000000"/>
        </w:rPr>
        <w:t xml:space="preserve"> the base graph</w:t>
      </w:r>
      <w:r>
        <w:rPr>
          <w:rFonts w:eastAsiaTheme="minorEastAsia" w:hint="eastAsia"/>
          <w:color w:val="000000"/>
          <w:lang w:eastAsia="zh-CN"/>
        </w:rPr>
        <w:t xml:space="preserve"> and</w:t>
      </w:r>
      <w:r>
        <w:rPr>
          <w:rFonts w:eastAsiaTheme="minorEastAsia"/>
          <w:szCs w:val="21"/>
          <w:lang w:eastAsia="zh-CN"/>
        </w:rPr>
        <w:t xml:space="preserve"> compressing the base graph 5x times show</w:t>
      </w:r>
      <w:r>
        <w:rPr>
          <w:rFonts w:eastAsiaTheme="minorEastAsia" w:hint="eastAsia"/>
          <w:szCs w:val="21"/>
          <w:lang w:eastAsia="zh-CN"/>
        </w:rPr>
        <w:t>s</w:t>
      </w:r>
      <w:r>
        <w:rPr>
          <w:rFonts w:eastAsiaTheme="minorEastAsia"/>
          <w:szCs w:val="21"/>
          <w:lang w:eastAsia="zh-CN"/>
        </w:rPr>
        <w:t xml:space="preserve"> SNR loss at 1% BLER for K=160, CR=0.2 under AWGN channel, BPSK and 7 LBP iterations, but further optimizations can close this gap.</w:t>
      </w:r>
    </w:p>
    <w:p w14:paraId="2D5FB6A3"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szCs w:val="21"/>
          <w:lang w:eastAsia="zh-CN"/>
        </w:rPr>
        <w:t>Reduce the maximum lifting size: Qualcomm</w:t>
      </w:r>
    </w:p>
    <w:p w14:paraId="2D5FB6A4" w14:textId="77777777" w:rsidR="007B6E17" w:rsidRDefault="005C1924">
      <w:pPr>
        <w:pStyle w:val="af7"/>
        <w:numPr>
          <w:ilvl w:val="2"/>
          <w:numId w:val="71"/>
        </w:numPr>
        <w:ind w:firstLineChars="0"/>
        <w:rPr>
          <w:rFonts w:eastAsiaTheme="minorEastAsia"/>
          <w:szCs w:val="21"/>
          <w:lang w:eastAsia="zh-CN"/>
        </w:rPr>
      </w:pPr>
      <w:r>
        <w:rPr>
          <w:rFonts w:eastAsiaTheme="minorEastAsia"/>
          <w:szCs w:val="21"/>
          <w:lang w:eastAsia="zh-CN"/>
        </w:rPr>
        <w:t>Qualcomm observe</w:t>
      </w:r>
      <w:r>
        <w:rPr>
          <w:rFonts w:eastAsiaTheme="minorEastAsia" w:hint="eastAsia"/>
          <w:szCs w:val="21"/>
          <w:lang w:eastAsia="zh-CN"/>
        </w:rPr>
        <w:t>d</w:t>
      </w:r>
      <w:r>
        <w:rPr>
          <w:rFonts w:eastAsiaTheme="minorEastAsia"/>
          <w:szCs w:val="21"/>
          <w:lang w:eastAsia="zh-CN"/>
        </w:rPr>
        <w:t xml:space="preserve"> for IoT devices whose target throughput may be 20~200Mbps, reducing the maximum lifting size Zmax can reduce maximum CB size and then deliver significant area reduction for the LDPC encoder and decoder, without requiring hardware change at the gNB.</w:t>
      </w:r>
    </w:p>
    <w:p w14:paraId="2D5FB6A5" w14:textId="77777777" w:rsidR="007B6E17" w:rsidRDefault="007B6E17">
      <w:pPr>
        <w:spacing w:before="120"/>
        <w:jc w:val="left"/>
        <w:rPr>
          <w:rFonts w:eastAsiaTheme="minorEastAsia"/>
          <w:szCs w:val="21"/>
          <w:lang w:eastAsia="zh-CN"/>
        </w:rPr>
      </w:pPr>
    </w:p>
    <w:p w14:paraId="2D5FB6A6"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o optimize data channel coding for the scenarios, such as ISAC service: </w:t>
      </w:r>
      <w:r>
        <w:rPr>
          <w:color w:val="000000"/>
        </w:rPr>
        <w:t>Rakuten Mobile</w:t>
      </w:r>
    </w:p>
    <w:p w14:paraId="2D5FB6A7" w14:textId="77777777" w:rsidR="007B6E17" w:rsidRDefault="007B6E17">
      <w:pPr>
        <w:spacing w:before="120"/>
        <w:jc w:val="left"/>
        <w:rPr>
          <w:rFonts w:eastAsiaTheme="minorEastAsia"/>
          <w:szCs w:val="21"/>
          <w:lang w:eastAsia="zh-CN"/>
        </w:rPr>
      </w:pPr>
    </w:p>
    <w:p w14:paraId="2D5FB6A8" w14:textId="77777777" w:rsidR="007B6E17" w:rsidRDefault="005C1924">
      <w:pPr>
        <w:rPr>
          <w:rFonts w:eastAsia="宋体"/>
          <w:lang w:eastAsia="zh-CN"/>
        </w:rPr>
      </w:pPr>
      <w:r>
        <w:rPr>
          <w:rFonts w:eastAsia="宋体" w:hint="eastAsia"/>
          <w:lang w:eastAsia="zh-CN"/>
        </w:rPr>
        <w:t>B</w:t>
      </w:r>
      <w:r>
        <w:rPr>
          <w:rFonts w:eastAsia="宋体"/>
          <w:lang w:eastAsia="zh-CN"/>
        </w:rPr>
        <w:t>ased on companies’ discussion</w:t>
      </w:r>
      <w:r>
        <w:rPr>
          <w:rFonts w:eastAsia="宋体" w:hint="eastAsia"/>
          <w:lang w:eastAsia="zh-CN"/>
        </w:rPr>
        <w:t>s</w:t>
      </w:r>
      <w:r>
        <w:rPr>
          <w:rFonts w:eastAsia="宋体"/>
          <w:lang w:eastAsia="zh-CN"/>
        </w:rPr>
        <w:t xml:space="preserve">, </w:t>
      </w:r>
      <w:r>
        <w:rPr>
          <w:rFonts w:eastAsia="宋体" w:hint="eastAsia"/>
          <w:lang w:eastAsia="zh-CN"/>
        </w:rPr>
        <w:t xml:space="preserve">for higher throughput, </w:t>
      </w:r>
      <w:r>
        <w:rPr>
          <w:rFonts w:eastAsia="宋体"/>
          <w:lang w:eastAsia="zh-CN"/>
        </w:rPr>
        <w:t>FL proposes to study the solutions</w:t>
      </w:r>
      <w:r>
        <w:rPr>
          <w:rFonts w:eastAsia="宋体" w:hint="eastAsia"/>
          <w:lang w:eastAsia="zh-CN"/>
        </w:rPr>
        <w:t xml:space="preserve"> with </w:t>
      </w:r>
      <w:r>
        <w:rPr>
          <w:rFonts w:eastAsia="宋体"/>
          <w:lang w:eastAsia="zh-CN"/>
        </w:rPr>
        <w:t>acceptable</w:t>
      </w:r>
      <w:r>
        <w:rPr>
          <w:rFonts w:eastAsia="宋体" w:hint="eastAsia"/>
          <w:lang w:eastAsia="zh-CN"/>
        </w:rPr>
        <w:t xml:space="preserve"> performance-complexity tradeoff.</w:t>
      </w:r>
      <w:r>
        <w:rPr>
          <w:rFonts w:eastAsia="宋体"/>
          <w:lang w:eastAsia="zh-CN"/>
        </w:rPr>
        <w:t xml:space="preserve"> Furthermore, FL suggest considering QC-LDPC code per companies’ input.</w:t>
      </w:r>
    </w:p>
    <w:p w14:paraId="2D5FB6A9" w14:textId="77777777" w:rsidR="007B6E17" w:rsidRDefault="005C1924">
      <w:pPr>
        <w:spacing w:before="120"/>
        <w:rPr>
          <w:rFonts w:eastAsiaTheme="minorEastAsia"/>
          <w:szCs w:val="21"/>
          <w:lang w:eastAsia="zh-CN"/>
        </w:rPr>
      </w:pPr>
      <w:r>
        <w:rPr>
          <w:rFonts w:eastAsiaTheme="minorEastAsia"/>
          <w:szCs w:val="21"/>
          <w:lang w:eastAsia="zh-CN"/>
        </w:rPr>
        <w:t>Furthermore, FL suggests to study whether/how to enhance LDPC code for other motivations.</w:t>
      </w:r>
    </w:p>
    <w:p w14:paraId="2D5FB6AA" w14:textId="77777777" w:rsidR="007B6E17" w:rsidRDefault="007B6E17">
      <w:pPr>
        <w:spacing w:before="120"/>
        <w:jc w:val="left"/>
        <w:rPr>
          <w:rFonts w:eastAsiaTheme="minorEastAsia"/>
          <w:szCs w:val="21"/>
          <w:lang w:eastAsia="zh-CN"/>
        </w:rPr>
      </w:pPr>
    </w:p>
    <w:p w14:paraId="2D5FB6AB"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6AC" w14:textId="0E21D645" w:rsidR="007B6E17" w:rsidRPr="00450D8D" w:rsidRDefault="005C1924">
      <w:pPr>
        <w:pStyle w:val="4"/>
        <w:spacing w:after="156"/>
        <w:rPr>
          <w:rFonts w:eastAsiaTheme="minorEastAsia"/>
          <w:b/>
          <w:szCs w:val="22"/>
          <w:lang w:eastAsia="zh-CN"/>
        </w:rPr>
      </w:pPr>
      <w:r>
        <w:rPr>
          <w:b/>
          <w:szCs w:val="22"/>
          <w:lang w:eastAsia="zh-CN"/>
        </w:rPr>
        <w:t>Round 1</w:t>
      </w:r>
      <w:r w:rsidR="00450D8D">
        <w:rPr>
          <w:rFonts w:eastAsiaTheme="minorEastAsia" w:hint="eastAsia"/>
          <w:b/>
          <w:szCs w:val="22"/>
          <w:lang w:eastAsia="zh-CN"/>
        </w:rPr>
        <w:t>(closed)</w:t>
      </w:r>
    </w:p>
    <w:p w14:paraId="2D5FB6AD" w14:textId="77777777" w:rsidR="007B6E17" w:rsidRDefault="005C1924">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2-1-v1</w:t>
      </w:r>
    </w:p>
    <w:p w14:paraId="2D5FB6AE" w14:textId="77777777" w:rsidR="007B6E17" w:rsidRDefault="005C1924">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performance-complexity tradeoff, the following options can be considered</w:t>
      </w:r>
    </w:p>
    <w:p w14:paraId="2D5FB6AF"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2D5FB6B0" w14:textId="77777777" w:rsidR="007B6E17" w:rsidRDefault="005C1924">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to [</w:t>
      </w:r>
      <w:r>
        <w:rPr>
          <w:rFonts w:eastAsiaTheme="minorEastAsia"/>
          <w:b/>
          <w:lang w:val="en-US" w:eastAsia="zh-CN"/>
        </w:rPr>
        <w:t>2 or 4]*384</w:t>
      </w:r>
    </w:p>
    <w:p w14:paraId="2D5FB6B1"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2D5FB6B2"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2D5FB6B3"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2D5FB6B4" w14:textId="77777777" w:rsidR="007B6E17" w:rsidRDefault="005C1924">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2D5FB6B5" w14:textId="77777777" w:rsidR="007B6E17" w:rsidRDefault="005C1924">
      <w:pPr>
        <w:numPr>
          <w:ilvl w:val="1"/>
          <w:numId w:val="72"/>
        </w:numPr>
        <w:tabs>
          <w:tab w:val="left" w:pos="840"/>
        </w:tabs>
        <w:rPr>
          <w:rFonts w:eastAsiaTheme="minorEastAsia"/>
          <w:b/>
          <w:lang w:val="en-US" w:eastAsia="zh-CN"/>
        </w:rPr>
      </w:pPr>
      <w:r>
        <w:rPr>
          <w:rFonts w:eastAsiaTheme="minorEastAsia" w:hint="eastAsia"/>
          <w:b/>
          <w:lang w:val="en-US" w:eastAsia="zh-CN"/>
        </w:rPr>
        <w:t xml:space="preserve">Other options are not precluded. </w:t>
      </w:r>
    </w:p>
    <w:p w14:paraId="2D5FB6B6" w14:textId="77777777" w:rsidR="007B6E17" w:rsidRDefault="005C1924">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2D5FB6B7" w14:textId="77777777" w:rsidR="007B6E17" w:rsidRDefault="005C1924">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2D5FB6B8" w14:textId="77777777" w:rsidR="007B6E17" w:rsidRDefault="005C1924">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2D5FB6B9" w14:textId="77777777" w:rsidR="007B6E17" w:rsidRDefault="007B6E17">
      <w:pPr>
        <w:tabs>
          <w:tab w:val="left" w:pos="840"/>
        </w:tabs>
        <w:jc w:val="left"/>
        <w:rPr>
          <w:rFonts w:eastAsiaTheme="minorEastAsia"/>
          <w:b/>
          <w:lang w:val="en-US" w:eastAsia="zh-CN"/>
        </w:rPr>
      </w:pPr>
    </w:p>
    <w:p w14:paraId="2D5FB6BA"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6BD" w14:textId="77777777">
        <w:trPr>
          <w:jc w:val="center"/>
        </w:trPr>
        <w:tc>
          <w:tcPr>
            <w:tcW w:w="1838" w:type="dxa"/>
            <w:shd w:val="clear" w:color="auto" w:fill="D9D9D9" w:themeFill="background1" w:themeFillShade="D9"/>
          </w:tcPr>
          <w:p w14:paraId="2D5FB6BB"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6BC"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6C1" w14:textId="77777777">
        <w:trPr>
          <w:jc w:val="center"/>
        </w:trPr>
        <w:tc>
          <w:tcPr>
            <w:tcW w:w="1838" w:type="dxa"/>
            <w:shd w:val="clear" w:color="auto" w:fill="FFFFFF" w:themeFill="background1"/>
          </w:tcPr>
          <w:p w14:paraId="2D5FB6B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6BF"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1/3/5.</w:t>
            </w:r>
          </w:p>
          <w:p w14:paraId="2D5FB6C0"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Before the BG design, the down select between new BG and enhancement based on 5G NR BG should be considered first.</w:t>
            </w:r>
          </w:p>
        </w:tc>
      </w:tr>
      <w:tr w:rsidR="007B6E17" w14:paraId="2D5FB6C4" w14:textId="77777777">
        <w:trPr>
          <w:jc w:val="center"/>
        </w:trPr>
        <w:tc>
          <w:tcPr>
            <w:tcW w:w="1838" w:type="dxa"/>
            <w:shd w:val="clear" w:color="auto" w:fill="FFFFFF" w:themeFill="background1"/>
          </w:tcPr>
          <w:p w14:paraId="2D5FB6C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6C3"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Yes</w:t>
            </w:r>
          </w:p>
        </w:tc>
      </w:tr>
      <w:tr w:rsidR="007B6E17" w14:paraId="2D5FB6C7" w14:textId="77777777">
        <w:trPr>
          <w:jc w:val="center"/>
        </w:trPr>
        <w:tc>
          <w:tcPr>
            <w:tcW w:w="1838" w:type="dxa"/>
            <w:shd w:val="clear" w:color="auto" w:fill="FFFFFF" w:themeFill="background1"/>
          </w:tcPr>
          <w:p w14:paraId="2D5FB6C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CATT</w:t>
            </w:r>
          </w:p>
        </w:tc>
        <w:tc>
          <w:tcPr>
            <w:tcW w:w="7665" w:type="dxa"/>
            <w:shd w:val="clear" w:color="auto" w:fill="FFFFFF" w:themeFill="background1"/>
          </w:tcPr>
          <w:p w14:paraId="2D5FB6C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list of options.</w:t>
            </w:r>
          </w:p>
        </w:tc>
      </w:tr>
      <w:tr w:rsidR="007B6E17" w14:paraId="2D5FB6CA" w14:textId="77777777">
        <w:trPr>
          <w:jc w:val="center"/>
        </w:trPr>
        <w:tc>
          <w:tcPr>
            <w:tcW w:w="1838" w:type="dxa"/>
            <w:shd w:val="clear" w:color="auto" w:fill="FFFFFF" w:themeFill="background1"/>
          </w:tcPr>
          <w:p w14:paraId="2D5FB6C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6C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Option 2 is not well justified for achieving higher throughput - it is more hardware efficient to use multiple instances of a 5G LDPC encoder/decoder.</w:t>
            </w:r>
          </w:p>
        </w:tc>
      </w:tr>
      <w:tr w:rsidR="007B6E17" w14:paraId="2D5FB6CD" w14:textId="77777777">
        <w:trPr>
          <w:jc w:val="center"/>
        </w:trPr>
        <w:tc>
          <w:tcPr>
            <w:tcW w:w="1838" w:type="dxa"/>
            <w:shd w:val="clear" w:color="auto" w:fill="FFFFFF" w:themeFill="background1"/>
          </w:tcPr>
          <w:p w14:paraId="2D5FB6C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6C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It is infeasible to study all options given the timeline and expected progress on coding A.I. We therefore propose to down-select and keep alternatives 1, 2 and 5 and further decide whether these options require the design of a new BG or can be enhancements to existing BGs.</w:t>
            </w:r>
          </w:p>
        </w:tc>
      </w:tr>
      <w:tr w:rsidR="007B6E17" w14:paraId="2D5FB6D4" w14:textId="77777777">
        <w:trPr>
          <w:jc w:val="center"/>
        </w:trPr>
        <w:tc>
          <w:tcPr>
            <w:tcW w:w="1838" w:type="dxa"/>
            <w:shd w:val="clear" w:color="auto" w:fill="FFFFFF" w:themeFill="background1"/>
          </w:tcPr>
          <w:p w14:paraId="2D5FB6CE"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6CF"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We prefer to add </w:t>
            </w:r>
            <w:r>
              <w:rPr>
                <w:rFonts w:eastAsia="MS Mincho" w:hint="eastAsia"/>
                <w:color w:val="FF0000"/>
                <w:kern w:val="2"/>
                <w:lang w:val="en-US" w:eastAsia="ja-JP"/>
              </w:rPr>
              <w:t>the modification to</w:t>
            </w:r>
            <w:r>
              <w:rPr>
                <w:rFonts w:eastAsia="MS Mincho" w:hint="eastAsia"/>
                <w:kern w:val="2"/>
                <w:lang w:val="en-US" w:eastAsia="ja-JP"/>
              </w:rPr>
              <w:t xml:space="preserve"> the main bullet in order to reflect the statement of current agreement.</w:t>
            </w:r>
          </w:p>
          <w:p w14:paraId="2D5FB6D0" w14:textId="77777777" w:rsidR="007B6E17" w:rsidRDefault="005C1924">
            <w:pPr>
              <w:adjustRightInd w:val="0"/>
              <w:spacing w:after="50" w:line="240" w:lineRule="auto"/>
              <w:ind w:leftChars="100" w:left="200"/>
              <w:jc w:val="left"/>
              <w:rPr>
                <w:rFonts w:eastAsia="MS Mincho"/>
                <w:b/>
                <w:bCs/>
                <w:kern w:val="2"/>
                <w:lang w:val="en-US" w:eastAsia="ja-JP"/>
              </w:rPr>
            </w:pPr>
            <w:r>
              <w:rPr>
                <w:rFonts w:eastAsiaTheme="minorEastAsia"/>
                <w:b/>
                <w:bCs/>
                <w:kern w:val="2"/>
                <w:lang w:val="en-US" w:eastAsia="zh-CN"/>
              </w:rPr>
              <w:t>For the study of LDPC code for higher throughput</w:t>
            </w:r>
            <w:r>
              <w:rPr>
                <w:rFonts w:eastAsia="MS Mincho" w:hint="eastAsia"/>
                <w:b/>
                <w:bCs/>
                <w:kern w:val="2"/>
                <w:lang w:val="en-US" w:eastAsia="ja-JP"/>
              </w:rPr>
              <w:t xml:space="preserve"> </w:t>
            </w:r>
            <w:r>
              <w:rPr>
                <w:rFonts w:eastAsia="MS Mincho" w:hint="eastAsia"/>
                <w:b/>
                <w:bCs/>
                <w:color w:val="FF0000"/>
                <w:lang w:val="en-US" w:eastAsia="ja-JP"/>
              </w:rPr>
              <w:t>than</w:t>
            </w:r>
            <w:r>
              <w:rPr>
                <w:rFonts w:eastAsiaTheme="minorEastAsia"/>
                <w:b/>
                <w:bCs/>
                <w:color w:val="FF0000"/>
                <w:lang w:val="en-US" w:eastAsia="zh-CN"/>
              </w:rPr>
              <w:t xml:space="preserve"> NR range</w:t>
            </w:r>
            <w:r>
              <w:rPr>
                <w:rFonts w:eastAsiaTheme="minorEastAsia"/>
                <w:b/>
                <w:bCs/>
                <w:kern w:val="2"/>
                <w:lang w:val="en-US" w:eastAsia="zh-CN"/>
              </w:rPr>
              <w:t xml:space="preserve"> with acceptable performance-complexity tradeoff, the following options can be considered</w:t>
            </w:r>
            <w:r>
              <w:rPr>
                <w:rFonts w:eastAsia="MS Mincho" w:hint="eastAsia"/>
                <w:b/>
                <w:bCs/>
                <w:kern w:val="2"/>
                <w:lang w:val="en-US" w:eastAsia="ja-JP"/>
              </w:rPr>
              <w:t>.</w:t>
            </w:r>
          </w:p>
          <w:p w14:paraId="2D5FB6D1"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This modification can be applied for the same statements in the following proposals. In addition, further clarification for this </w:t>
            </w:r>
            <w:r>
              <w:rPr>
                <w:rFonts w:eastAsia="MS Mincho"/>
                <w:kern w:val="2"/>
                <w:lang w:val="en-US" w:eastAsia="ja-JP"/>
              </w:rPr>
              <w:t>“NR range”</w:t>
            </w:r>
            <w:r>
              <w:rPr>
                <w:rFonts w:eastAsia="MS Mincho" w:hint="eastAsia"/>
                <w:kern w:val="2"/>
                <w:lang w:val="en-US" w:eastAsia="ja-JP"/>
              </w:rPr>
              <w:t xml:space="preserve"> is needed.</w:t>
            </w:r>
          </w:p>
          <w:p w14:paraId="2D5FB6D2" w14:textId="77777777" w:rsidR="007B6E17" w:rsidRDefault="007B6E17">
            <w:pPr>
              <w:adjustRightInd w:val="0"/>
              <w:spacing w:after="50" w:line="240" w:lineRule="auto"/>
              <w:jc w:val="left"/>
              <w:rPr>
                <w:rFonts w:eastAsia="MS Mincho"/>
                <w:kern w:val="2"/>
                <w:lang w:val="en-US" w:eastAsia="ja-JP"/>
              </w:rPr>
            </w:pPr>
          </w:p>
          <w:p w14:paraId="2D5FB6D3"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prefer to reuse NR BG1 for </w:t>
            </w:r>
            <w:r>
              <w:rPr>
                <w:rFonts w:eastAsia="MS Mincho"/>
                <w:kern w:val="2"/>
                <w:lang w:val="en-US" w:eastAsia="ja-JP"/>
              </w:rPr>
              <w:t>higher throughput than NR range</w:t>
            </w:r>
            <w:r>
              <w:rPr>
                <w:rFonts w:eastAsia="MS Mincho" w:hint="eastAsia"/>
                <w:kern w:val="2"/>
                <w:lang w:val="en-US" w:eastAsia="ja-JP"/>
              </w:rPr>
              <w:t xml:space="preserve"> as much as </w:t>
            </w:r>
            <w:r>
              <w:rPr>
                <w:rFonts w:eastAsia="MS Mincho"/>
                <w:kern w:val="2"/>
                <w:lang w:val="en-US" w:eastAsia="ja-JP"/>
              </w:rPr>
              <w:t>possible,</w:t>
            </w:r>
            <w:r>
              <w:rPr>
                <w:rFonts w:eastAsia="MS Mincho" w:hint="eastAsia"/>
                <w:kern w:val="2"/>
                <w:lang w:val="en-US" w:eastAsia="ja-JP"/>
              </w:rPr>
              <w:t xml:space="preserve"> but new </w:t>
            </w:r>
            <w:r>
              <w:rPr>
                <w:rFonts w:eastAsia="MS Mincho"/>
                <w:kern w:val="2"/>
                <w:lang w:val="en-US" w:eastAsia="ja-JP"/>
              </w:rPr>
              <w:t>LDPC BG</w:t>
            </w:r>
            <w:r>
              <w:rPr>
                <w:rFonts w:eastAsia="MS Mincho" w:hint="eastAsia"/>
                <w:kern w:val="2"/>
                <w:lang w:val="en-US" w:eastAsia="ja-JP"/>
              </w:rPr>
              <w:t xml:space="preserve"> </w:t>
            </w:r>
            <w:r>
              <w:rPr>
                <w:rFonts w:eastAsia="MS Mincho"/>
                <w:kern w:val="2"/>
                <w:lang w:val="en-US" w:eastAsia="ja-JP"/>
              </w:rPr>
              <w:t>can</w:t>
            </w:r>
            <w:r>
              <w:rPr>
                <w:rFonts w:eastAsia="MS Mincho" w:hint="eastAsia"/>
                <w:kern w:val="2"/>
                <w:lang w:val="en-US" w:eastAsia="ja-JP"/>
              </w:rPr>
              <w:t xml:space="preserve"> be also studied if it allows easily the leverage of existing NR </w:t>
            </w:r>
            <w:r>
              <w:rPr>
                <w:rFonts w:eastAsia="MS Mincho"/>
                <w:kern w:val="2"/>
                <w:lang w:val="en-US" w:eastAsia="ja-JP"/>
              </w:rPr>
              <w:t>equipment</w:t>
            </w:r>
            <w:r>
              <w:rPr>
                <w:rFonts w:eastAsia="MS Mincho" w:hint="eastAsia"/>
                <w:kern w:val="2"/>
                <w:lang w:val="en-US" w:eastAsia="ja-JP"/>
              </w:rPr>
              <w:t>.</w:t>
            </w:r>
          </w:p>
        </w:tc>
      </w:tr>
      <w:tr w:rsidR="007B6E17" w14:paraId="2D5FB6D7" w14:textId="77777777">
        <w:trPr>
          <w:jc w:val="center"/>
        </w:trPr>
        <w:tc>
          <w:tcPr>
            <w:tcW w:w="1838" w:type="dxa"/>
            <w:shd w:val="clear" w:color="auto" w:fill="FFFFFF" w:themeFill="background1"/>
          </w:tcPr>
          <w:p w14:paraId="2D5FB6D5"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6D6" w14:textId="77777777" w:rsidR="007B6E17" w:rsidRDefault="005C1924">
            <w:pPr>
              <w:adjustRightInd w:val="0"/>
              <w:spacing w:after="50" w:line="240" w:lineRule="auto"/>
              <w:jc w:val="left"/>
              <w:rPr>
                <w:rFonts w:eastAsiaTheme="minorEastAsia"/>
                <w:kern w:val="2"/>
                <w:lang w:val="en-US" w:eastAsia="ja-JP"/>
              </w:rPr>
            </w:pPr>
            <w:r>
              <w:rPr>
                <w:rFonts w:eastAsiaTheme="minorEastAsia" w:hint="eastAsia"/>
                <w:kern w:val="2"/>
                <w:lang w:val="en-US" w:eastAsia="zh-CN"/>
              </w:rPr>
              <w:t>Okay with the proposal.</w:t>
            </w:r>
          </w:p>
        </w:tc>
      </w:tr>
      <w:tr w:rsidR="00B90A4C" w14:paraId="2D5FB6DA" w14:textId="77777777">
        <w:trPr>
          <w:jc w:val="center"/>
        </w:trPr>
        <w:tc>
          <w:tcPr>
            <w:tcW w:w="1838" w:type="dxa"/>
            <w:shd w:val="clear" w:color="auto" w:fill="FFFFFF" w:themeFill="background1"/>
          </w:tcPr>
          <w:p w14:paraId="2D5FB6D8" w14:textId="77777777" w:rsidR="00B90A4C" w:rsidRPr="00873645" w:rsidRDefault="00B90A4C" w:rsidP="00B90A4C">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6D9" w14:textId="77777777" w:rsidR="00B90A4C" w:rsidRPr="00873645" w:rsidRDefault="00B90A4C" w:rsidP="00B90A4C">
            <w:pPr>
              <w:adjustRightInd w:val="0"/>
              <w:spacing w:after="50" w:line="240" w:lineRule="auto"/>
              <w:jc w:val="left"/>
              <w:rPr>
                <w:rFonts w:eastAsia="Malgun Gothic"/>
                <w:kern w:val="2"/>
                <w:lang w:val="en-US" w:eastAsia="ko-KR"/>
              </w:rPr>
            </w:pPr>
            <w:r>
              <w:rPr>
                <w:rFonts w:eastAsia="Malgun Gothic"/>
                <w:kern w:val="2"/>
                <w:lang w:val="en-US" w:eastAsia="ko-KR"/>
              </w:rPr>
              <w:t>Proposed options can be considered for performance-complexity tradeoff study.</w:t>
            </w:r>
            <w:r>
              <w:rPr>
                <w:rFonts w:eastAsia="Malgun Gothic" w:hint="eastAsia"/>
                <w:kern w:val="2"/>
                <w:lang w:val="en-US" w:eastAsia="ko-KR"/>
              </w:rPr>
              <w:t xml:space="preserve"> </w:t>
            </w:r>
            <w:r>
              <w:rPr>
                <w:rFonts w:eastAsia="Malgun Gothic"/>
                <w:kern w:val="2"/>
                <w:lang w:val="en-US" w:eastAsia="ko-KR"/>
              </w:rPr>
              <w:t>Based on our analysis in last meeting, lifting size increase assuming the same BG as in 5G NR does not provide gain in convergence speed perspective. Therefore, more resources are required to achieve higher throughput</w:t>
            </w:r>
          </w:p>
        </w:tc>
      </w:tr>
      <w:tr w:rsidR="00BE6D43" w14:paraId="4D1160E1" w14:textId="77777777">
        <w:trPr>
          <w:jc w:val="center"/>
        </w:trPr>
        <w:tc>
          <w:tcPr>
            <w:tcW w:w="1838" w:type="dxa"/>
            <w:shd w:val="clear" w:color="auto" w:fill="FFFFFF" w:themeFill="background1"/>
          </w:tcPr>
          <w:p w14:paraId="1B9FBF52" w14:textId="4FA00211" w:rsidR="00BE6D43" w:rsidRDefault="00BE6D43" w:rsidP="00B90A4C">
            <w:pPr>
              <w:adjustRightInd w:val="0"/>
              <w:spacing w:after="50" w:line="240" w:lineRule="auto"/>
              <w:jc w:val="left"/>
              <w:rPr>
                <w:rFonts w:eastAsia="Malgun Gothic"/>
                <w:b/>
                <w:bCs/>
                <w:kern w:val="2"/>
                <w:lang w:val="en-US" w:eastAsia="ko-KR"/>
              </w:rPr>
            </w:pPr>
            <w:r>
              <w:rPr>
                <w:rFonts w:eastAsia="Malgun Gothic"/>
                <w:b/>
                <w:bCs/>
                <w:kern w:val="2"/>
                <w:lang w:val="en-US" w:eastAsia="ko-KR"/>
              </w:rPr>
              <w:t xml:space="preserve">Intel </w:t>
            </w:r>
          </w:p>
        </w:tc>
        <w:tc>
          <w:tcPr>
            <w:tcW w:w="7665" w:type="dxa"/>
            <w:shd w:val="clear" w:color="auto" w:fill="FFFFFF" w:themeFill="background1"/>
          </w:tcPr>
          <w:p w14:paraId="5A7B73AC" w14:textId="7653A461" w:rsidR="00BE6D43" w:rsidRPr="00BE6D43" w:rsidRDefault="00BE6D43" w:rsidP="00BE6D43">
            <w:pPr>
              <w:adjustRightInd w:val="0"/>
              <w:spacing w:after="50" w:line="240" w:lineRule="auto"/>
              <w:rPr>
                <w:rFonts w:eastAsiaTheme="minorEastAsia"/>
                <w:kern w:val="2"/>
                <w:lang w:eastAsia="zh-CN"/>
              </w:rPr>
            </w:pPr>
            <w:r>
              <w:rPr>
                <w:rFonts w:eastAsiaTheme="minorEastAsia"/>
                <w:kern w:val="2"/>
                <w:lang w:val="en-US" w:eastAsia="zh-CN"/>
              </w:rPr>
              <w:t xml:space="preserve">We are open to the options as long as the same BG structure as 5G BG is maintained, i.e., </w:t>
            </w:r>
            <m:oMath>
              <m:r>
                <w:rPr>
                  <w:rFonts w:ascii="Cambria Math" w:eastAsiaTheme="minorEastAsia" w:hAnsi="Cambria Math"/>
                  <w:kern w:val="2"/>
                  <w:lang w:eastAsia="zh-CN"/>
                </w:rPr>
                <m:t>H=</m:t>
              </m:r>
              <m:d>
                <m:dPr>
                  <m:begChr m:val="["/>
                  <m:endChr m:val="]"/>
                  <m:ctrlPr>
                    <w:rPr>
                      <w:rFonts w:ascii="Cambria Math" w:eastAsiaTheme="minorEastAsia" w:hAnsi="Cambria Math"/>
                      <w:i/>
                      <w:iCs/>
                      <w:kern w:val="2"/>
                      <w:lang w:eastAsia="zh-CN"/>
                    </w:rPr>
                  </m:ctrlPr>
                </m:dPr>
                <m:e>
                  <m:m>
                    <m:mPr>
                      <m:mcs>
                        <m:mc>
                          <m:mcPr>
                            <m:count m:val="3"/>
                            <m:mcJc m:val="center"/>
                          </m:mcPr>
                        </m:mc>
                      </m:mcs>
                      <m:ctrlPr>
                        <w:rPr>
                          <w:rFonts w:ascii="Cambria Math" w:eastAsiaTheme="minorEastAsia" w:hAnsi="Cambria Math"/>
                          <w:i/>
                          <w:iCs/>
                          <w:kern w:val="2"/>
                          <w:lang w:eastAsia="zh-CN"/>
                        </w:rPr>
                      </m:ctrlPr>
                    </m:mPr>
                    <m:mr>
                      <m:e>
                        <m:r>
                          <w:rPr>
                            <w:rFonts w:ascii="Cambria Math" w:eastAsiaTheme="minorEastAsia" w:hAnsi="Cambria Math"/>
                            <w:kern w:val="2"/>
                            <w:lang w:eastAsia="zh-CN"/>
                          </w:rPr>
                          <m:t>A</m:t>
                        </m:r>
                      </m:e>
                      <m:e>
                        <m:r>
                          <w:rPr>
                            <w:rFonts w:ascii="Cambria Math" w:eastAsiaTheme="minorEastAsia" w:hAnsi="Cambria Math"/>
                            <w:kern w:val="2"/>
                            <w:lang w:eastAsia="zh-CN"/>
                          </w:rPr>
                          <m:t>B</m:t>
                        </m:r>
                      </m:e>
                      <m:e>
                        <m:r>
                          <w:rPr>
                            <w:rFonts w:ascii="Cambria Math" w:eastAsiaTheme="minorEastAsia" w:hAnsi="Cambria Math"/>
                            <w:kern w:val="2"/>
                            <w:lang w:eastAsia="zh-CN"/>
                          </w:rPr>
                          <m:t>O</m:t>
                        </m:r>
                      </m:e>
                    </m:mr>
                    <m:mr>
                      <m:e>
                        <m:r>
                          <w:rPr>
                            <w:rFonts w:ascii="Cambria Math" w:eastAsiaTheme="minorEastAsia" w:hAnsi="Cambria Math"/>
                            <w:kern w:val="2"/>
                            <w:lang w:eastAsia="zh-CN"/>
                          </w:rPr>
                          <m:t>C</m:t>
                        </m:r>
                      </m:e>
                      <m:e>
                        <m:r>
                          <w:rPr>
                            <w:rFonts w:ascii="Cambria Math" w:eastAsiaTheme="minorEastAsia" w:hAnsi="Cambria Math"/>
                            <w:kern w:val="2"/>
                            <w:lang w:eastAsia="zh-CN"/>
                          </w:rPr>
                          <m:t>D</m:t>
                        </m:r>
                      </m:e>
                      <m:e>
                        <m:r>
                          <w:rPr>
                            <w:rFonts w:ascii="Cambria Math" w:eastAsiaTheme="minorEastAsia" w:hAnsi="Cambria Math"/>
                            <w:kern w:val="2"/>
                            <w:lang w:eastAsia="zh-CN"/>
                          </w:rPr>
                          <m:t>T</m:t>
                        </m:r>
                      </m:e>
                    </m:mr>
                  </m:m>
                </m:e>
              </m:d>
            </m:oMath>
            <w:r w:rsidR="003717F7" w:rsidRPr="007529B1">
              <w:rPr>
                <w:rFonts w:eastAsiaTheme="minorEastAsia"/>
                <w:kern w:val="2"/>
                <w:lang w:eastAsia="zh-CN"/>
              </w:rPr>
              <w:t xml:space="preserve"> </w:t>
            </w:r>
          </w:p>
        </w:tc>
      </w:tr>
      <w:tr w:rsidR="007E2419" w14:paraId="1230AC34" w14:textId="77777777">
        <w:trPr>
          <w:jc w:val="center"/>
        </w:trPr>
        <w:tc>
          <w:tcPr>
            <w:tcW w:w="1838" w:type="dxa"/>
            <w:shd w:val="clear" w:color="auto" w:fill="FFFFFF" w:themeFill="background1"/>
          </w:tcPr>
          <w:p w14:paraId="18D81771" w14:textId="66BD0EBA" w:rsidR="007E2419" w:rsidRDefault="007E2419" w:rsidP="007E2419">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11110E55"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1 (higher priority): Prefer the wording to change to: Fast convergence of LDPC codes at low iterations without compromising BLER at high iteration counts compared to 5G NR</w:t>
            </w:r>
          </w:p>
          <w:p w14:paraId="565F8EE5"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2: Support increasing the maximum lifting size ONLY to 2x384</w:t>
            </w:r>
          </w:p>
          <w:p w14:paraId="2AF9D3FD"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3: we support conditioned no compromising BLER at low iterations</w:t>
            </w:r>
          </w:p>
          <w:p w14:paraId="4D4660DC"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4: not needed (no support)</w:t>
            </w:r>
          </w:p>
          <w:p w14:paraId="1FFEAA7F"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5: we support</w:t>
            </w:r>
          </w:p>
          <w:p w14:paraId="07DF840F"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6: this is always available, not necessary for standardization </w:t>
            </w:r>
          </w:p>
          <w:p w14:paraId="35081594" w14:textId="24D9F696" w:rsidR="007E2419" w:rsidRDefault="007E2419" w:rsidP="007E2419">
            <w:pPr>
              <w:adjustRightInd w:val="0"/>
              <w:spacing w:after="50" w:line="240" w:lineRule="auto"/>
              <w:rPr>
                <w:rFonts w:eastAsiaTheme="minorEastAsia"/>
                <w:kern w:val="2"/>
                <w:lang w:val="en-US" w:eastAsia="zh-CN"/>
              </w:rPr>
            </w:pPr>
            <w:r>
              <w:rPr>
                <w:rFonts w:eastAsiaTheme="minorEastAsia"/>
                <w:kern w:val="2"/>
                <w:lang w:val="en-US" w:eastAsia="zh-CN"/>
              </w:rPr>
              <w:t>FFS: we strongly prefer to define a new QC-LDPC base graph for high-throughput LDPC</w:t>
            </w:r>
          </w:p>
        </w:tc>
      </w:tr>
      <w:tr w:rsidR="00BC7CAA" w14:paraId="49098B00" w14:textId="77777777">
        <w:trPr>
          <w:jc w:val="center"/>
        </w:trPr>
        <w:tc>
          <w:tcPr>
            <w:tcW w:w="1838" w:type="dxa"/>
            <w:shd w:val="clear" w:color="auto" w:fill="FFFFFF" w:themeFill="background1"/>
          </w:tcPr>
          <w:p w14:paraId="621EB38E" w14:textId="2A604FFD" w:rsidR="00BC7CAA" w:rsidRDefault="00BC7CAA" w:rsidP="00BC7CAA">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14:paraId="4BE96BCF" w14:textId="77777777" w:rsidR="00BC7CAA" w:rsidRDefault="00BC7CAA" w:rsidP="00BC7CAA">
            <w:pPr>
              <w:tabs>
                <w:tab w:val="left" w:pos="840"/>
              </w:tabs>
              <w:rPr>
                <w:rFonts w:eastAsia="等线"/>
                <w:b/>
                <w:lang w:val="en-US" w:eastAsia="zh-CN"/>
              </w:rPr>
            </w:pPr>
            <w:r>
              <w:rPr>
                <w:rFonts w:eastAsiaTheme="minorEastAsia"/>
                <w:kern w:val="2"/>
                <w:lang w:val="en-US" w:eastAsia="zh-CN"/>
              </w:rPr>
              <w:t>Generally OK to the proposal but we would like to add one more option as proposed by our Tdco and R1-2509168(Ericsson). In our Tdoc, we observed that adapting BGs according to different code rates can achieve better performance/complexity trade-off compared with single BG design. Similar idea is considered in 5G, i.e., BG1 BG2 are targeting different code rates.</w:t>
            </w:r>
            <w:r>
              <w:rPr>
                <w:rFonts w:eastAsiaTheme="minorEastAsia"/>
                <w:kern w:val="2"/>
                <w:lang w:val="en-US" w:eastAsia="zh-CN"/>
              </w:rPr>
              <w:br/>
            </w:r>
            <w:r w:rsidRPr="00F951AF">
              <w:rPr>
                <w:rFonts w:eastAsia="等线" w:hint="eastAsia"/>
                <w:b/>
                <w:color w:val="FF0000"/>
                <w:lang w:val="en-US" w:eastAsia="zh-CN"/>
              </w:rPr>
              <w:t xml:space="preserve">Option </w:t>
            </w:r>
            <w:r w:rsidRPr="00F951AF">
              <w:rPr>
                <w:rFonts w:eastAsia="等线"/>
                <w:b/>
                <w:color w:val="FF0000"/>
                <w:lang w:val="en-US" w:eastAsia="zh-CN"/>
              </w:rPr>
              <w:t>7</w:t>
            </w:r>
            <w:r w:rsidRPr="00F951AF">
              <w:rPr>
                <w:rFonts w:eastAsia="等线" w:hint="eastAsia"/>
                <w:b/>
                <w:color w:val="FF0000"/>
                <w:lang w:val="en-US" w:eastAsia="zh-CN"/>
              </w:rPr>
              <w:t>:</w:t>
            </w:r>
            <w:r>
              <w:rPr>
                <w:rFonts w:eastAsia="等线"/>
                <w:b/>
                <w:color w:val="FF0000"/>
                <w:lang w:val="en-US" w:eastAsia="zh-CN"/>
              </w:rPr>
              <w:t>BG</w:t>
            </w:r>
            <w:r w:rsidRPr="00F951AF">
              <w:rPr>
                <w:rFonts w:eastAsia="等线"/>
                <w:b/>
                <w:color w:val="FF0000"/>
                <w:lang w:val="en-US" w:eastAsia="zh-CN"/>
              </w:rPr>
              <w:t xml:space="preserve"> </w:t>
            </w:r>
            <w:r w:rsidRPr="00F951AF">
              <w:rPr>
                <w:b/>
                <w:bCs/>
                <w:iCs/>
                <w:color w:val="FF0000"/>
                <w:lang w:val="en-US" w:eastAsia="zh-TW"/>
              </w:rPr>
              <w:t>size adaptation for different code rates</w:t>
            </w:r>
          </w:p>
          <w:p w14:paraId="4EDB2AE6" w14:textId="54D9C84D"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for option2, large lifting size complexity issue has been raised by several companies and reasonable lifting size range should be considered, e.g., 2*384. On the other hand, if we can’t achieve consensus on the exact lifting size, then we suggest to keep it high level without details, such as </w:t>
            </w:r>
            <w:r>
              <w:rPr>
                <w:rFonts w:eastAsiaTheme="minorEastAsia"/>
                <w:kern w:val="2"/>
                <w:lang w:val="en-US" w:eastAsia="zh-CN"/>
              </w:rPr>
              <w:br/>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w:t>
            </w:r>
            <w:r w:rsidRPr="00F951AF">
              <w:rPr>
                <w:rFonts w:eastAsiaTheme="minorEastAsia" w:hint="eastAsia"/>
                <w:b/>
                <w:strike/>
                <w:color w:val="FF0000"/>
                <w:lang w:val="en-US" w:eastAsia="zh-CN"/>
              </w:rPr>
              <w:t>to [</w:t>
            </w:r>
            <w:r w:rsidRPr="00F951AF">
              <w:rPr>
                <w:rFonts w:eastAsiaTheme="minorEastAsia"/>
                <w:b/>
                <w:strike/>
                <w:color w:val="FF0000"/>
                <w:lang w:val="en-US" w:eastAsia="zh-CN"/>
              </w:rPr>
              <w:t>2 or 4]*384</w:t>
            </w:r>
          </w:p>
        </w:tc>
      </w:tr>
      <w:tr w:rsidR="001F3582" w14:paraId="50FF58BD" w14:textId="77777777">
        <w:trPr>
          <w:jc w:val="center"/>
        </w:trPr>
        <w:tc>
          <w:tcPr>
            <w:tcW w:w="1838" w:type="dxa"/>
            <w:shd w:val="clear" w:color="auto" w:fill="FFFFFF" w:themeFill="background1"/>
          </w:tcPr>
          <w:p w14:paraId="3A8C76EB" w14:textId="3A6149DD" w:rsidR="001F3582" w:rsidRPr="001F3582" w:rsidRDefault="001F3582" w:rsidP="00BC7CA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415B7974" w14:textId="77777777" w:rsidR="001F3582" w:rsidRDefault="001F3582" w:rsidP="001F3582">
            <w:pPr>
              <w:adjustRightInd w:val="0"/>
              <w:spacing w:after="50" w:line="240" w:lineRule="auto"/>
              <w:jc w:val="left"/>
              <w:rPr>
                <w:rFonts w:eastAsia="Malgun Gothic"/>
                <w:kern w:val="2"/>
                <w:lang w:val="en-US" w:eastAsia="ko-KR"/>
              </w:rPr>
            </w:pPr>
            <w:r>
              <w:rPr>
                <w:rFonts w:eastAsia="Malgun Gothic" w:hint="eastAsia"/>
                <w:kern w:val="2"/>
                <w:lang w:val="en-US" w:eastAsia="ko-KR"/>
              </w:rPr>
              <w:t>Prefer Option 1/2/5.</w:t>
            </w:r>
          </w:p>
          <w:p w14:paraId="39BADEBA" w14:textId="6D4F2CA2" w:rsidR="001F3582" w:rsidRDefault="001F3582" w:rsidP="001F3582">
            <w:pPr>
              <w:tabs>
                <w:tab w:val="left" w:pos="840"/>
              </w:tabs>
              <w:rPr>
                <w:rFonts w:eastAsiaTheme="minorEastAsia"/>
                <w:kern w:val="2"/>
                <w:lang w:val="en-US" w:eastAsia="zh-CN"/>
              </w:rPr>
            </w:pPr>
            <w:r>
              <w:rPr>
                <w:rFonts w:eastAsia="Malgun Gothic" w:hint="eastAsia"/>
                <w:kern w:val="2"/>
                <w:lang w:val="en-US" w:eastAsia="ko-KR"/>
              </w:rPr>
              <w:t>We recommend that Option 1 to be redacted. Option 1 is more related with the design target, while other Options refer to respective LDPC code construction methods.</w:t>
            </w:r>
          </w:p>
        </w:tc>
      </w:tr>
      <w:tr w:rsidR="00081EC6" w:rsidRPr="00194B2E" w14:paraId="6D1634F2" w14:textId="77777777" w:rsidTr="00081EC6">
        <w:tblPrEx>
          <w:jc w:val="left"/>
        </w:tblPrEx>
        <w:tc>
          <w:tcPr>
            <w:tcW w:w="1838" w:type="dxa"/>
          </w:tcPr>
          <w:p w14:paraId="20483833"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0DA0B3AE"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analyzed in our contribution, for option 2, </w:t>
            </w:r>
          </w:p>
          <w:p w14:paraId="6919C1B2" w14:textId="77777777" w:rsidR="00081EC6" w:rsidRPr="00BF384C" w:rsidRDefault="00081EC6" w:rsidP="00074347">
            <w:p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Regarding lifting sizes:</w:t>
            </w:r>
          </w:p>
          <w:p w14:paraId="1C28BF4E" w14:textId="77777777" w:rsidR="00081EC6" w:rsidRPr="00BF384C" w:rsidRDefault="00081EC6" w:rsidP="00081EC6">
            <w:pPr>
              <w:numPr>
                <w:ilvl w:val="0"/>
                <w:numId w:val="138"/>
              </w:num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5G LDPC design adopted Z</w:t>
            </w:r>
            <w:r w:rsidRPr="00BF384C">
              <w:rPr>
                <w:rFonts w:eastAsia="宋体"/>
                <w:b/>
                <w:bCs/>
                <w:i/>
                <w:iCs/>
                <w:kern w:val="2"/>
                <w:vertAlign w:val="subscript"/>
                <w:lang w:val="en-US" w:eastAsia="zh-CN"/>
              </w:rPr>
              <w:t>max</w:t>
            </w:r>
            <w:r w:rsidRPr="00BF384C">
              <w:rPr>
                <w:rFonts w:eastAsia="宋体"/>
                <w:b/>
                <w:bCs/>
                <w:i/>
                <w:iCs/>
                <w:kern w:val="2"/>
                <w:lang w:val="en-US" w:eastAsia="zh-CN"/>
              </w:rPr>
              <w:t>=384 as a result of complexity-performance tradeoff consideration;</w:t>
            </w:r>
          </w:p>
          <w:p w14:paraId="623FCD8E" w14:textId="77777777" w:rsidR="00081EC6" w:rsidRPr="00BF384C" w:rsidRDefault="00081EC6" w:rsidP="00081EC6">
            <w:pPr>
              <w:numPr>
                <w:ilvl w:val="0"/>
                <w:numId w:val="138"/>
              </w:num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Increasing Z</w:t>
            </w:r>
            <w:r w:rsidRPr="00BF384C">
              <w:rPr>
                <w:rFonts w:eastAsia="宋体"/>
                <w:b/>
                <w:bCs/>
                <w:i/>
                <w:iCs/>
                <w:kern w:val="2"/>
                <w:vertAlign w:val="subscript"/>
                <w:lang w:val="en-US" w:eastAsia="zh-CN"/>
              </w:rPr>
              <w:t>max</w:t>
            </w:r>
            <w:r w:rsidRPr="00BF384C">
              <w:rPr>
                <w:rFonts w:eastAsia="宋体"/>
                <w:b/>
                <w:bCs/>
                <w:i/>
                <w:iCs/>
                <w:kern w:val="2"/>
                <w:lang w:val="en-US" w:eastAsia="zh-CN"/>
              </w:rPr>
              <w:t xml:space="preserve"> almost linearly increases decoding complexity and chip area; </w:t>
            </w:r>
          </w:p>
          <w:p w14:paraId="44BD9F98" w14:textId="77777777" w:rsidR="00081EC6" w:rsidRPr="00BF384C" w:rsidRDefault="00081EC6" w:rsidP="00081EC6">
            <w:pPr>
              <w:numPr>
                <w:ilvl w:val="0"/>
                <w:numId w:val="138"/>
              </w:num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Increasing Z</w:t>
            </w:r>
            <w:r w:rsidRPr="00BF384C">
              <w:rPr>
                <w:rFonts w:eastAsia="宋体"/>
                <w:b/>
                <w:bCs/>
                <w:i/>
                <w:iCs/>
                <w:kern w:val="2"/>
                <w:vertAlign w:val="subscript"/>
                <w:lang w:val="en-US" w:eastAsia="zh-CN"/>
              </w:rPr>
              <w:t>max</w:t>
            </w:r>
            <w:r w:rsidRPr="00BF384C">
              <w:rPr>
                <w:rFonts w:eastAsia="宋体"/>
                <w:b/>
                <w:bCs/>
                <w:i/>
                <w:iCs/>
                <w:kern w:val="2"/>
                <w:lang w:val="en-US" w:eastAsia="zh-CN"/>
              </w:rPr>
              <w:t xml:space="preserve"> offers no additional benefit over stacking up multiple decoders (as an implementation) from area efficiency perspective.</w:t>
            </w:r>
          </w:p>
          <w:p w14:paraId="39A07059"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T</w:t>
            </w:r>
            <w:r>
              <w:rPr>
                <w:rFonts w:eastAsiaTheme="minorEastAsia"/>
                <w:kern w:val="2"/>
                <w:lang w:val="en-US" w:eastAsia="zh-CN"/>
              </w:rPr>
              <w:t xml:space="preserve">herefore, increasing larger lifting size does not bring benefits compared with stacking decoders. </w:t>
            </w:r>
          </w:p>
          <w:p w14:paraId="5B02CFE9" w14:textId="77777777" w:rsidR="00081EC6" w:rsidRPr="00BF384C" w:rsidRDefault="00081EC6" w:rsidP="00074347">
            <w:pPr>
              <w:adjustRightInd w:val="0"/>
              <w:spacing w:after="50" w:line="240" w:lineRule="auto"/>
              <w:jc w:val="left"/>
              <w:rPr>
                <w:rFonts w:eastAsiaTheme="minorEastAsia"/>
                <w:kern w:val="2"/>
                <w:lang w:val="en-US" w:eastAsia="zh-CN"/>
              </w:rPr>
            </w:pPr>
          </w:p>
          <w:p w14:paraId="15EF05B9" w14:textId="77777777" w:rsidR="00081EC6" w:rsidRPr="009253C0"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eastAsiaTheme="minorEastAsia" w:hint="eastAsia"/>
                <w:kern w:val="2"/>
                <w:lang w:val="en-US" w:eastAsia="zh-CN"/>
              </w:rPr>
              <w:t xml:space="preserve">or </w:t>
            </w:r>
            <w:r>
              <w:rPr>
                <w:rFonts w:eastAsiaTheme="minorEastAsia"/>
                <w:kern w:val="2"/>
                <w:lang w:val="en-US" w:eastAsia="zh-CN"/>
              </w:rPr>
              <w:t>Option 4 and Option 5, they are basically changing the LDPC BG density. For LDPC BG density, we provide more analysis in our updated contributions, and it has been found that t</w:t>
            </w:r>
            <w:r w:rsidRPr="009253C0">
              <w:rPr>
                <w:rFonts w:eastAsiaTheme="minorEastAsia"/>
                <w:kern w:val="2"/>
                <w:lang w:val="en-US" w:eastAsia="zh-CN"/>
              </w:rPr>
              <w:t>he optimal density depends on the targeted code rates:</w:t>
            </w:r>
          </w:p>
          <w:p w14:paraId="0DBB4926" w14:textId="77777777" w:rsidR="00081EC6" w:rsidRPr="009253C0" w:rsidRDefault="00081EC6" w:rsidP="00081EC6">
            <w:pPr>
              <w:numPr>
                <w:ilvl w:val="0"/>
                <w:numId w:val="139"/>
              </w:numPr>
              <w:autoSpaceDE w:val="0"/>
              <w:autoSpaceDN w:val="0"/>
              <w:adjustRightInd w:val="0"/>
              <w:spacing w:line="240" w:lineRule="auto"/>
              <w:rPr>
                <w:rFonts w:eastAsiaTheme="minorEastAsia"/>
                <w:kern w:val="2"/>
                <w:lang w:val="en-US" w:eastAsia="zh-CN"/>
              </w:rPr>
            </w:pPr>
            <w:r w:rsidRPr="009253C0">
              <w:rPr>
                <w:rFonts w:eastAsia="宋体"/>
                <w:u w:val="single"/>
                <w:lang w:val="en-US"/>
              </w:rPr>
              <w:t>High</w:t>
            </w:r>
            <w:r w:rsidRPr="009253C0">
              <w:rPr>
                <w:rFonts w:eastAsia="宋体"/>
                <w:u w:val="single"/>
                <w:lang w:val="en-US" w:eastAsia="zh-CN"/>
              </w:rPr>
              <w:t>er</w:t>
            </w:r>
            <w:r w:rsidRPr="009253C0">
              <w:rPr>
                <w:rFonts w:eastAsia="宋体"/>
                <w:u w:val="single"/>
                <w:lang w:val="en-US"/>
              </w:rPr>
              <w:t xml:space="preserve"> code rate</w:t>
            </w:r>
            <w:r w:rsidRPr="009253C0">
              <w:rPr>
                <w:rFonts w:eastAsia="宋体"/>
                <w:lang w:val="en-US"/>
              </w:rPr>
              <w:t>: BGs with higher density improve error correction performance and accelerate convergence, according to density evolution analysis.</w:t>
            </w:r>
          </w:p>
          <w:p w14:paraId="64F20075" w14:textId="77777777" w:rsidR="00081EC6" w:rsidRPr="009253C0" w:rsidRDefault="00081EC6" w:rsidP="00081EC6">
            <w:pPr>
              <w:numPr>
                <w:ilvl w:val="0"/>
                <w:numId w:val="139"/>
              </w:numPr>
              <w:autoSpaceDE w:val="0"/>
              <w:autoSpaceDN w:val="0"/>
              <w:adjustRightInd w:val="0"/>
              <w:spacing w:line="240" w:lineRule="auto"/>
              <w:rPr>
                <w:rFonts w:eastAsiaTheme="minorEastAsia"/>
                <w:kern w:val="2"/>
                <w:lang w:val="en-US" w:eastAsia="zh-CN"/>
              </w:rPr>
            </w:pPr>
            <w:r w:rsidRPr="009253C0">
              <w:rPr>
                <w:rFonts w:eastAsia="宋体"/>
                <w:u w:val="single"/>
                <w:lang w:val="en-US"/>
              </w:rPr>
              <w:t>Low</w:t>
            </w:r>
            <w:r w:rsidRPr="009253C0">
              <w:rPr>
                <w:rFonts w:eastAsia="宋体"/>
                <w:u w:val="single"/>
                <w:lang w:val="en-US" w:eastAsia="zh-CN"/>
              </w:rPr>
              <w:t>er</w:t>
            </w:r>
            <w:r w:rsidRPr="009253C0">
              <w:rPr>
                <w:rFonts w:eastAsia="宋体"/>
                <w:u w:val="single"/>
                <w:lang w:val="en-US"/>
              </w:rPr>
              <w:t xml:space="preserve"> code rate</w:t>
            </w:r>
            <w:r w:rsidRPr="009253C0">
              <w:rPr>
                <w:rFonts w:eastAsia="宋体"/>
                <w:lang w:val="en-US"/>
              </w:rPr>
              <w:t>: BGs with lower density enhance performance (via density evolution) and reduce computational complexity, owing to fewer non-zero (“1”) entries in the matrix.</w:t>
            </w:r>
          </w:p>
          <w:p w14:paraId="3308778C" w14:textId="77777777" w:rsidR="00081EC6" w:rsidRDefault="00081EC6" w:rsidP="00074347">
            <w:pPr>
              <w:adjustRightInd w:val="0"/>
              <w:spacing w:after="50" w:line="240" w:lineRule="auto"/>
              <w:jc w:val="left"/>
              <w:rPr>
                <w:rFonts w:eastAsiaTheme="minorEastAsia"/>
                <w:kern w:val="2"/>
                <w:lang w:val="en-US" w:eastAsia="zh-CN"/>
              </w:rPr>
            </w:pPr>
            <w:r w:rsidRPr="009253C0">
              <w:rPr>
                <w:rFonts w:eastAsiaTheme="minorEastAsia"/>
                <w:kern w:val="2"/>
                <w:lang w:val="en-US" w:eastAsia="zh-CN"/>
              </w:rPr>
              <w:t xml:space="preserve">Therefore, either </w:t>
            </w:r>
            <w:r>
              <w:rPr>
                <w:rFonts w:eastAsiaTheme="minorEastAsia"/>
                <w:kern w:val="2"/>
                <w:lang w:val="en-US" w:eastAsia="zh-CN"/>
              </w:rPr>
              <w:t xml:space="preserve">option 4 or option 5 may not achieve good performance-complexity tradeoff on all the code rates. </w:t>
            </w:r>
          </w:p>
          <w:p w14:paraId="66DF170A" w14:textId="77777777" w:rsidR="00081EC6" w:rsidRDefault="00081EC6" w:rsidP="00074347">
            <w:pPr>
              <w:adjustRightInd w:val="0"/>
              <w:spacing w:after="50" w:line="240" w:lineRule="auto"/>
              <w:jc w:val="left"/>
              <w:rPr>
                <w:rFonts w:eastAsiaTheme="minorEastAsia"/>
                <w:kern w:val="2"/>
                <w:lang w:val="en-US" w:eastAsia="zh-CN"/>
              </w:rPr>
            </w:pPr>
          </w:p>
          <w:p w14:paraId="1783CB07"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Therefore, listing all the potential options without a discussion on the design principle can be low efficient and it would be difficult to converge with such a long list without guidance on the design principle. </w:t>
            </w:r>
          </w:p>
          <w:p w14:paraId="361090B4" w14:textId="77777777" w:rsidR="00081EC6" w:rsidRDefault="00081EC6" w:rsidP="00074347">
            <w:pPr>
              <w:adjustRightInd w:val="0"/>
              <w:spacing w:after="50" w:line="240" w:lineRule="auto"/>
              <w:jc w:val="left"/>
              <w:rPr>
                <w:rFonts w:eastAsiaTheme="minorEastAsia"/>
                <w:kern w:val="2"/>
                <w:lang w:val="en-US" w:eastAsia="zh-CN"/>
              </w:rPr>
            </w:pPr>
          </w:p>
          <w:p w14:paraId="348C15F8" w14:textId="77777777" w:rsidR="00081EC6" w:rsidRDefault="00081EC6" w:rsidP="00074347">
            <w:pPr>
              <w:adjustRightInd w:val="0"/>
              <w:spacing w:after="50" w:line="240" w:lineRule="auto"/>
              <w:rPr>
                <w:rFonts w:eastAsiaTheme="minorEastAsia"/>
                <w:kern w:val="2"/>
                <w:lang w:val="en-US" w:eastAsia="zh-CN"/>
              </w:rPr>
            </w:pPr>
            <w:r>
              <w:rPr>
                <w:rFonts w:eastAsiaTheme="minorEastAsia"/>
                <w:kern w:val="2"/>
                <w:lang w:val="en-US" w:eastAsia="zh-CN"/>
              </w:rPr>
              <w:t xml:space="preserve">Before rushing to list an exhausting list of options for the debating on the benefits and drawbacks of each option in future, it is more helpful for the group to discuss the design principles that is used for the LDPC extension for higher throughput if justified. </w:t>
            </w:r>
          </w:p>
          <w:p w14:paraId="7D3396FE" w14:textId="77777777" w:rsidR="00081EC6" w:rsidRDefault="00081EC6" w:rsidP="00074347">
            <w:pPr>
              <w:adjustRightInd w:val="0"/>
              <w:spacing w:after="50" w:line="240" w:lineRule="auto"/>
              <w:rPr>
                <w:rFonts w:eastAsiaTheme="minorEastAsia"/>
                <w:kern w:val="2"/>
                <w:lang w:val="en-US" w:eastAsia="zh-CN"/>
              </w:rPr>
            </w:pPr>
          </w:p>
          <w:p w14:paraId="3F348E8D" w14:textId="77777777" w:rsidR="00081EC6" w:rsidRDefault="00081EC6" w:rsidP="00074347">
            <w:pPr>
              <w:adjustRightInd w:val="0"/>
              <w:spacing w:after="50" w:line="240" w:lineRule="auto"/>
              <w:rPr>
                <w:rFonts w:eastAsiaTheme="minorEastAsia"/>
                <w:kern w:val="2"/>
                <w:lang w:val="en-US" w:eastAsia="zh-CN"/>
              </w:rPr>
            </w:pPr>
            <w:r>
              <w:rPr>
                <w:rFonts w:eastAsiaTheme="minorEastAsia"/>
                <w:kern w:val="2"/>
                <w:lang w:val="en-US" w:eastAsia="zh-CN"/>
              </w:rPr>
              <w:t xml:space="preserve">We propose to discuss the </w:t>
            </w:r>
            <w:r w:rsidRPr="00F04E30">
              <w:rPr>
                <w:rFonts w:eastAsiaTheme="minorEastAsia"/>
                <w:kern w:val="2"/>
                <w:lang w:val="en-US" w:eastAsia="zh-CN"/>
              </w:rPr>
              <w:t>desired design principles for LDPC extension</w:t>
            </w:r>
            <w:r>
              <w:rPr>
                <w:rFonts w:eastAsiaTheme="minorEastAsia"/>
                <w:kern w:val="2"/>
                <w:lang w:val="en-US" w:eastAsia="zh-CN"/>
              </w:rPr>
              <w:t xml:space="preserve"> first. We suggest to start from the following list: </w:t>
            </w:r>
          </w:p>
          <w:p w14:paraId="5E4D8FDC" w14:textId="77777777" w:rsidR="00081EC6" w:rsidRDefault="00081EC6" w:rsidP="00074347">
            <w:pPr>
              <w:adjustRightInd w:val="0"/>
              <w:spacing w:after="50" w:line="240" w:lineRule="auto"/>
              <w:jc w:val="left"/>
              <w:rPr>
                <w:rFonts w:eastAsiaTheme="minorEastAsia"/>
                <w:kern w:val="2"/>
                <w:lang w:val="en-US" w:eastAsia="zh-CN"/>
              </w:rPr>
            </w:pPr>
          </w:p>
          <w:p w14:paraId="6094E68D" w14:textId="77777777" w:rsidR="00081EC6" w:rsidRPr="009253C0" w:rsidRDefault="00081EC6" w:rsidP="00074347">
            <w:pPr>
              <w:autoSpaceDE w:val="0"/>
              <w:autoSpaceDN w:val="0"/>
              <w:adjustRightInd w:val="0"/>
              <w:spacing w:line="240" w:lineRule="auto"/>
              <w:contextualSpacing/>
              <w:rPr>
                <w:rFonts w:eastAsia="宋体"/>
                <w:b/>
                <w:bCs/>
                <w:i/>
                <w:iCs/>
                <w:sz w:val="18"/>
                <w:szCs w:val="18"/>
                <w:lang w:val="en-US" w:eastAsia="zh-CN"/>
              </w:rPr>
            </w:pPr>
            <w:r w:rsidRPr="00F04E30">
              <w:rPr>
                <w:rFonts w:eastAsia="宋体"/>
                <w:b/>
                <w:bCs/>
                <w:i/>
                <w:iCs/>
                <w:sz w:val="18"/>
                <w:szCs w:val="18"/>
                <w:lang w:val="en-US" w:eastAsia="zh-CN"/>
              </w:rPr>
              <w:t xml:space="preserve">Proposal: </w:t>
            </w:r>
            <w:r w:rsidRPr="009253C0">
              <w:rPr>
                <w:rFonts w:eastAsia="宋体"/>
                <w:b/>
                <w:bCs/>
                <w:i/>
                <w:iCs/>
                <w:sz w:val="18"/>
                <w:szCs w:val="18"/>
                <w:lang w:val="en-US" w:eastAsia="zh-CN"/>
              </w:rPr>
              <w:t xml:space="preserve">The desired design principles for </w:t>
            </w:r>
            <w:r w:rsidRPr="00F04E30">
              <w:rPr>
                <w:rFonts w:eastAsia="宋体"/>
                <w:b/>
                <w:bCs/>
                <w:i/>
                <w:iCs/>
                <w:sz w:val="18"/>
                <w:szCs w:val="18"/>
                <w:lang w:val="en-US" w:eastAsia="zh-CN"/>
              </w:rPr>
              <w:t>LDPC extension are outline below</w:t>
            </w:r>
            <w:r w:rsidRPr="009253C0">
              <w:rPr>
                <w:rFonts w:eastAsia="宋体"/>
                <w:b/>
                <w:bCs/>
                <w:i/>
                <w:iCs/>
                <w:sz w:val="18"/>
                <w:szCs w:val="18"/>
                <w:lang w:val="en-US" w:eastAsia="zh-CN"/>
              </w:rPr>
              <w:t>, if the necessity of LDPC extension is justified for data rate beyond NR range:</w:t>
            </w:r>
          </w:p>
          <w:p w14:paraId="4B5DA42F" w14:textId="77777777" w:rsidR="00081EC6" w:rsidRPr="009253C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eastAsia="zh-CN"/>
              </w:rPr>
            </w:pPr>
            <w:r w:rsidRPr="009253C0">
              <w:rPr>
                <w:rFonts w:eastAsia="宋体"/>
                <w:b/>
                <w:bCs/>
                <w:i/>
                <w:iCs/>
                <w:sz w:val="18"/>
                <w:szCs w:val="18"/>
                <w:lang w:val="en-US" w:eastAsia="zh-CN"/>
              </w:rPr>
              <w:t>Single-edge quasi-cyclic structure;</w:t>
            </w:r>
          </w:p>
          <w:p w14:paraId="62708DAB" w14:textId="77777777" w:rsidR="00081EC6" w:rsidRPr="009253C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rPr>
            </w:pPr>
            <w:r w:rsidRPr="009253C0">
              <w:rPr>
                <w:rFonts w:eastAsia="宋体"/>
                <w:b/>
                <w:bCs/>
                <w:i/>
                <w:iCs/>
                <w:sz w:val="18"/>
                <w:szCs w:val="18"/>
                <w:lang w:val="en-US"/>
              </w:rPr>
              <w:t>High throughput</w:t>
            </w:r>
            <w:r w:rsidRPr="009253C0">
              <w:rPr>
                <w:rFonts w:eastAsia="宋体"/>
                <w:b/>
                <w:bCs/>
                <w:i/>
                <w:iCs/>
                <w:sz w:val="18"/>
                <w:szCs w:val="18"/>
                <w:lang w:val="en-US" w:eastAsia="zh-CN"/>
              </w:rPr>
              <w:t xml:space="preserve"> with low complexity and improved area efficiency, with </w:t>
            </w:r>
            <m:oMath>
              <m:sSub>
                <m:sSubPr>
                  <m:ctrlPr>
                    <w:rPr>
                      <w:rFonts w:ascii="Cambria Math" w:eastAsia="宋体" w:hAnsi="Cambria Math"/>
                      <w:b/>
                      <w:bCs/>
                      <w:i/>
                      <w:iCs/>
                      <w:sz w:val="18"/>
                      <w:szCs w:val="18"/>
                      <w:lang w:val="en-US" w:eastAsia="zh-CN"/>
                    </w:rPr>
                  </m:ctrlPr>
                </m:sSubPr>
                <m:e>
                  <m:r>
                    <m:rPr>
                      <m:sty m:val="bi"/>
                    </m:rPr>
                    <w:rPr>
                      <w:rFonts w:ascii="Cambria Math" w:eastAsia="宋体" w:hAnsi="Cambria Math"/>
                      <w:sz w:val="18"/>
                      <w:szCs w:val="18"/>
                      <w:lang w:val="en-US" w:eastAsia="zh-CN"/>
                    </w:rPr>
                    <m:t>Z</m:t>
                  </m:r>
                </m:e>
                <m:sub>
                  <m:r>
                    <m:rPr>
                      <m:sty m:val="bi"/>
                    </m:rPr>
                    <w:rPr>
                      <w:rFonts w:ascii="Cambria Math" w:eastAsia="宋体" w:hAnsi="Cambria Math"/>
                      <w:sz w:val="18"/>
                      <w:szCs w:val="18"/>
                      <w:lang w:val="en-US" w:eastAsia="zh-CN"/>
                    </w:rPr>
                    <m:t>max</m:t>
                  </m:r>
                </m:sub>
              </m:sSub>
              <m:r>
                <m:rPr>
                  <m:sty m:val="bi"/>
                </m:rPr>
                <w:rPr>
                  <w:rFonts w:ascii="Cambria Math" w:eastAsia="宋体" w:hAnsi="Cambria Math"/>
                  <w:sz w:val="18"/>
                  <w:szCs w:val="18"/>
                  <w:lang w:val="en-US" w:eastAsia="zh-CN"/>
                </w:rPr>
                <m:t>≤384</m:t>
              </m:r>
            </m:oMath>
            <w:r w:rsidRPr="009253C0">
              <w:rPr>
                <w:rFonts w:eastAsia="宋体"/>
                <w:b/>
                <w:i/>
                <w:sz w:val="18"/>
                <w:szCs w:val="18"/>
                <w:lang w:val="en-US" w:eastAsia="zh-CN"/>
              </w:rPr>
              <w:t>;</w:t>
            </w:r>
          </w:p>
          <w:p w14:paraId="12F7B6DC" w14:textId="77777777" w:rsidR="00081EC6" w:rsidRPr="00F04E3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rPr>
            </w:pPr>
            <w:r w:rsidRPr="009253C0">
              <w:rPr>
                <w:rFonts w:eastAsia="宋体"/>
                <w:b/>
                <w:bCs/>
                <w:i/>
                <w:iCs/>
                <w:sz w:val="18"/>
                <w:szCs w:val="18"/>
                <w:lang w:val="en-US" w:eastAsia="zh-CN"/>
              </w:rPr>
              <w:t>Improved BLER performance under same complexity, for all targeted code rates</w:t>
            </w:r>
            <w:r w:rsidRPr="00F04E30">
              <w:rPr>
                <w:rFonts w:eastAsia="宋体"/>
                <w:b/>
                <w:bCs/>
                <w:i/>
                <w:iCs/>
                <w:sz w:val="18"/>
                <w:szCs w:val="18"/>
                <w:lang w:val="en-US" w:eastAsia="zh-CN"/>
              </w:rPr>
              <w:t>;</w:t>
            </w:r>
          </w:p>
          <w:p w14:paraId="442ED250" w14:textId="77777777" w:rsidR="00081EC6" w:rsidRPr="009253C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rPr>
            </w:pPr>
            <w:r w:rsidRPr="009253C0">
              <w:rPr>
                <w:rFonts w:eastAsia="宋体"/>
                <w:b/>
                <w:bCs/>
                <w:i/>
                <w:iCs/>
                <w:sz w:val="18"/>
                <w:szCs w:val="18"/>
                <w:lang w:val="en-US"/>
              </w:rPr>
              <w:t xml:space="preserve">Single nested BG </w:t>
            </w:r>
            <w:r w:rsidRPr="009253C0">
              <w:rPr>
                <w:rFonts w:eastAsia="宋体"/>
                <w:b/>
                <w:bCs/>
                <w:i/>
                <w:iCs/>
                <w:sz w:val="18"/>
                <w:szCs w:val="18"/>
                <w:lang w:val="en-US" w:eastAsia="zh-CN"/>
              </w:rPr>
              <w:t>across code</w:t>
            </w:r>
            <w:r w:rsidRPr="009253C0">
              <w:rPr>
                <w:rFonts w:eastAsia="宋体"/>
                <w:b/>
                <w:bCs/>
                <w:i/>
                <w:iCs/>
                <w:sz w:val="18"/>
                <w:szCs w:val="18"/>
                <w:lang w:val="en-US"/>
              </w:rPr>
              <w:t xml:space="preserve"> rates</w:t>
            </w:r>
            <w:r w:rsidRPr="009253C0">
              <w:rPr>
                <w:rFonts w:eastAsia="宋体"/>
                <w:b/>
                <w:bCs/>
                <w:i/>
                <w:iCs/>
                <w:sz w:val="18"/>
                <w:szCs w:val="18"/>
                <w:lang w:val="en-US" w:eastAsia="zh-CN"/>
              </w:rPr>
              <w:t>, to p</w:t>
            </w:r>
            <w:r w:rsidRPr="009253C0">
              <w:rPr>
                <w:rFonts w:eastAsia="宋体"/>
                <w:b/>
                <w:bCs/>
                <w:i/>
                <w:iCs/>
                <w:sz w:val="18"/>
                <w:szCs w:val="18"/>
                <w:lang w:val="en-US"/>
              </w:rPr>
              <w:t>reserve NR-like flexibility for efficient IR-HARQ</w:t>
            </w:r>
            <w:r w:rsidRPr="00F04E30">
              <w:rPr>
                <w:rFonts w:eastAsia="宋体"/>
                <w:b/>
                <w:bCs/>
                <w:i/>
                <w:iCs/>
                <w:sz w:val="18"/>
                <w:szCs w:val="18"/>
                <w:lang w:val="en-US"/>
              </w:rPr>
              <w:t>.</w:t>
            </w:r>
          </w:p>
          <w:p w14:paraId="53473056" w14:textId="77777777" w:rsidR="00081EC6" w:rsidRPr="00194B2E" w:rsidRDefault="00081EC6" w:rsidP="00074347">
            <w:pPr>
              <w:adjustRightInd w:val="0"/>
              <w:spacing w:after="50" w:line="240" w:lineRule="auto"/>
              <w:jc w:val="left"/>
              <w:rPr>
                <w:rFonts w:eastAsiaTheme="minorEastAsia"/>
                <w:kern w:val="2"/>
                <w:lang w:eastAsia="zh-CN"/>
              </w:rPr>
            </w:pPr>
          </w:p>
        </w:tc>
      </w:tr>
      <w:tr w:rsidR="008E0666" w:rsidRPr="00194B2E" w14:paraId="13F34655" w14:textId="77777777" w:rsidTr="00081EC6">
        <w:tblPrEx>
          <w:jc w:val="left"/>
        </w:tblPrEx>
        <w:tc>
          <w:tcPr>
            <w:tcW w:w="1838" w:type="dxa"/>
          </w:tcPr>
          <w:p w14:paraId="59434F5A" w14:textId="1AB1586B"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Qualcomm</w:t>
            </w:r>
          </w:p>
        </w:tc>
        <w:tc>
          <w:tcPr>
            <w:tcW w:w="7665" w:type="dxa"/>
          </w:tcPr>
          <w:p w14:paraId="064804F8" w14:textId="2099CB6D"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We prefer Option 1, and agree with Apple’s modification:</w:t>
            </w:r>
            <w:r>
              <w:rPr>
                <w:rFonts w:eastAsiaTheme="minorEastAsia"/>
                <w:kern w:val="2"/>
                <w:lang w:val="en-US" w:eastAsia="zh-CN"/>
              </w:rPr>
              <w:br/>
            </w:r>
            <w:r>
              <w:rPr>
                <w:rFonts w:eastAsiaTheme="minorEastAsia"/>
                <w:kern w:val="2"/>
                <w:lang w:val="en-US" w:eastAsia="zh-CN"/>
              </w:rPr>
              <w:br/>
              <w:t>- Fast convergence of LDPC codes at low iterations without compromising BLER at high iteration counts compared to 5G NR</w:t>
            </w:r>
            <w:r>
              <w:rPr>
                <w:rFonts w:eastAsiaTheme="minorEastAsia"/>
                <w:kern w:val="2"/>
                <w:lang w:val="en-US" w:eastAsia="zh-CN"/>
              </w:rPr>
              <w:br/>
            </w:r>
          </w:p>
        </w:tc>
      </w:tr>
    </w:tbl>
    <w:p w14:paraId="2D5FB6DB" w14:textId="77777777" w:rsidR="007B6E17" w:rsidRDefault="007B6E17">
      <w:pPr>
        <w:adjustRightInd w:val="0"/>
        <w:spacing w:afterLines="50" w:after="156" w:line="240" w:lineRule="auto"/>
        <w:jc w:val="left"/>
        <w:rPr>
          <w:rFonts w:eastAsiaTheme="minorEastAsia"/>
          <w:b/>
          <w:bCs/>
          <w:lang w:eastAsia="zh-CN"/>
        </w:rPr>
      </w:pPr>
    </w:p>
    <w:p w14:paraId="41851D0A" w14:textId="6BDF88F9" w:rsidR="00DC4735" w:rsidRPr="00DC4735" w:rsidRDefault="00DC4735" w:rsidP="00DC4735">
      <w:pPr>
        <w:pStyle w:val="4"/>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6D065F9D" w14:textId="77777777" w:rsidR="00DC4735" w:rsidRDefault="00DC4735" w:rsidP="00DC4735">
      <w:pPr>
        <w:rPr>
          <w:rFonts w:eastAsiaTheme="minorEastAsia"/>
          <w:lang w:val="en-US" w:eastAsia="zh-CN"/>
        </w:rPr>
      </w:pPr>
      <w:r>
        <w:rPr>
          <w:rFonts w:eastAsiaTheme="minorEastAsia"/>
          <w:lang w:val="en-US" w:eastAsia="zh-CN"/>
        </w:rPr>
        <w:t>C</w:t>
      </w:r>
      <w:r>
        <w:rPr>
          <w:rFonts w:eastAsiaTheme="minorEastAsia" w:hint="eastAsia"/>
          <w:lang w:val="en-US" w:eastAsia="zh-CN"/>
        </w:rPr>
        <w:t>ompanies</w:t>
      </w:r>
      <w:r>
        <w:rPr>
          <w:rFonts w:eastAsiaTheme="minorEastAsia"/>
          <w:lang w:val="en-US" w:eastAsia="zh-CN"/>
        </w:rPr>
        <w:t>’</w:t>
      </w:r>
      <w:r>
        <w:rPr>
          <w:rFonts w:eastAsiaTheme="minorEastAsia" w:hint="eastAsia"/>
          <w:lang w:val="en-US" w:eastAsia="zh-CN"/>
        </w:rPr>
        <w:t xml:space="preserve"> views are summarized as follows:</w:t>
      </w:r>
    </w:p>
    <w:tbl>
      <w:tblPr>
        <w:tblStyle w:val="af1"/>
        <w:tblW w:w="0" w:type="auto"/>
        <w:tblLook w:val="04A0" w:firstRow="1" w:lastRow="0" w:firstColumn="1" w:lastColumn="0" w:noHBand="0" w:noVBand="1"/>
      </w:tblPr>
      <w:tblGrid>
        <w:gridCol w:w="5382"/>
        <w:gridCol w:w="4246"/>
      </w:tblGrid>
      <w:tr w:rsidR="00DC4735" w:rsidRPr="00FF1AA0" w14:paraId="4B0ACBCC" w14:textId="77777777" w:rsidTr="00496475">
        <w:tc>
          <w:tcPr>
            <w:tcW w:w="5382" w:type="dxa"/>
          </w:tcPr>
          <w:p w14:paraId="288EF57C" w14:textId="77777777" w:rsidR="00DC4735" w:rsidRPr="00FF1AA0" w:rsidRDefault="00DC4735" w:rsidP="00496475">
            <w:pPr>
              <w:rPr>
                <w:rFonts w:eastAsiaTheme="minorEastAsia"/>
                <w:bCs/>
                <w:lang w:val="en-US" w:eastAsia="zh-CN"/>
              </w:rPr>
            </w:pPr>
            <w:r>
              <w:rPr>
                <w:rFonts w:eastAsiaTheme="minorEastAsia"/>
                <w:bCs/>
                <w:lang w:val="en-US" w:eastAsia="zh-CN"/>
              </w:rPr>
              <w:t>O</w:t>
            </w:r>
            <w:r>
              <w:rPr>
                <w:rFonts w:eastAsiaTheme="minorEastAsia" w:hint="eastAsia"/>
                <w:bCs/>
                <w:lang w:val="en-US" w:eastAsia="zh-CN"/>
              </w:rPr>
              <w:t>kay with the list</w:t>
            </w:r>
          </w:p>
        </w:tc>
        <w:tc>
          <w:tcPr>
            <w:tcW w:w="4246" w:type="dxa"/>
          </w:tcPr>
          <w:p w14:paraId="0F6C5BCF" w14:textId="77777777" w:rsidR="00DC4735" w:rsidRDefault="00DC4735" w:rsidP="00496475">
            <w:pPr>
              <w:rPr>
                <w:rFonts w:eastAsiaTheme="minorEastAsia"/>
                <w:bCs/>
                <w:lang w:eastAsia="zh-CN"/>
              </w:rPr>
            </w:pPr>
            <w:r>
              <w:rPr>
                <w:rFonts w:eastAsiaTheme="minorEastAsia"/>
                <w:bCs/>
                <w:lang w:eastAsia="zh-CN"/>
              </w:rPr>
              <w:t>X</w:t>
            </w:r>
            <w:r>
              <w:rPr>
                <w:rFonts w:eastAsiaTheme="minorEastAsia" w:hint="eastAsia"/>
                <w:bCs/>
                <w:lang w:eastAsia="zh-CN"/>
              </w:rPr>
              <w:t xml:space="preserve">iaomi, CATT, ZTE, </w:t>
            </w:r>
            <w:r w:rsidRPr="002548D4">
              <w:rPr>
                <w:rFonts w:eastAsiaTheme="minorEastAsia"/>
                <w:bCs/>
                <w:lang w:eastAsia="zh-CN"/>
              </w:rPr>
              <w:t>LGE</w:t>
            </w:r>
          </w:p>
        </w:tc>
      </w:tr>
      <w:tr w:rsidR="00DC4735" w:rsidRPr="00FF1AA0" w14:paraId="1E5E8522" w14:textId="77777777" w:rsidTr="00496475">
        <w:tc>
          <w:tcPr>
            <w:tcW w:w="5382" w:type="dxa"/>
          </w:tcPr>
          <w:p w14:paraId="78392267" w14:textId="77777777" w:rsidR="00DC4735" w:rsidRPr="00FF1AA0" w:rsidRDefault="00DC4735" w:rsidP="0049647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1</w:t>
            </w:r>
            <w:r w:rsidRPr="00FF1AA0">
              <w:rPr>
                <w:rFonts w:eastAsiaTheme="minorEastAsia" w:hint="eastAsia"/>
                <w:bCs/>
                <w:lang w:val="en-US" w:eastAsia="zh-CN"/>
              </w:rPr>
              <w:t xml:space="preserve">: </w:t>
            </w:r>
            <w:r w:rsidRPr="00FF1AA0">
              <w:rPr>
                <w:bCs/>
                <w:lang w:val="en-US"/>
              </w:rPr>
              <w:t>Reduce the maximum number of iterations</w:t>
            </w:r>
            <w:r w:rsidRPr="00FF1AA0">
              <w:rPr>
                <w:rFonts w:eastAsia="宋体" w:hint="eastAsia"/>
                <w:bCs/>
                <w:lang w:val="en-US" w:eastAsia="zh-CN"/>
              </w:rPr>
              <w:t>,</w:t>
            </w:r>
            <w:r w:rsidRPr="00FF1AA0">
              <w:rPr>
                <w:rFonts w:eastAsia="宋体"/>
                <w:bCs/>
                <w:lang w:val="en-US" w:eastAsia="zh-CN"/>
              </w:rPr>
              <w:t xml:space="preserve"> </w:t>
            </w:r>
            <w:r w:rsidRPr="00FF1AA0">
              <w:rPr>
                <w:rFonts w:eastAsia="宋体" w:hint="eastAsia"/>
                <w:bCs/>
                <w:lang w:val="en-US" w:eastAsia="zh-CN"/>
              </w:rPr>
              <w:t>e.g.</w:t>
            </w:r>
            <w:r w:rsidRPr="00FF1AA0">
              <w:rPr>
                <w:rFonts w:eastAsia="宋体"/>
                <w:bCs/>
                <w:lang w:val="en-US" w:eastAsia="zh-CN"/>
              </w:rPr>
              <w:t>, fast</w:t>
            </w:r>
            <w:r w:rsidRPr="00FF1AA0">
              <w:rPr>
                <w:bCs/>
              </w:rPr>
              <w:t xml:space="preserve"> convergence LDPC code</w:t>
            </w:r>
          </w:p>
        </w:tc>
        <w:tc>
          <w:tcPr>
            <w:tcW w:w="4246" w:type="dxa"/>
          </w:tcPr>
          <w:p w14:paraId="42E9CCB1" w14:textId="6895C220" w:rsidR="00DC4735" w:rsidRPr="00FF1AA0" w:rsidRDefault="00DC4735" w:rsidP="00496475">
            <w:pPr>
              <w:rPr>
                <w:rFonts w:eastAsiaTheme="minorEastAsia"/>
                <w:bCs/>
                <w:lang w:eastAsia="zh-CN"/>
              </w:rPr>
            </w:pPr>
            <w:r>
              <w:rPr>
                <w:rFonts w:eastAsiaTheme="minorEastAsia" w:hint="eastAsia"/>
                <w:bCs/>
                <w:lang w:eastAsia="zh-CN"/>
              </w:rPr>
              <w:t xml:space="preserve">CMCC, </w:t>
            </w:r>
            <w:r w:rsidRPr="002548D4">
              <w:rPr>
                <w:rFonts w:eastAsiaTheme="minorEastAsia"/>
                <w:bCs/>
                <w:lang w:eastAsia="zh-CN"/>
              </w:rPr>
              <w:t>Lenovo</w:t>
            </w:r>
            <w:r>
              <w:rPr>
                <w:rFonts w:eastAsiaTheme="minorEastAsia" w:hint="eastAsia"/>
                <w:bCs/>
                <w:lang w:eastAsia="zh-CN"/>
              </w:rPr>
              <w:t>, Apple,</w:t>
            </w:r>
            <w:r>
              <w:t xml:space="preserve"> </w:t>
            </w:r>
            <w:r w:rsidRPr="002548D4">
              <w:rPr>
                <w:rFonts w:eastAsiaTheme="minorEastAsia"/>
                <w:bCs/>
                <w:lang w:eastAsia="zh-CN"/>
              </w:rPr>
              <w:t>Samsung</w:t>
            </w:r>
            <w:r w:rsidR="008E0666">
              <w:rPr>
                <w:rFonts w:eastAsiaTheme="minorEastAsia" w:hint="eastAsia"/>
                <w:bCs/>
                <w:lang w:eastAsia="zh-CN"/>
              </w:rPr>
              <w:t>, QC</w:t>
            </w:r>
          </w:p>
        </w:tc>
      </w:tr>
      <w:tr w:rsidR="00DC4735" w:rsidRPr="00FF1AA0" w14:paraId="014F185F" w14:textId="77777777" w:rsidTr="00496475">
        <w:tc>
          <w:tcPr>
            <w:tcW w:w="5382" w:type="dxa"/>
          </w:tcPr>
          <w:p w14:paraId="2B26333C" w14:textId="77777777" w:rsidR="00DC4735" w:rsidRPr="00FF1AA0" w:rsidRDefault="00DC4735" w:rsidP="00496475">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2</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Theme="minorEastAsia"/>
                <w:bCs/>
                <w:lang w:val="en-US" w:eastAsia="zh-CN"/>
              </w:rPr>
              <w:t>ncreas</w:t>
            </w:r>
            <w:r w:rsidRPr="00FF1AA0">
              <w:rPr>
                <w:rFonts w:eastAsiaTheme="minorEastAsia" w:hint="eastAsia"/>
                <w:bCs/>
                <w:lang w:val="en-US" w:eastAsia="zh-CN"/>
              </w:rPr>
              <w:t>e</w:t>
            </w:r>
            <w:r w:rsidRPr="00FF1AA0">
              <w:rPr>
                <w:rFonts w:eastAsiaTheme="minorEastAsia"/>
                <w:bCs/>
                <w:lang w:val="en-US" w:eastAsia="zh-CN"/>
              </w:rPr>
              <w:t xml:space="preserve"> </w:t>
            </w:r>
            <w:r w:rsidRPr="00FF1AA0">
              <w:rPr>
                <w:rFonts w:eastAsiaTheme="minorEastAsia" w:hint="eastAsia"/>
                <w:bCs/>
                <w:lang w:val="en-US" w:eastAsia="zh-CN"/>
              </w:rPr>
              <w:t xml:space="preserve">the </w:t>
            </w:r>
            <w:r w:rsidRPr="00FF1AA0">
              <w:rPr>
                <w:rFonts w:eastAsiaTheme="minorEastAsia"/>
                <w:bCs/>
                <w:lang w:val="en-US" w:eastAsia="zh-CN"/>
              </w:rPr>
              <w:t>maximum lifting size</w:t>
            </w:r>
            <w:r w:rsidRPr="00FF1AA0">
              <w:rPr>
                <w:rFonts w:eastAsiaTheme="minorEastAsia" w:hint="eastAsia"/>
                <w:bCs/>
                <w:lang w:val="en-US" w:eastAsia="zh-CN"/>
              </w:rPr>
              <w:t xml:space="preserve"> to [</w:t>
            </w:r>
            <w:r w:rsidRPr="00FF1AA0">
              <w:rPr>
                <w:rFonts w:eastAsiaTheme="minorEastAsia"/>
                <w:bCs/>
                <w:lang w:val="en-US" w:eastAsia="zh-CN"/>
              </w:rPr>
              <w:t>2 or 4]*384</w:t>
            </w:r>
          </w:p>
        </w:tc>
        <w:tc>
          <w:tcPr>
            <w:tcW w:w="4246" w:type="dxa"/>
          </w:tcPr>
          <w:p w14:paraId="73883C04" w14:textId="77777777" w:rsidR="00DC4735" w:rsidRDefault="00DC4735" w:rsidP="00496475">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Apple[2x], MTK[2x], </w:t>
            </w:r>
            <w:r w:rsidRPr="002548D4">
              <w:rPr>
                <w:rFonts w:eastAsiaTheme="minorEastAsia"/>
                <w:bCs/>
                <w:lang w:eastAsia="zh-CN"/>
              </w:rPr>
              <w:t>Samsung</w:t>
            </w:r>
          </w:p>
          <w:p w14:paraId="4C7360A3" w14:textId="77777777" w:rsidR="00DC4735" w:rsidRPr="00FF1AA0" w:rsidRDefault="00DC4735" w:rsidP="00496475">
            <w:pPr>
              <w:rPr>
                <w:rFonts w:eastAsiaTheme="minorEastAsia"/>
                <w:bCs/>
                <w:lang w:eastAsia="zh-CN"/>
              </w:rPr>
            </w:pPr>
            <w:r>
              <w:rPr>
                <w:rFonts w:eastAsiaTheme="minorEastAsia"/>
                <w:bCs/>
                <w:lang w:eastAsia="zh-CN"/>
              </w:rPr>
              <w:t>N</w:t>
            </w:r>
            <w:r>
              <w:rPr>
                <w:rFonts w:eastAsiaTheme="minorEastAsia" w:hint="eastAsia"/>
                <w:bCs/>
                <w:lang w:eastAsia="zh-CN"/>
              </w:rPr>
              <w:t>o:</w:t>
            </w:r>
            <w:r>
              <w:t xml:space="preserve"> </w:t>
            </w:r>
            <w:r w:rsidRPr="002548D4">
              <w:rPr>
                <w:rFonts w:eastAsiaTheme="minorEastAsia"/>
                <w:bCs/>
                <w:lang w:eastAsia="zh-CN"/>
              </w:rPr>
              <w:t>AccelerComm</w:t>
            </w:r>
            <w:r>
              <w:rPr>
                <w:rFonts w:eastAsiaTheme="minorEastAsia" w:hint="eastAsia"/>
                <w:bCs/>
                <w:lang w:eastAsia="zh-CN"/>
              </w:rPr>
              <w:t>, [LGE], Huawei</w:t>
            </w:r>
          </w:p>
        </w:tc>
      </w:tr>
      <w:tr w:rsidR="00DC4735" w:rsidRPr="00FF1AA0" w14:paraId="05589299" w14:textId="77777777" w:rsidTr="00496475">
        <w:tc>
          <w:tcPr>
            <w:tcW w:w="5382" w:type="dxa"/>
          </w:tcPr>
          <w:p w14:paraId="5266AF1B" w14:textId="77777777" w:rsidR="00DC4735" w:rsidRPr="00FF1AA0" w:rsidRDefault="00DC4735" w:rsidP="0049647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3</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O</w:t>
            </w:r>
            <w:r w:rsidRPr="00FF1AA0">
              <w:rPr>
                <w:rFonts w:eastAsiaTheme="minorEastAsia"/>
                <w:bCs/>
                <w:lang w:val="en-US" w:eastAsia="zh-CN"/>
              </w:rPr>
              <w:t>ptimiz</w:t>
            </w:r>
            <w:r w:rsidRPr="00FF1AA0">
              <w:rPr>
                <w:rFonts w:eastAsiaTheme="minorEastAsia" w:hint="eastAsia"/>
                <w:bCs/>
                <w:lang w:val="en-US" w:eastAsia="zh-CN"/>
              </w:rPr>
              <w:t>e parallelism,</w:t>
            </w:r>
            <w:r w:rsidRPr="00FF1AA0">
              <w:rPr>
                <w:rFonts w:eastAsiaTheme="minorEastAsia"/>
                <w:bCs/>
                <w:lang w:val="en-US" w:eastAsia="zh-CN"/>
              </w:rPr>
              <w:t xml:space="preserve"> </w:t>
            </w:r>
            <w:r w:rsidRPr="00FF1AA0">
              <w:rPr>
                <w:rFonts w:eastAsiaTheme="minorEastAsia" w:hint="eastAsia"/>
                <w:bCs/>
                <w:lang w:val="en-US" w:eastAsia="zh-CN"/>
              </w:rPr>
              <w:t>e.g.,</w:t>
            </w:r>
            <w:r w:rsidRPr="00FF1AA0">
              <w:rPr>
                <w:bCs/>
                <w:lang w:eastAsia="zh-TW"/>
              </w:rPr>
              <w:t xml:space="preserve"> improve orthogonality between rows </w:t>
            </w:r>
            <w:r w:rsidRPr="00FF1AA0">
              <w:rPr>
                <w:rFonts w:eastAsia="宋体" w:hint="eastAsia"/>
                <w:bCs/>
                <w:lang w:val="en-US" w:eastAsia="zh-CN"/>
              </w:rPr>
              <w:t xml:space="preserve">of </w:t>
            </w:r>
            <w:r w:rsidRPr="00FF1AA0">
              <w:rPr>
                <w:bCs/>
                <w:lang w:val="en-US"/>
              </w:rPr>
              <w:t xml:space="preserve">LDPC </w:t>
            </w:r>
            <w:r w:rsidRPr="00FF1AA0">
              <w:rPr>
                <w:rFonts w:eastAsia="宋体" w:hint="eastAsia"/>
                <w:bCs/>
                <w:lang w:val="en-US" w:eastAsia="zh-CN"/>
              </w:rPr>
              <w:t>BG</w:t>
            </w:r>
          </w:p>
        </w:tc>
        <w:tc>
          <w:tcPr>
            <w:tcW w:w="4246" w:type="dxa"/>
          </w:tcPr>
          <w:p w14:paraId="48587A4C" w14:textId="77777777" w:rsidR="00DC4735" w:rsidRPr="00FF1AA0" w:rsidRDefault="00DC4735" w:rsidP="00496475">
            <w:pPr>
              <w:rPr>
                <w:rFonts w:eastAsiaTheme="minorEastAsia"/>
                <w:bCs/>
                <w:lang w:eastAsia="zh-CN"/>
              </w:rPr>
            </w:pPr>
            <w:r>
              <w:rPr>
                <w:rFonts w:eastAsiaTheme="minorEastAsia" w:hint="eastAsia"/>
                <w:bCs/>
                <w:lang w:eastAsia="zh-CN"/>
              </w:rPr>
              <w:t>Apple (no compromise at performance)</w:t>
            </w:r>
          </w:p>
        </w:tc>
      </w:tr>
      <w:tr w:rsidR="00DC4735" w:rsidRPr="00FF1AA0" w14:paraId="259C0616" w14:textId="77777777" w:rsidTr="00496475">
        <w:tc>
          <w:tcPr>
            <w:tcW w:w="5382" w:type="dxa"/>
          </w:tcPr>
          <w:p w14:paraId="31FCBB05" w14:textId="77777777" w:rsidR="00DC4735" w:rsidRPr="00FF1AA0" w:rsidRDefault="00DC4735" w:rsidP="00496475">
            <w:pPr>
              <w:rPr>
                <w:rFonts w:eastAsiaTheme="minorEastAsia"/>
                <w:bCs/>
                <w:lang w:eastAsia="zh-CN"/>
              </w:rPr>
            </w:pPr>
            <w:r w:rsidRPr="00FF1AA0">
              <w:rPr>
                <w:rFonts w:eastAsiaTheme="minorEastAsia" w:hint="eastAsia"/>
                <w:bCs/>
                <w:lang w:val="en-US" w:eastAsia="zh-CN"/>
              </w:rPr>
              <w:lastRenderedPageBreak/>
              <w:t xml:space="preserve">Option </w:t>
            </w:r>
            <w:r w:rsidRPr="00FF1AA0">
              <w:rPr>
                <w:rFonts w:eastAsiaTheme="minorEastAsia"/>
                <w:bCs/>
                <w:lang w:val="en-US" w:eastAsia="zh-CN"/>
              </w:rPr>
              <w:t>4</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bCs/>
                <w:lang w:val="en-US"/>
              </w:rPr>
              <w:t>Increase the number of systematic columns</w:t>
            </w:r>
            <w:r w:rsidRPr="00FF1AA0">
              <w:rPr>
                <w:rFonts w:eastAsia="宋体" w:hint="eastAsia"/>
                <w:bCs/>
                <w:lang w:val="en-US" w:eastAsia="zh-CN"/>
              </w:rPr>
              <w:t xml:space="preserve"> </w:t>
            </w:r>
          </w:p>
        </w:tc>
        <w:tc>
          <w:tcPr>
            <w:tcW w:w="4246" w:type="dxa"/>
          </w:tcPr>
          <w:p w14:paraId="479F7493" w14:textId="77777777" w:rsidR="00DC4735" w:rsidRDefault="00DC4735" w:rsidP="00496475">
            <w:pPr>
              <w:rPr>
                <w:rFonts w:eastAsiaTheme="minorEastAsia"/>
                <w:bCs/>
                <w:lang w:eastAsia="zh-CN"/>
              </w:rPr>
            </w:pPr>
            <w:r>
              <w:rPr>
                <w:rFonts w:eastAsiaTheme="minorEastAsia" w:hint="eastAsia"/>
                <w:bCs/>
                <w:lang w:eastAsia="zh-CN"/>
              </w:rPr>
              <w:t>No: Apple</w:t>
            </w:r>
          </w:p>
          <w:p w14:paraId="4B48095D" w14:textId="77777777" w:rsidR="00DC4735" w:rsidRPr="00FF1AA0" w:rsidRDefault="00DC4735" w:rsidP="00496475">
            <w:pPr>
              <w:rPr>
                <w:rFonts w:eastAsiaTheme="minorEastAsia"/>
                <w:bCs/>
                <w:lang w:eastAsia="zh-CN"/>
              </w:rPr>
            </w:pPr>
            <w:r>
              <w:rPr>
                <w:rFonts w:eastAsiaTheme="minorEastAsia" w:hint="eastAsia"/>
                <w:bCs/>
                <w:lang w:eastAsia="zh-CN"/>
              </w:rPr>
              <w:t>Huawei (not for all code rate)</w:t>
            </w:r>
          </w:p>
        </w:tc>
      </w:tr>
      <w:tr w:rsidR="00DC4735" w:rsidRPr="00FF1AA0" w14:paraId="4F019721" w14:textId="77777777" w:rsidTr="00496475">
        <w:trPr>
          <w:trHeight w:val="67"/>
        </w:trPr>
        <w:tc>
          <w:tcPr>
            <w:tcW w:w="5382" w:type="dxa"/>
          </w:tcPr>
          <w:p w14:paraId="6DA2308A" w14:textId="77777777" w:rsidR="00DC4735" w:rsidRPr="00FF1AA0" w:rsidRDefault="00DC4735" w:rsidP="0049647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5</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 xml:space="preserve">Reduce </w:t>
            </w:r>
            <w:r w:rsidRPr="00FF1AA0">
              <w:rPr>
                <w:bCs/>
                <w:lang w:val="en-US"/>
              </w:rPr>
              <w:t>the number of</w:t>
            </w:r>
            <w:r w:rsidRPr="00FF1AA0">
              <w:rPr>
                <w:rFonts w:eastAsia="宋体" w:hint="eastAsia"/>
                <w:bCs/>
                <w:lang w:val="en-US" w:eastAsia="zh-CN"/>
              </w:rPr>
              <w:t xml:space="preserve"> edges</w:t>
            </w:r>
            <w:r w:rsidRPr="00FF1AA0">
              <w:rPr>
                <w:bCs/>
                <w:lang w:val="en-US"/>
              </w:rPr>
              <w:t xml:space="preserve"> in LDPC BG</w:t>
            </w:r>
          </w:p>
        </w:tc>
        <w:tc>
          <w:tcPr>
            <w:tcW w:w="4246" w:type="dxa"/>
          </w:tcPr>
          <w:p w14:paraId="022D00F8" w14:textId="77777777" w:rsidR="00DC4735" w:rsidRDefault="00DC4735" w:rsidP="00496475">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 </w:t>
            </w:r>
            <w:r w:rsidRPr="002548D4">
              <w:rPr>
                <w:rFonts w:eastAsiaTheme="minorEastAsia"/>
                <w:bCs/>
                <w:lang w:eastAsia="zh-CN"/>
              </w:rPr>
              <w:t>Samsung</w:t>
            </w:r>
          </w:p>
          <w:p w14:paraId="138ACDB0" w14:textId="77777777" w:rsidR="00DC4735" w:rsidRPr="00FF1AA0" w:rsidRDefault="00DC4735" w:rsidP="00496475">
            <w:pPr>
              <w:rPr>
                <w:rFonts w:eastAsiaTheme="minorEastAsia"/>
                <w:bCs/>
                <w:lang w:eastAsia="zh-CN"/>
              </w:rPr>
            </w:pPr>
            <w:r>
              <w:rPr>
                <w:rFonts w:eastAsiaTheme="minorEastAsia" w:hint="eastAsia"/>
                <w:bCs/>
                <w:lang w:eastAsia="zh-CN"/>
              </w:rPr>
              <w:t>Huawei (not for all code rate)</w:t>
            </w:r>
          </w:p>
        </w:tc>
      </w:tr>
      <w:tr w:rsidR="00DC4735" w:rsidRPr="00FF1AA0" w14:paraId="60579319" w14:textId="77777777" w:rsidTr="00496475">
        <w:tc>
          <w:tcPr>
            <w:tcW w:w="5382" w:type="dxa"/>
          </w:tcPr>
          <w:p w14:paraId="0B0FB4B1" w14:textId="77777777" w:rsidR="00DC4735" w:rsidRPr="00FF1AA0" w:rsidRDefault="00DC4735" w:rsidP="00496475">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6</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等线"/>
                <w:bCs/>
                <w:lang w:val="en-US" w:eastAsia="zh-CN"/>
              </w:rPr>
              <w:t>mplementation based solutions</w:t>
            </w:r>
          </w:p>
        </w:tc>
        <w:tc>
          <w:tcPr>
            <w:tcW w:w="4246" w:type="dxa"/>
          </w:tcPr>
          <w:p w14:paraId="7493ACC2" w14:textId="77777777" w:rsidR="00DC4735" w:rsidRPr="00FF1AA0" w:rsidRDefault="00DC4735" w:rsidP="00496475">
            <w:pPr>
              <w:rPr>
                <w:rFonts w:eastAsiaTheme="minorEastAsia"/>
                <w:bCs/>
                <w:lang w:eastAsia="zh-CN"/>
              </w:rPr>
            </w:pPr>
            <w:r>
              <w:rPr>
                <w:rFonts w:eastAsiaTheme="minorEastAsia" w:hint="eastAsia"/>
                <w:bCs/>
                <w:lang w:eastAsia="zh-CN"/>
              </w:rPr>
              <w:t>No: Apple</w:t>
            </w:r>
          </w:p>
        </w:tc>
      </w:tr>
      <w:tr w:rsidR="00DC4735" w:rsidRPr="00FF1AA0" w14:paraId="0CA20FEF" w14:textId="77777777" w:rsidTr="00496475">
        <w:tc>
          <w:tcPr>
            <w:tcW w:w="5382" w:type="dxa"/>
          </w:tcPr>
          <w:p w14:paraId="1AB31368" w14:textId="77777777" w:rsidR="00DC4735" w:rsidRPr="00FF1AA0" w:rsidRDefault="00DC4735" w:rsidP="00496475">
            <w:pPr>
              <w:rPr>
                <w:rFonts w:eastAsia="等线"/>
                <w:bCs/>
                <w:lang w:val="en-US" w:eastAsia="zh-CN"/>
              </w:rPr>
            </w:pPr>
            <w:r>
              <w:rPr>
                <w:rFonts w:eastAsia="等线"/>
                <w:bCs/>
                <w:lang w:val="en-US" w:eastAsia="zh-CN"/>
              </w:rPr>
              <w:t>O</w:t>
            </w:r>
            <w:r>
              <w:rPr>
                <w:rFonts w:eastAsia="等线" w:hint="eastAsia"/>
                <w:bCs/>
                <w:lang w:val="en-US" w:eastAsia="zh-CN"/>
              </w:rPr>
              <w:t xml:space="preserve">ption 7(new): </w:t>
            </w:r>
            <w:r w:rsidRPr="002548D4">
              <w:rPr>
                <w:rFonts w:eastAsia="等线"/>
                <w:bCs/>
                <w:lang w:val="en-US" w:eastAsia="zh-CN"/>
              </w:rPr>
              <w:t>BG size adaptation for different code rates</w:t>
            </w:r>
          </w:p>
        </w:tc>
        <w:tc>
          <w:tcPr>
            <w:tcW w:w="4246" w:type="dxa"/>
          </w:tcPr>
          <w:p w14:paraId="62FC30C8" w14:textId="77777777" w:rsidR="00DC4735" w:rsidRDefault="00DC4735" w:rsidP="00496475">
            <w:pPr>
              <w:rPr>
                <w:rFonts w:eastAsiaTheme="minorEastAsia"/>
                <w:bCs/>
                <w:lang w:eastAsia="zh-CN"/>
              </w:rPr>
            </w:pPr>
            <w:r>
              <w:rPr>
                <w:rFonts w:eastAsiaTheme="minorEastAsia" w:hint="eastAsia"/>
                <w:bCs/>
                <w:lang w:eastAsia="zh-CN"/>
              </w:rPr>
              <w:t>MTK</w:t>
            </w:r>
          </w:p>
          <w:p w14:paraId="7FE844BD" w14:textId="77777777" w:rsidR="00DC4735" w:rsidRDefault="00DC4735" w:rsidP="00496475">
            <w:pPr>
              <w:rPr>
                <w:rFonts w:eastAsiaTheme="minorEastAsia"/>
                <w:bCs/>
                <w:lang w:eastAsia="zh-CN"/>
              </w:rPr>
            </w:pPr>
            <w:r>
              <w:rPr>
                <w:rFonts w:eastAsiaTheme="minorEastAsia" w:hint="eastAsia"/>
                <w:bCs/>
                <w:lang w:eastAsia="zh-CN"/>
              </w:rPr>
              <w:t>FL comments: This is not precluded as the combination of different options can be considered, if needed.</w:t>
            </w:r>
          </w:p>
        </w:tc>
      </w:tr>
      <w:tr w:rsidR="00DC4735" w:rsidRPr="00FF1AA0" w14:paraId="0BF51B28" w14:textId="77777777" w:rsidTr="00496475">
        <w:tc>
          <w:tcPr>
            <w:tcW w:w="5382" w:type="dxa"/>
          </w:tcPr>
          <w:p w14:paraId="4049EE4F" w14:textId="77777777" w:rsidR="00DC4735" w:rsidRPr="00FF1AA0" w:rsidRDefault="00DC4735" w:rsidP="00496475">
            <w:pPr>
              <w:rPr>
                <w:rFonts w:eastAsia="等线"/>
                <w:bCs/>
                <w:lang w:val="en-US" w:eastAsia="zh-CN"/>
              </w:rPr>
            </w:pPr>
            <w:r>
              <w:rPr>
                <w:rFonts w:eastAsia="等线" w:hint="eastAsia"/>
                <w:bCs/>
                <w:lang w:val="en-US" w:eastAsia="zh-CN"/>
              </w:rPr>
              <w:t>others</w:t>
            </w:r>
          </w:p>
        </w:tc>
        <w:tc>
          <w:tcPr>
            <w:tcW w:w="4246" w:type="dxa"/>
          </w:tcPr>
          <w:p w14:paraId="6F482629" w14:textId="66072144" w:rsidR="00DC4735" w:rsidRDefault="00DC4735" w:rsidP="00496475">
            <w:pPr>
              <w:rPr>
                <w:rFonts w:eastAsiaTheme="minorEastAsia"/>
                <w:bCs/>
                <w:lang w:eastAsia="zh-CN"/>
              </w:rPr>
            </w:pPr>
            <w:r>
              <w:rPr>
                <w:rFonts w:eastAsiaTheme="minorEastAsia" w:hint="eastAsia"/>
                <w:bCs/>
                <w:lang w:eastAsia="zh-CN"/>
              </w:rPr>
              <w:t>CMCC (down-select among BGs)</w:t>
            </w:r>
          </w:p>
          <w:p w14:paraId="3DECEE74" w14:textId="77777777" w:rsidR="00DC4735" w:rsidRDefault="00DC4735" w:rsidP="00496475">
            <w:pPr>
              <w:rPr>
                <w:rFonts w:eastAsiaTheme="minorEastAsia"/>
                <w:bCs/>
                <w:lang w:eastAsia="zh-CN"/>
              </w:rPr>
            </w:pPr>
            <w:r>
              <w:rPr>
                <w:rFonts w:eastAsiaTheme="minorEastAsia" w:hint="eastAsia"/>
                <w:bCs/>
                <w:lang w:eastAsia="zh-CN"/>
              </w:rPr>
              <w:t xml:space="preserve">Similar </w:t>
            </w:r>
            <w:r>
              <w:rPr>
                <w:rFonts w:eastAsiaTheme="minorEastAsia"/>
                <w:bCs/>
                <w:lang w:eastAsia="zh-CN"/>
              </w:rPr>
              <w:t>structure</w:t>
            </w:r>
            <w:r>
              <w:rPr>
                <w:rFonts w:eastAsiaTheme="minorEastAsia" w:hint="eastAsia"/>
                <w:bCs/>
                <w:lang w:eastAsia="zh-CN"/>
              </w:rPr>
              <w:t xml:space="preserve"> as NR: Intel</w:t>
            </w:r>
          </w:p>
          <w:p w14:paraId="45849FD9" w14:textId="165A4BD9" w:rsidR="00DC4735" w:rsidRPr="00FF1AA0" w:rsidRDefault="00DC4735" w:rsidP="00496475">
            <w:pPr>
              <w:rPr>
                <w:rFonts w:eastAsiaTheme="minorEastAsia"/>
                <w:bCs/>
                <w:lang w:eastAsia="zh-CN"/>
              </w:rPr>
            </w:pPr>
            <w:r>
              <w:rPr>
                <w:rFonts w:eastAsiaTheme="minorEastAsia"/>
                <w:bCs/>
                <w:lang w:eastAsia="zh-CN"/>
              </w:rPr>
              <w:t>D</w:t>
            </w:r>
            <w:r>
              <w:rPr>
                <w:rFonts w:eastAsiaTheme="minorEastAsia" w:hint="eastAsia"/>
                <w:bCs/>
                <w:lang w:eastAsia="zh-CN"/>
              </w:rPr>
              <w:t>iscuss design principle:</w:t>
            </w:r>
            <w:r w:rsidR="00C12CDF">
              <w:rPr>
                <w:rFonts w:eastAsiaTheme="minorEastAsia" w:hint="eastAsia"/>
                <w:bCs/>
                <w:lang w:eastAsia="zh-CN"/>
              </w:rPr>
              <w:t xml:space="preserve"> Huawei</w:t>
            </w:r>
          </w:p>
        </w:tc>
      </w:tr>
    </w:tbl>
    <w:p w14:paraId="551F8068" w14:textId="77777777" w:rsidR="00DC4735" w:rsidRPr="00DC4735" w:rsidRDefault="00DC4735" w:rsidP="00DC4735">
      <w:pPr>
        <w:rPr>
          <w:rFonts w:eastAsiaTheme="minorEastAsia"/>
          <w:lang w:eastAsia="zh-CN"/>
        </w:rPr>
      </w:pPr>
    </w:p>
    <w:p w14:paraId="461A0252" w14:textId="7F84694F" w:rsidR="00DC4735" w:rsidRDefault="00DC4735" w:rsidP="00DC4735">
      <w:pPr>
        <w:rPr>
          <w:rFonts w:eastAsiaTheme="minorEastAsia"/>
          <w:lang w:eastAsia="zh-CN"/>
        </w:rPr>
      </w:pPr>
      <w:r>
        <w:rPr>
          <w:rFonts w:eastAsiaTheme="minorEastAsia" w:hint="eastAsia"/>
          <w:lang w:eastAsia="zh-CN"/>
        </w:rPr>
        <w:t>Minor update based on companies</w:t>
      </w:r>
      <w:r>
        <w:rPr>
          <w:rFonts w:eastAsiaTheme="minorEastAsia"/>
          <w:lang w:eastAsia="zh-CN"/>
        </w:rPr>
        <w:t>’</w:t>
      </w:r>
      <w:r>
        <w:rPr>
          <w:rFonts w:eastAsiaTheme="minorEastAsia" w:hint="eastAsia"/>
          <w:lang w:eastAsia="zh-CN"/>
        </w:rPr>
        <w:t xml:space="preserve"> input.</w:t>
      </w:r>
    </w:p>
    <w:p w14:paraId="6ED7CF04" w14:textId="629EC1F9" w:rsidR="00DC4735" w:rsidRPr="00DC4735" w:rsidRDefault="00DC4735" w:rsidP="00DC4735">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w:t>
      </w:r>
      <w:r>
        <w:rPr>
          <w:rFonts w:eastAsiaTheme="minorEastAsia" w:hint="eastAsia"/>
          <w:sz w:val="20"/>
          <w:szCs w:val="20"/>
          <w:lang w:eastAsia="zh-CN"/>
        </w:rPr>
        <w:t>2</w:t>
      </w:r>
    </w:p>
    <w:p w14:paraId="682DB460" w14:textId="77777777" w:rsidR="00DC4735" w:rsidRDefault="00DC4735" w:rsidP="00DC4735">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performance-complexity tradeoff, the following options can be considered</w:t>
      </w:r>
    </w:p>
    <w:p w14:paraId="3C6DC4AE"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5A1F2013" w14:textId="77777777" w:rsidR="00DC4735" w:rsidRDefault="00DC4735" w:rsidP="00DC4735">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to </w:t>
      </w:r>
      <w:r w:rsidRPr="002548D4">
        <w:rPr>
          <w:rFonts w:eastAsiaTheme="minorEastAsia" w:hint="eastAsia"/>
          <w:b/>
          <w:strike/>
          <w:color w:val="EE0000"/>
          <w:lang w:val="en-US" w:eastAsia="zh-CN"/>
        </w:rPr>
        <w:t>[</w:t>
      </w:r>
      <w:r w:rsidRPr="002548D4">
        <w:rPr>
          <w:rFonts w:eastAsiaTheme="minorEastAsia"/>
          <w:b/>
          <w:strike/>
          <w:color w:val="EE0000"/>
          <w:lang w:val="en-US" w:eastAsia="zh-CN"/>
        </w:rPr>
        <w:t>2 or 4]*384</w:t>
      </w:r>
    </w:p>
    <w:p w14:paraId="771E6313"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63CBB880"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1971F639"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43FF9584" w14:textId="77777777" w:rsidR="00DC4735" w:rsidRDefault="00DC4735" w:rsidP="00DC4735">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3F17B442" w14:textId="77777777" w:rsidR="00DC4735" w:rsidRPr="003A0BD7" w:rsidRDefault="00DC4735" w:rsidP="00DC4735">
      <w:pPr>
        <w:numPr>
          <w:ilvl w:val="1"/>
          <w:numId w:val="72"/>
        </w:numPr>
        <w:tabs>
          <w:tab w:val="left" w:pos="840"/>
        </w:tabs>
        <w:rPr>
          <w:rFonts w:eastAsiaTheme="minorEastAsia"/>
          <w:b/>
          <w:strike/>
          <w:color w:val="EE0000"/>
          <w:lang w:val="en-US" w:eastAsia="zh-CN"/>
        </w:rPr>
      </w:pPr>
      <w:r w:rsidRPr="003A0BD7">
        <w:rPr>
          <w:rFonts w:eastAsiaTheme="minorEastAsia" w:hint="eastAsia"/>
          <w:b/>
          <w:strike/>
          <w:color w:val="EE0000"/>
          <w:lang w:val="en-US" w:eastAsia="zh-CN"/>
        </w:rPr>
        <w:t xml:space="preserve">Other options are not precluded. </w:t>
      </w:r>
    </w:p>
    <w:p w14:paraId="0B6B1083" w14:textId="77777777" w:rsidR="00DC4735" w:rsidRDefault="00DC4735" w:rsidP="00DC4735">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2C7D3568" w14:textId="77777777" w:rsidR="00DC4735" w:rsidRDefault="00DC4735" w:rsidP="00DC4735">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11CDCA34" w14:textId="7316B433" w:rsidR="00DC4735" w:rsidRPr="00C12CDF" w:rsidRDefault="00DC4735" w:rsidP="00C12CDF">
      <w:pPr>
        <w:numPr>
          <w:ilvl w:val="1"/>
          <w:numId w:val="72"/>
        </w:numPr>
        <w:tabs>
          <w:tab w:val="left" w:pos="840"/>
        </w:tabs>
        <w:rPr>
          <w:rFonts w:eastAsiaTheme="minorEastAsia"/>
          <w:b/>
          <w:lang w:val="en-US" w:eastAsia="zh-CN"/>
        </w:rPr>
      </w:pPr>
      <w:r w:rsidRPr="00DC4735">
        <w:rPr>
          <w:rFonts w:eastAsiaTheme="minorEastAsia"/>
          <w:b/>
          <w:lang w:val="en-US" w:eastAsia="zh-CN"/>
        </w:rPr>
        <w:t xml:space="preserve">FFS: </w:t>
      </w:r>
      <w:r w:rsidRPr="00DC4735">
        <w:rPr>
          <w:rFonts w:eastAsiaTheme="minorEastAsia" w:hint="eastAsia"/>
          <w:b/>
          <w:lang w:val="en-US" w:eastAsia="zh-CN"/>
        </w:rPr>
        <w:t xml:space="preserve">whether to use </w:t>
      </w:r>
      <w:r w:rsidRPr="00DC4735">
        <w:rPr>
          <w:rFonts w:eastAsiaTheme="minorEastAsia"/>
          <w:b/>
          <w:lang w:val="en-US" w:eastAsia="zh-CN"/>
        </w:rPr>
        <w:t xml:space="preserve">5G LDPC BG(s) or </w:t>
      </w:r>
      <w:r w:rsidRPr="00DC4735">
        <w:rPr>
          <w:rFonts w:eastAsiaTheme="minorEastAsia" w:hint="eastAsia"/>
          <w:b/>
          <w:lang w:val="en-US" w:eastAsia="zh-CN"/>
        </w:rPr>
        <w:t xml:space="preserve">define </w:t>
      </w:r>
      <w:r w:rsidRPr="00DC4735">
        <w:rPr>
          <w:rFonts w:eastAsiaTheme="minorEastAsia"/>
          <w:b/>
          <w:lang w:val="en-US" w:eastAsia="zh-CN"/>
        </w:rPr>
        <w:t>new LDPC BG(s)</w:t>
      </w:r>
    </w:p>
    <w:p w14:paraId="6439C52E" w14:textId="77777777" w:rsidR="00DC4735" w:rsidRDefault="00DC4735" w:rsidP="00DC4735">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DC4735" w14:paraId="277524D7" w14:textId="77777777" w:rsidTr="00496475">
        <w:trPr>
          <w:jc w:val="center"/>
        </w:trPr>
        <w:tc>
          <w:tcPr>
            <w:tcW w:w="1838" w:type="dxa"/>
            <w:shd w:val="clear" w:color="auto" w:fill="D9D9D9" w:themeFill="background1" w:themeFillShade="D9"/>
          </w:tcPr>
          <w:p w14:paraId="174E5F23" w14:textId="77777777" w:rsidR="00DC4735" w:rsidRDefault="00DC4735" w:rsidP="0049647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34A48AFF" w14:textId="77777777" w:rsidR="00DC4735" w:rsidRDefault="00DC4735" w:rsidP="00496475">
            <w:pPr>
              <w:adjustRightInd w:val="0"/>
              <w:spacing w:after="50" w:line="240" w:lineRule="auto"/>
              <w:jc w:val="left"/>
              <w:rPr>
                <w:rFonts w:eastAsia="宋体"/>
                <w:kern w:val="2"/>
                <w:lang w:val="en-US" w:eastAsia="zh-CN"/>
              </w:rPr>
            </w:pPr>
            <w:r>
              <w:rPr>
                <w:b/>
                <w:bCs/>
                <w:kern w:val="2"/>
                <w:lang w:val="en-US"/>
              </w:rPr>
              <w:t>Comments</w:t>
            </w:r>
          </w:p>
        </w:tc>
      </w:tr>
      <w:tr w:rsidR="00DC4735" w14:paraId="25338315" w14:textId="77777777" w:rsidTr="00496475">
        <w:trPr>
          <w:jc w:val="center"/>
        </w:trPr>
        <w:tc>
          <w:tcPr>
            <w:tcW w:w="1838" w:type="dxa"/>
            <w:shd w:val="clear" w:color="auto" w:fill="FFFFFF" w:themeFill="background1"/>
          </w:tcPr>
          <w:p w14:paraId="54131B87" w14:textId="2EF6C2AF" w:rsidR="00DC4735" w:rsidRDefault="00DC4735"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7C13F88F" w14:textId="3194A7D1" w:rsidR="00DC4735" w:rsidRDefault="00DC4735" w:rsidP="00496475">
            <w:pPr>
              <w:adjustRightInd w:val="0"/>
              <w:spacing w:after="50" w:line="240" w:lineRule="auto"/>
              <w:jc w:val="left"/>
              <w:rPr>
                <w:rFonts w:eastAsiaTheme="minorEastAsia"/>
                <w:kern w:val="2"/>
                <w:lang w:val="en-US" w:eastAsia="zh-CN"/>
              </w:rPr>
            </w:pPr>
          </w:p>
        </w:tc>
      </w:tr>
      <w:tr w:rsidR="00DC4735" w14:paraId="0C764DD5" w14:textId="77777777" w:rsidTr="00496475">
        <w:trPr>
          <w:jc w:val="center"/>
        </w:trPr>
        <w:tc>
          <w:tcPr>
            <w:tcW w:w="1838" w:type="dxa"/>
            <w:shd w:val="clear" w:color="auto" w:fill="FFFFFF" w:themeFill="background1"/>
          </w:tcPr>
          <w:p w14:paraId="44387D4B" w14:textId="10B70612" w:rsidR="00DC4735" w:rsidRDefault="00DC4735"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462B76B8" w14:textId="4B979189" w:rsidR="00DC4735" w:rsidRDefault="00DC4735" w:rsidP="00496475">
            <w:pPr>
              <w:adjustRightInd w:val="0"/>
              <w:spacing w:after="50" w:line="240" w:lineRule="auto"/>
              <w:jc w:val="left"/>
              <w:rPr>
                <w:rFonts w:eastAsiaTheme="minorEastAsia"/>
                <w:kern w:val="2"/>
                <w:lang w:val="en-US" w:eastAsia="zh-CN"/>
              </w:rPr>
            </w:pPr>
          </w:p>
        </w:tc>
      </w:tr>
      <w:tr w:rsidR="00C12CDF" w14:paraId="74C11F88" w14:textId="77777777" w:rsidTr="00496475">
        <w:trPr>
          <w:jc w:val="center"/>
        </w:trPr>
        <w:tc>
          <w:tcPr>
            <w:tcW w:w="1838" w:type="dxa"/>
            <w:shd w:val="clear" w:color="auto" w:fill="FFFFFF" w:themeFill="background1"/>
          </w:tcPr>
          <w:p w14:paraId="56AE576C" w14:textId="77777777" w:rsidR="00C12CDF" w:rsidRDefault="00C12CD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795CB60E" w14:textId="77777777" w:rsidR="00C12CDF" w:rsidRDefault="00C12CDF" w:rsidP="00496475">
            <w:pPr>
              <w:adjustRightInd w:val="0"/>
              <w:spacing w:after="50" w:line="240" w:lineRule="auto"/>
              <w:jc w:val="left"/>
              <w:rPr>
                <w:rFonts w:eastAsiaTheme="minorEastAsia"/>
                <w:kern w:val="2"/>
                <w:lang w:val="en-US" w:eastAsia="zh-CN"/>
              </w:rPr>
            </w:pPr>
          </w:p>
        </w:tc>
      </w:tr>
      <w:tr w:rsidR="00C12CDF" w14:paraId="767B7976" w14:textId="77777777" w:rsidTr="00496475">
        <w:trPr>
          <w:jc w:val="center"/>
        </w:trPr>
        <w:tc>
          <w:tcPr>
            <w:tcW w:w="1838" w:type="dxa"/>
            <w:shd w:val="clear" w:color="auto" w:fill="FFFFFF" w:themeFill="background1"/>
          </w:tcPr>
          <w:p w14:paraId="6AF4681B" w14:textId="77777777" w:rsidR="00C12CDF" w:rsidRDefault="00C12CD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3D4AB7D7" w14:textId="77777777" w:rsidR="00C12CDF" w:rsidRDefault="00C12CDF" w:rsidP="00496475">
            <w:pPr>
              <w:adjustRightInd w:val="0"/>
              <w:spacing w:after="50" w:line="240" w:lineRule="auto"/>
              <w:jc w:val="left"/>
              <w:rPr>
                <w:rFonts w:eastAsiaTheme="minorEastAsia"/>
                <w:kern w:val="2"/>
                <w:lang w:val="en-US" w:eastAsia="zh-CN"/>
              </w:rPr>
            </w:pPr>
          </w:p>
        </w:tc>
      </w:tr>
    </w:tbl>
    <w:p w14:paraId="6AA1432B" w14:textId="77777777" w:rsidR="00C12CDF" w:rsidRDefault="00C12CDF" w:rsidP="00DC4735">
      <w:pPr>
        <w:adjustRightInd w:val="0"/>
        <w:spacing w:afterLines="50" w:after="156" w:line="240" w:lineRule="auto"/>
        <w:jc w:val="left"/>
        <w:rPr>
          <w:rFonts w:eastAsiaTheme="minorEastAsia"/>
          <w:b/>
          <w:bCs/>
          <w:lang w:eastAsia="zh-CN"/>
        </w:rPr>
      </w:pPr>
    </w:p>
    <w:p w14:paraId="1562577F" w14:textId="77777777" w:rsidR="00C12CDF" w:rsidRPr="00DC4735" w:rsidRDefault="00C12CDF" w:rsidP="00DC4735">
      <w:pPr>
        <w:adjustRightInd w:val="0"/>
        <w:spacing w:afterLines="50" w:after="156" w:line="240" w:lineRule="auto"/>
        <w:jc w:val="left"/>
        <w:rPr>
          <w:rFonts w:eastAsiaTheme="minorEastAsia"/>
          <w:b/>
          <w:bCs/>
          <w:lang w:eastAsia="zh-CN"/>
        </w:rPr>
      </w:pPr>
    </w:p>
    <w:p w14:paraId="09DBECB9" w14:textId="65DC02C2" w:rsidR="00DC4735" w:rsidRDefault="00DC4735" w:rsidP="00DC4735">
      <w:pPr>
        <w:pStyle w:val="4"/>
        <w:spacing w:after="156"/>
        <w:rPr>
          <w:b/>
          <w:szCs w:val="22"/>
          <w:lang w:eastAsia="zh-CN"/>
        </w:rPr>
      </w:pPr>
      <w:r>
        <w:rPr>
          <w:b/>
          <w:szCs w:val="22"/>
          <w:lang w:eastAsia="zh-CN"/>
        </w:rPr>
        <w:lastRenderedPageBreak/>
        <w:t>Round 1</w:t>
      </w:r>
      <w:r w:rsidR="00450D8D">
        <w:rPr>
          <w:rFonts w:eastAsiaTheme="minorEastAsia" w:hint="eastAsia"/>
          <w:b/>
          <w:szCs w:val="22"/>
          <w:lang w:eastAsia="zh-CN"/>
        </w:rPr>
        <w:t>(closed)</w:t>
      </w:r>
    </w:p>
    <w:p w14:paraId="2D5FB6DC" w14:textId="77777777" w:rsidR="007B6E17" w:rsidRDefault="005C1924">
      <w:pPr>
        <w:pStyle w:val="5"/>
        <w:rPr>
          <w:sz w:val="20"/>
          <w:szCs w:val="20"/>
        </w:rPr>
      </w:pPr>
      <w:r>
        <w:rPr>
          <w:rFonts w:hint="eastAsia"/>
          <w:sz w:val="20"/>
          <w:szCs w:val="20"/>
        </w:rPr>
        <w:t>P</w:t>
      </w:r>
      <w:r>
        <w:rPr>
          <w:sz w:val="20"/>
          <w:szCs w:val="20"/>
        </w:rPr>
        <w:t xml:space="preserve">roposal </w:t>
      </w:r>
      <w:r>
        <w:rPr>
          <w:rFonts w:eastAsiaTheme="minorEastAsia" w:hint="eastAsia"/>
          <w:sz w:val="20"/>
          <w:szCs w:val="20"/>
          <w:lang w:eastAsia="zh-CN"/>
        </w:rPr>
        <w:t>for conclusion</w:t>
      </w:r>
      <w:r>
        <w:rPr>
          <w:rFonts w:hint="eastAsia"/>
          <w:sz w:val="20"/>
          <w:szCs w:val="20"/>
        </w:rPr>
        <w:t>3.</w:t>
      </w:r>
      <w:r>
        <w:rPr>
          <w:sz w:val="20"/>
          <w:szCs w:val="20"/>
        </w:rPr>
        <w:t>2-</w:t>
      </w:r>
      <w:r>
        <w:rPr>
          <w:rFonts w:eastAsiaTheme="minorEastAsia" w:hint="eastAsia"/>
          <w:sz w:val="20"/>
          <w:szCs w:val="20"/>
          <w:lang w:eastAsia="zh-CN"/>
        </w:rPr>
        <w:t>2</w:t>
      </w:r>
      <w:r>
        <w:rPr>
          <w:sz w:val="20"/>
          <w:szCs w:val="20"/>
        </w:rPr>
        <w:t>-v1</w:t>
      </w:r>
    </w:p>
    <w:p w14:paraId="2D5FB6DD" w14:textId="77777777" w:rsidR="007B6E17" w:rsidRDefault="005C1924">
      <w:pPr>
        <w:adjustRightInd w:val="0"/>
        <w:spacing w:afterLines="50" w:after="156" w:line="240" w:lineRule="auto"/>
        <w:rPr>
          <w:rFonts w:eastAsiaTheme="minorEastAsia"/>
          <w:b/>
          <w:bCs/>
          <w:lang w:val="en-US" w:eastAsia="zh-CN"/>
        </w:rPr>
      </w:pPr>
      <w:r>
        <w:rPr>
          <w:rFonts w:eastAsia="宋体"/>
          <w:b/>
          <w:bCs/>
          <w:lang w:eastAsia="zh-CN"/>
        </w:rPr>
        <w:t xml:space="preserve">Proposal </w:t>
      </w:r>
      <w:r>
        <w:rPr>
          <w:rFonts w:eastAsia="宋体" w:hint="eastAsia"/>
          <w:b/>
          <w:bCs/>
          <w:lang w:eastAsia="zh-CN"/>
        </w:rPr>
        <w:t xml:space="preserve">for conclusion </w:t>
      </w:r>
      <w:r>
        <w:rPr>
          <w:rFonts w:eastAsiaTheme="minorEastAsia"/>
          <w:b/>
          <w:bCs/>
          <w:lang w:eastAsia="zh-CN"/>
        </w:rPr>
        <w:t>3.2</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 xml:space="preserve">performance-complexity tradeoff, </w:t>
      </w:r>
      <w:r>
        <w:rPr>
          <w:rFonts w:eastAsiaTheme="minorEastAsia" w:hint="eastAsia"/>
          <w:b/>
          <w:bCs/>
          <w:lang w:val="en-US" w:eastAsia="zh-CN"/>
        </w:rPr>
        <w:t xml:space="preserve">companies are encouraged to </w:t>
      </w:r>
    </w:p>
    <w:p w14:paraId="2D5FB6DE" w14:textId="77777777" w:rsidR="007B6E17" w:rsidRDefault="005C1924">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rovide the LDPC BG(s) and PCM(s) in the excel </w:t>
      </w:r>
      <w:r>
        <w:rPr>
          <w:rFonts w:eastAsiaTheme="minorEastAsia"/>
          <w:b/>
          <w:lang w:val="en-US" w:eastAsia="zh-CN"/>
        </w:rPr>
        <w:t>spreadsheet</w:t>
      </w:r>
    </w:p>
    <w:p w14:paraId="2D5FB6DF" w14:textId="77777777" w:rsidR="007B6E17" w:rsidRDefault="005C1924">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 xml:space="preserve">Provide the required SNR for target BLER using the following template in the excel </w:t>
      </w:r>
      <w:r>
        <w:rPr>
          <w:rFonts w:eastAsiaTheme="minorEastAsia"/>
          <w:b/>
          <w:lang w:val="en-US" w:eastAsia="zh-CN"/>
        </w:rPr>
        <w:t>spreadsheet</w:t>
      </w:r>
    </w:p>
    <w:tbl>
      <w:tblPr>
        <w:tblStyle w:val="af1"/>
        <w:tblW w:w="0" w:type="auto"/>
        <w:tblLook w:val="04A0" w:firstRow="1" w:lastRow="0" w:firstColumn="1" w:lastColumn="0" w:noHBand="0" w:noVBand="1"/>
      </w:tblPr>
      <w:tblGrid>
        <w:gridCol w:w="2263"/>
        <w:gridCol w:w="1841"/>
        <w:gridCol w:w="1841"/>
        <w:gridCol w:w="1841"/>
        <w:gridCol w:w="1842"/>
      </w:tblGrid>
      <w:tr w:rsidR="007B6E17" w14:paraId="2D5FB6E5" w14:textId="77777777">
        <w:tc>
          <w:tcPr>
            <w:tcW w:w="2263" w:type="dxa"/>
            <w:vAlign w:val="center"/>
          </w:tcPr>
          <w:p w14:paraId="2D5FB6E0" w14:textId="77777777" w:rsidR="007B6E17" w:rsidRDefault="007B6E17">
            <w:pPr>
              <w:adjustRightInd w:val="0"/>
              <w:spacing w:afterLines="50" w:after="156" w:line="240" w:lineRule="auto"/>
              <w:jc w:val="center"/>
              <w:rPr>
                <w:rFonts w:eastAsiaTheme="minorEastAsia"/>
                <w:b/>
                <w:bCs/>
                <w:lang w:val="en-US" w:eastAsia="zh-CN"/>
              </w:rPr>
            </w:pPr>
          </w:p>
        </w:tc>
        <w:tc>
          <w:tcPr>
            <w:tcW w:w="1841" w:type="dxa"/>
            <w:vAlign w:val="center"/>
          </w:tcPr>
          <w:p w14:paraId="2D5FB6E1"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R1</w:t>
            </w:r>
          </w:p>
        </w:tc>
        <w:tc>
          <w:tcPr>
            <w:tcW w:w="1841" w:type="dxa"/>
            <w:vAlign w:val="center"/>
          </w:tcPr>
          <w:p w14:paraId="2D5FB6E2"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R2</w:t>
            </w:r>
          </w:p>
        </w:tc>
        <w:tc>
          <w:tcPr>
            <w:tcW w:w="1841" w:type="dxa"/>
            <w:vAlign w:val="center"/>
          </w:tcPr>
          <w:p w14:paraId="2D5FB6E3"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Qm2,</w:t>
            </w:r>
            <w:r>
              <w:rPr>
                <w:rFonts w:eastAsia="等线" w:hint="eastAsia"/>
                <w:color w:val="000000"/>
                <w:lang w:eastAsia="zh-CN"/>
              </w:rPr>
              <w:t xml:space="preserve"> </w:t>
            </w:r>
            <w:r>
              <w:rPr>
                <w:rFonts w:eastAsia="等线"/>
                <w:color w:val="000000"/>
              </w:rPr>
              <w:t>R3</w:t>
            </w:r>
          </w:p>
        </w:tc>
        <w:tc>
          <w:tcPr>
            <w:tcW w:w="1842" w:type="dxa"/>
            <w:vAlign w:val="center"/>
          </w:tcPr>
          <w:p w14:paraId="2D5FB6E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Qm2,</w:t>
            </w:r>
            <w:r>
              <w:rPr>
                <w:rFonts w:eastAsia="等线" w:hint="eastAsia"/>
                <w:color w:val="000000"/>
                <w:lang w:eastAsia="zh-CN"/>
              </w:rPr>
              <w:t xml:space="preserve"> </w:t>
            </w:r>
            <w:r>
              <w:rPr>
                <w:rFonts w:eastAsia="等线"/>
                <w:color w:val="000000"/>
              </w:rPr>
              <w:t>R4</w:t>
            </w:r>
          </w:p>
        </w:tc>
      </w:tr>
      <w:tr w:rsidR="007B6E17" w14:paraId="2D5FB6EB" w14:textId="77777777">
        <w:tc>
          <w:tcPr>
            <w:tcW w:w="2263" w:type="dxa"/>
            <w:vAlign w:val="center"/>
          </w:tcPr>
          <w:p w14:paraId="2D5FB6E6"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1</w:t>
            </w:r>
          </w:p>
        </w:tc>
        <w:tc>
          <w:tcPr>
            <w:tcW w:w="1841" w:type="dxa"/>
            <w:vAlign w:val="center"/>
          </w:tcPr>
          <w:p w14:paraId="2D5FB6E7"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SNR_1_1</w:t>
            </w:r>
          </w:p>
        </w:tc>
        <w:tc>
          <w:tcPr>
            <w:tcW w:w="1841" w:type="dxa"/>
            <w:vAlign w:val="center"/>
          </w:tcPr>
          <w:p w14:paraId="2D5FB6E8"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SNR_2_1</w:t>
            </w:r>
          </w:p>
        </w:tc>
        <w:tc>
          <w:tcPr>
            <w:tcW w:w="1841" w:type="dxa"/>
            <w:vAlign w:val="center"/>
          </w:tcPr>
          <w:p w14:paraId="2D5FB6E9"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SNR_3_1</w:t>
            </w:r>
          </w:p>
        </w:tc>
        <w:tc>
          <w:tcPr>
            <w:tcW w:w="1842" w:type="dxa"/>
            <w:vAlign w:val="center"/>
          </w:tcPr>
          <w:p w14:paraId="2D5FB6EA"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SNR_4_1</w:t>
            </w:r>
          </w:p>
        </w:tc>
      </w:tr>
      <w:tr w:rsidR="007B6E17" w14:paraId="2D5FB6F1" w14:textId="77777777">
        <w:tc>
          <w:tcPr>
            <w:tcW w:w="2263" w:type="dxa"/>
            <w:vAlign w:val="center"/>
          </w:tcPr>
          <w:p w14:paraId="2D5FB6EC"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2</w:t>
            </w:r>
          </w:p>
        </w:tc>
        <w:tc>
          <w:tcPr>
            <w:tcW w:w="1841" w:type="dxa"/>
            <w:vAlign w:val="center"/>
          </w:tcPr>
          <w:p w14:paraId="2D5FB6ED"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SNR_1_2</w:t>
            </w:r>
          </w:p>
        </w:tc>
        <w:tc>
          <w:tcPr>
            <w:tcW w:w="1841" w:type="dxa"/>
            <w:vAlign w:val="center"/>
          </w:tcPr>
          <w:p w14:paraId="2D5FB6EE"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SNR_2_2</w:t>
            </w:r>
          </w:p>
        </w:tc>
        <w:tc>
          <w:tcPr>
            <w:tcW w:w="1841" w:type="dxa"/>
            <w:vAlign w:val="center"/>
          </w:tcPr>
          <w:p w14:paraId="2D5FB6EF"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SNR_3_2</w:t>
            </w:r>
          </w:p>
        </w:tc>
        <w:tc>
          <w:tcPr>
            <w:tcW w:w="1842" w:type="dxa"/>
            <w:vAlign w:val="center"/>
          </w:tcPr>
          <w:p w14:paraId="2D5FB6F0"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SNR_4_2</w:t>
            </w:r>
          </w:p>
        </w:tc>
      </w:tr>
      <w:tr w:rsidR="007B6E17" w14:paraId="2D5FB6F7" w14:textId="77777777">
        <w:tc>
          <w:tcPr>
            <w:tcW w:w="2263" w:type="dxa"/>
            <w:vAlign w:val="center"/>
          </w:tcPr>
          <w:p w14:paraId="2D5FB6F2"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3</w:t>
            </w:r>
          </w:p>
        </w:tc>
        <w:tc>
          <w:tcPr>
            <w:tcW w:w="1841" w:type="dxa"/>
            <w:vAlign w:val="center"/>
          </w:tcPr>
          <w:p w14:paraId="2D5FB6F3"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SNR_1_3</w:t>
            </w:r>
          </w:p>
        </w:tc>
        <w:tc>
          <w:tcPr>
            <w:tcW w:w="1841" w:type="dxa"/>
            <w:vAlign w:val="center"/>
          </w:tcPr>
          <w:p w14:paraId="2D5FB6F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SNR_2_3</w:t>
            </w:r>
          </w:p>
        </w:tc>
        <w:tc>
          <w:tcPr>
            <w:tcW w:w="1841" w:type="dxa"/>
            <w:vAlign w:val="center"/>
          </w:tcPr>
          <w:p w14:paraId="2D5FB6F5"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SNR_3_3</w:t>
            </w:r>
          </w:p>
        </w:tc>
        <w:tc>
          <w:tcPr>
            <w:tcW w:w="1842" w:type="dxa"/>
            <w:vAlign w:val="center"/>
          </w:tcPr>
          <w:p w14:paraId="2D5FB6F6"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SNR_4_3</w:t>
            </w:r>
          </w:p>
        </w:tc>
      </w:tr>
      <w:tr w:rsidR="007B6E17" w14:paraId="2D5FB6FD" w14:textId="77777777">
        <w:tc>
          <w:tcPr>
            <w:tcW w:w="2263" w:type="dxa"/>
            <w:vAlign w:val="center"/>
          </w:tcPr>
          <w:p w14:paraId="2D5FB6F8"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4</w:t>
            </w:r>
          </w:p>
        </w:tc>
        <w:tc>
          <w:tcPr>
            <w:tcW w:w="1841" w:type="dxa"/>
            <w:vAlign w:val="center"/>
          </w:tcPr>
          <w:p w14:paraId="2D5FB6F9"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SNR_1_4</w:t>
            </w:r>
          </w:p>
        </w:tc>
        <w:tc>
          <w:tcPr>
            <w:tcW w:w="1841" w:type="dxa"/>
            <w:vAlign w:val="center"/>
          </w:tcPr>
          <w:p w14:paraId="2D5FB6FA"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SNR_2_4</w:t>
            </w:r>
          </w:p>
        </w:tc>
        <w:tc>
          <w:tcPr>
            <w:tcW w:w="1841" w:type="dxa"/>
            <w:vAlign w:val="center"/>
          </w:tcPr>
          <w:p w14:paraId="2D5FB6FB"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SNR_3_4</w:t>
            </w:r>
          </w:p>
        </w:tc>
        <w:tc>
          <w:tcPr>
            <w:tcW w:w="1842" w:type="dxa"/>
            <w:vAlign w:val="center"/>
          </w:tcPr>
          <w:p w14:paraId="2D5FB6FC"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SNR_4_4</w:t>
            </w:r>
          </w:p>
        </w:tc>
      </w:tr>
    </w:tbl>
    <w:p w14:paraId="2D5FB6FE" w14:textId="77777777" w:rsidR="007B6E17" w:rsidRDefault="007B6E17">
      <w:pPr>
        <w:adjustRightInd w:val="0"/>
        <w:spacing w:afterLines="50" w:after="156" w:line="240" w:lineRule="auto"/>
        <w:rPr>
          <w:rFonts w:eastAsiaTheme="minorEastAsia"/>
          <w:b/>
          <w:bCs/>
          <w:lang w:val="en-US" w:eastAsia="zh-CN"/>
        </w:rPr>
      </w:pPr>
    </w:p>
    <w:p w14:paraId="2D5FB6FF"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02" w14:textId="77777777">
        <w:trPr>
          <w:jc w:val="center"/>
        </w:trPr>
        <w:tc>
          <w:tcPr>
            <w:tcW w:w="1838" w:type="dxa"/>
            <w:shd w:val="clear" w:color="auto" w:fill="D9D9D9" w:themeFill="background1" w:themeFillShade="D9"/>
          </w:tcPr>
          <w:p w14:paraId="2D5FB700"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01"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05" w14:textId="77777777">
        <w:trPr>
          <w:jc w:val="center"/>
        </w:trPr>
        <w:tc>
          <w:tcPr>
            <w:tcW w:w="1838" w:type="dxa"/>
            <w:shd w:val="clear" w:color="auto" w:fill="FFFFFF" w:themeFill="background1"/>
          </w:tcPr>
          <w:p w14:paraId="2D5FB703"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704"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This is clear for a given TB BLER target corresponding to a certain TBS, maybe the sheet updates to consider the CB part as well if we are to assess the CB level target and performance.</w:t>
            </w:r>
          </w:p>
        </w:tc>
      </w:tr>
      <w:tr w:rsidR="007B6E17" w14:paraId="2D5FB708" w14:textId="77777777">
        <w:trPr>
          <w:jc w:val="center"/>
        </w:trPr>
        <w:tc>
          <w:tcPr>
            <w:tcW w:w="1838" w:type="dxa"/>
            <w:shd w:val="clear" w:color="auto" w:fill="FFFFFF" w:themeFill="background1"/>
          </w:tcPr>
          <w:p w14:paraId="2D5FB706"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14:paraId="2D5FB70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 common set of block sizes, modulation orders, coding rates and target BLERs should be agreed</w:t>
            </w:r>
          </w:p>
        </w:tc>
      </w:tr>
      <w:tr w:rsidR="007B6E17" w14:paraId="2D5FB70B" w14:textId="77777777">
        <w:trPr>
          <w:jc w:val="center"/>
        </w:trPr>
        <w:tc>
          <w:tcPr>
            <w:tcW w:w="1838" w:type="dxa"/>
            <w:shd w:val="clear" w:color="auto" w:fill="FFFFFF" w:themeFill="background1"/>
          </w:tcPr>
          <w:p w14:paraId="2D5FB709"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0A"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Okay. Good to further clarify whether a common set of modulation order, rate and target BLER should be applicable to ensure some calibration across companies.</w:t>
            </w:r>
          </w:p>
        </w:tc>
      </w:tr>
      <w:tr w:rsidR="007B6E17" w14:paraId="2D5FB70F" w14:textId="77777777">
        <w:trPr>
          <w:jc w:val="center"/>
        </w:trPr>
        <w:tc>
          <w:tcPr>
            <w:tcW w:w="1838" w:type="dxa"/>
            <w:shd w:val="clear" w:color="auto" w:fill="FFFFFF" w:themeFill="background1"/>
          </w:tcPr>
          <w:p w14:paraId="2D5FB70C"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0D"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Comparing the evaluation result and cross checking can be important, so specifying the report format is OK but detailed discussion is needed.</w:t>
            </w:r>
          </w:p>
          <w:p w14:paraId="2D5FB70E"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According to the current agreements, the main purpose of LDPC extension is for </w:t>
            </w:r>
            <w:r>
              <w:rPr>
                <w:rFonts w:eastAsia="MS Mincho"/>
                <w:kern w:val="2"/>
                <w:lang w:val="en-US" w:eastAsia="ja-JP"/>
              </w:rPr>
              <w:t>higher throughput</w:t>
            </w:r>
            <w:r>
              <w:rPr>
                <w:rFonts w:eastAsia="MS Mincho" w:hint="eastAsia"/>
                <w:kern w:val="2"/>
                <w:lang w:val="en-US" w:eastAsia="ja-JP"/>
              </w:rPr>
              <w:t xml:space="preserve"> than NR data rate range </w:t>
            </w:r>
            <w:r>
              <w:rPr>
                <w:rFonts w:eastAsia="MS Mincho"/>
                <w:kern w:val="2"/>
                <w:lang w:val="en-US" w:eastAsia="ja-JP"/>
              </w:rPr>
              <w:t>with acceptable performance-complexity tradeoff</w:t>
            </w:r>
            <w:r>
              <w:rPr>
                <w:rFonts w:eastAsia="MS Mincho" w:hint="eastAsia"/>
                <w:kern w:val="2"/>
                <w:lang w:val="en-US" w:eastAsia="ja-JP"/>
              </w:rPr>
              <w:t xml:space="preserve">. Considering this situation, we tend to think that the evaluation under too low code rate and/or too small transport block size is not practical. These </w:t>
            </w:r>
            <w:r>
              <w:rPr>
                <w:rFonts w:eastAsia="MS Mincho"/>
                <w:kern w:val="2"/>
                <w:lang w:val="en-US" w:eastAsia="ja-JP"/>
              </w:rPr>
              <w:t>ranges</w:t>
            </w:r>
            <w:r>
              <w:rPr>
                <w:rFonts w:eastAsia="MS Mincho" w:hint="eastAsia"/>
                <w:kern w:val="2"/>
                <w:lang w:val="en-US" w:eastAsia="ja-JP"/>
              </w:rPr>
              <w:t xml:space="preserve"> should be carefully discussed in discussion of </w:t>
            </w:r>
            <w:r>
              <w:rPr>
                <w:rFonts w:eastAsia="MS Mincho"/>
                <w:kern w:val="2"/>
                <w:lang w:val="en-US" w:eastAsia="ja-JP"/>
              </w:rPr>
              <w:t>evaluation assumptions</w:t>
            </w:r>
            <w:r>
              <w:rPr>
                <w:rFonts w:eastAsia="MS Mincho" w:hint="eastAsia"/>
                <w:kern w:val="2"/>
                <w:lang w:val="en-US" w:eastAsia="ja-JP"/>
              </w:rPr>
              <w:t>.</w:t>
            </w:r>
          </w:p>
        </w:tc>
      </w:tr>
      <w:tr w:rsidR="007B6E17" w14:paraId="2D5FB727" w14:textId="77777777">
        <w:trPr>
          <w:jc w:val="center"/>
        </w:trPr>
        <w:tc>
          <w:tcPr>
            <w:tcW w:w="1838" w:type="dxa"/>
            <w:shd w:val="clear" w:color="auto" w:fill="FFFFFF" w:themeFill="background1"/>
          </w:tcPr>
          <w:p w14:paraId="2D5FB71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711" w14:textId="77777777" w:rsidR="007B6E17" w:rsidRDefault="005C1924">
            <w:pPr>
              <w:adjustRightInd w:val="0"/>
              <w:spacing w:afterLines="50" w:after="156" w:line="240" w:lineRule="auto"/>
              <w:rPr>
                <w:lang w:val="en-US" w:eastAsia="zh-CN"/>
              </w:rPr>
            </w:pPr>
            <w:r>
              <w:rPr>
                <w:lang w:val="en-US" w:eastAsia="zh-CN"/>
              </w:rPr>
              <w:t>The required SNR performance under different numbers of iterations needs to be considered, where the fields in the first row can be {Qm1, R1, Iteration1}, {Qm1, R1, Iteration2}</w:t>
            </w:r>
            <w:r>
              <w:rPr>
                <w:rFonts w:hint="eastAsia"/>
                <w:lang w:val="en-US" w:eastAsia="zh-CN"/>
              </w:rPr>
              <w:t>.</w:t>
            </w:r>
          </w:p>
          <w:tbl>
            <w:tblPr>
              <w:tblStyle w:val="af1"/>
              <w:tblW w:w="5945" w:type="dxa"/>
              <w:tblLayout w:type="fixed"/>
              <w:tblLook w:val="04A0" w:firstRow="1" w:lastRow="0" w:firstColumn="1" w:lastColumn="0" w:noHBand="0" w:noVBand="1"/>
            </w:tblPr>
            <w:tblGrid>
              <w:gridCol w:w="2263"/>
              <w:gridCol w:w="1841"/>
              <w:gridCol w:w="1841"/>
            </w:tblGrid>
            <w:tr w:rsidR="007B6E17" w14:paraId="2D5FB715" w14:textId="77777777">
              <w:tc>
                <w:tcPr>
                  <w:tcW w:w="2263" w:type="dxa"/>
                  <w:vAlign w:val="center"/>
                </w:tcPr>
                <w:p w14:paraId="2D5FB712" w14:textId="77777777" w:rsidR="007B6E17" w:rsidRDefault="007B6E17">
                  <w:pPr>
                    <w:adjustRightInd w:val="0"/>
                    <w:spacing w:afterLines="50" w:after="156" w:line="240" w:lineRule="auto"/>
                    <w:jc w:val="center"/>
                    <w:rPr>
                      <w:rFonts w:eastAsiaTheme="minorEastAsia"/>
                      <w:b/>
                      <w:bCs/>
                      <w:lang w:val="en-US" w:eastAsia="zh-CN"/>
                    </w:rPr>
                  </w:pPr>
                </w:p>
              </w:tc>
              <w:tc>
                <w:tcPr>
                  <w:tcW w:w="1841" w:type="dxa"/>
                  <w:vAlign w:val="center"/>
                </w:tcPr>
                <w:p w14:paraId="2D5FB713" w14:textId="77777777" w:rsidR="007B6E17" w:rsidRDefault="005C1924">
                  <w:pPr>
                    <w:adjustRightInd w:val="0"/>
                    <w:spacing w:afterLines="50" w:after="156" w:line="240" w:lineRule="auto"/>
                    <w:jc w:val="center"/>
                    <w:rPr>
                      <w:rFonts w:eastAsia="等线"/>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R1</w:t>
                  </w:r>
                  <w:r>
                    <w:rPr>
                      <w:rFonts w:eastAsia="等线" w:hint="eastAsia"/>
                      <w:color w:val="000000"/>
                      <w:lang w:val="en-US" w:eastAsia="zh-CN"/>
                    </w:rPr>
                    <w:t xml:space="preserve">, </w:t>
                  </w:r>
                  <w:r>
                    <w:rPr>
                      <w:lang w:val="en-US" w:eastAsia="zh-CN"/>
                    </w:rPr>
                    <w:t>Iteration1</w:t>
                  </w:r>
                </w:p>
              </w:tc>
              <w:tc>
                <w:tcPr>
                  <w:tcW w:w="1841" w:type="dxa"/>
                  <w:vAlign w:val="center"/>
                </w:tcPr>
                <w:p w14:paraId="2D5FB71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w:t>
                  </w:r>
                  <w:r>
                    <w:rPr>
                      <w:rFonts w:eastAsia="等线" w:hint="eastAsia"/>
                      <w:color w:val="000000"/>
                      <w:lang w:val="en-US" w:eastAsia="zh-CN"/>
                    </w:rPr>
                    <w:t xml:space="preserve">1, </w:t>
                  </w:r>
                  <w:r>
                    <w:rPr>
                      <w:lang w:val="en-US" w:eastAsia="zh-CN"/>
                    </w:rPr>
                    <w:t>Iteration</w:t>
                  </w:r>
                  <w:r>
                    <w:rPr>
                      <w:rFonts w:hint="eastAsia"/>
                      <w:lang w:val="en-US" w:eastAsia="zh-CN"/>
                    </w:rPr>
                    <w:t>2</w:t>
                  </w:r>
                </w:p>
              </w:tc>
            </w:tr>
            <w:tr w:rsidR="007B6E17" w14:paraId="2D5FB719" w14:textId="77777777">
              <w:tc>
                <w:tcPr>
                  <w:tcW w:w="2263" w:type="dxa"/>
                  <w:vAlign w:val="center"/>
                </w:tcPr>
                <w:p w14:paraId="2D5FB716"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1</w:t>
                  </w:r>
                </w:p>
              </w:tc>
              <w:tc>
                <w:tcPr>
                  <w:tcW w:w="1841" w:type="dxa"/>
                  <w:vAlign w:val="center"/>
                </w:tcPr>
                <w:p w14:paraId="2D5FB717"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SNR_1_1</w:t>
                  </w:r>
                </w:p>
              </w:tc>
              <w:tc>
                <w:tcPr>
                  <w:tcW w:w="1841" w:type="dxa"/>
                  <w:vAlign w:val="center"/>
                </w:tcPr>
                <w:p w14:paraId="2D5FB718"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SNR_2_1</w:t>
                  </w:r>
                </w:p>
              </w:tc>
            </w:tr>
            <w:tr w:rsidR="007B6E17" w14:paraId="2D5FB71D" w14:textId="77777777">
              <w:tc>
                <w:tcPr>
                  <w:tcW w:w="2263" w:type="dxa"/>
                  <w:vAlign w:val="center"/>
                </w:tcPr>
                <w:p w14:paraId="2D5FB71A"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2</w:t>
                  </w:r>
                </w:p>
              </w:tc>
              <w:tc>
                <w:tcPr>
                  <w:tcW w:w="1841" w:type="dxa"/>
                  <w:vAlign w:val="center"/>
                </w:tcPr>
                <w:p w14:paraId="2D5FB71B"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SNR_1_2</w:t>
                  </w:r>
                </w:p>
              </w:tc>
              <w:tc>
                <w:tcPr>
                  <w:tcW w:w="1841" w:type="dxa"/>
                  <w:vAlign w:val="center"/>
                </w:tcPr>
                <w:p w14:paraId="2D5FB71C"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SNR_2_2</w:t>
                  </w:r>
                </w:p>
              </w:tc>
            </w:tr>
            <w:tr w:rsidR="007B6E17" w14:paraId="2D5FB721" w14:textId="77777777">
              <w:tc>
                <w:tcPr>
                  <w:tcW w:w="2263" w:type="dxa"/>
                  <w:vAlign w:val="center"/>
                </w:tcPr>
                <w:p w14:paraId="2D5FB71E"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3</w:t>
                  </w:r>
                </w:p>
              </w:tc>
              <w:tc>
                <w:tcPr>
                  <w:tcW w:w="1841" w:type="dxa"/>
                  <w:vAlign w:val="center"/>
                </w:tcPr>
                <w:p w14:paraId="2D5FB71F"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SNR_1_3</w:t>
                  </w:r>
                </w:p>
              </w:tc>
              <w:tc>
                <w:tcPr>
                  <w:tcW w:w="1841" w:type="dxa"/>
                  <w:vAlign w:val="center"/>
                </w:tcPr>
                <w:p w14:paraId="2D5FB720"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SNR_2_3</w:t>
                  </w:r>
                </w:p>
              </w:tc>
            </w:tr>
            <w:tr w:rsidR="007B6E17" w14:paraId="2D5FB725" w14:textId="77777777">
              <w:tc>
                <w:tcPr>
                  <w:tcW w:w="2263" w:type="dxa"/>
                  <w:vAlign w:val="center"/>
                </w:tcPr>
                <w:p w14:paraId="2D5FB722"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4</w:t>
                  </w:r>
                </w:p>
              </w:tc>
              <w:tc>
                <w:tcPr>
                  <w:tcW w:w="1841" w:type="dxa"/>
                  <w:vAlign w:val="center"/>
                </w:tcPr>
                <w:p w14:paraId="2D5FB723"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SNR_1_4</w:t>
                  </w:r>
                </w:p>
              </w:tc>
              <w:tc>
                <w:tcPr>
                  <w:tcW w:w="1841" w:type="dxa"/>
                  <w:vAlign w:val="center"/>
                </w:tcPr>
                <w:p w14:paraId="2D5FB72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SNR_2_4</w:t>
                  </w:r>
                </w:p>
              </w:tc>
            </w:tr>
          </w:tbl>
          <w:p w14:paraId="2D5FB726" w14:textId="77777777" w:rsidR="007B6E17" w:rsidRDefault="005C1924">
            <w:pPr>
              <w:adjustRightInd w:val="0"/>
              <w:spacing w:after="50" w:line="240" w:lineRule="auto"/>
              <w:jc w:val="left"/>
              <w:rPr>
                <w:rFonts w:eastAsiaTheme="minorEastAsia"/>
                <w:kern w:val="2"/>
                <w:lang w:val="en-US" w:eastAsia="zh-CN"/>
              </w:rPr>
            </w:pPr>
            <w:r>
              <w:rPr>
                <w:lang w:val="en-US" w:eastAsia="zh-CN"/>
              </w:rPr>
              <w:t>In addition</w:t>
            </w:r>
            <w:r>
              <w:rPr>
                <w:rFonts w:hint="eastAsia"/>
                <w:lang w:val="en-US" w:eastAsia="zh-CN"/>
              </w:rPr>
              <w:t>, we think similar template can be added to collect the evaluation of other metrics than BLER.</w:t>
            </w:r>
          </w:p>
        </w:tc>
      </w:tr>
      <w:tr w:rsidR="00CC4C67" w14:paraId="2D5FB72A" w14:textId="77777777">
        <w:trPr>
          <w:jc w:val="center"/>
        </w:trPr>
        <w:tc>
          <w:tcPr>
            <w:tcW w:w="1838" w:type="dxa"/>
            <w:shd w:val="clear" w:color="auto" w:fill="FFFFFF" w:themeFill="background1"/>
          </w:tcPr>
          <w:p w14:paraId="2D5FB728" w14:textId="77777777" w:rsidR="00CC4C67" w:rsidRPr="007462D7" w:rsidRDefault="00CC4C67" w:rsidP="00CC4C6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729" w14:textId="77777777" w:rsidR="00CC4C67" w:rsidRPr="007462D7" w:rsidRDefault="00CC4C67" w:rsidP="00CC4C67">
            <w:pPr>
              <w:adjustRightInd w:val="0"/>
              <w:spacing w:after="50" w:line="240" w:lineRule="auto"/>
              <w:jc w:val="left"/>
              <w:rPr>
                <w:rFonts w:eastAsia="Malgun Gothic"/>
                <w:kern w:val="2"/>
                <w:lang w:val="en-US" w:eastAsia="ko-KR"/>
              </w:rPr>
            </w:pPr>
            <w:r>
              <w:rPr>
                <w:rFonts w:eastAsia="Malgun Gothic" w:hint="eastAsia"/>
                <w:kern w:val="2"/>
                <w:lang w:val="en-US" w:eastAsia="ko-KR"/>
              </w:rPr>
              <w:t>This proposal can be starting point for further discussion.</w:t>
            </w:r>
          </w:p>
        </w:tc>
      </w:tr>
      <w:tr w:rsidR="007E2419" w14:paraId="0ED84794" w14:textId="77777777">
        <w:trPr>
          <w:jc w:val="center"/>
        </w:trPr>
        <w:tc>
          <w:tcPr>
            <w:tcW w:w="1838" w:type="dxa"/>
            <w:shd w:val="clear" w:color="auto" w:fill="FFFFFF" w:themeFill="background1"/>
          </w:tcPr>
          <w:p w14:paraId="57294A73" w14:textId="701936C8" w:rsidR="007E2419" w:rsidRDefault="007E2419" w:rsidP="007E2419">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661A0254" w14:textId="57C0424B" w:rsidR="007E2419" w:rsidRDefault="007E2419" w:rsidP="007E2419">
            <w:pPr>
              <w:adjustRightInd w:val="0"/>
              <w:spacing w:after="50" w:line="240" w:lineRule="auto"/>
              <w:jc w:val="left"/>
              <w:rPr>
                <w:rFonts w:eastAsia="Malgun Gothic"/>
                <w:kern w:val="2"/>
                <w:lang w:val="en-US" w:eastAsia="ko-KR"/>
              </w:rPr>
            </w:pPr>
            <w:r>
              <w:rPr>
                <w:rFonts w:eastAsiaTheme="minorEastAsia"/>
                <w:kern w:val="2"/>
                <w:lang w:val="en-US" w:eastAsia="zh-CN"/>
              </w:rPr>
              <w:t>We agree with providing the BG(s) and PCM(s) in excel spreadsheet for a common set of block sizes, modulation orders, and target BLER values.</w:t>
            </w:r>
          </w:p>
        </w:tc>
      </w:tr>
      <w:tr w:rsidR="00BC7CAA" w14:paraId="01D75C91" w14:textId="77777777">
        <w:trPr>
          <w:jc w:val="center"/>
        </w:trPr>
        <w:tc>
          <w:tcPr>
            <w:tcW w:w="1838" w:type="dxa"/>
            <w:shd w:val="clear" w:color="auto" w:fill="FFFFFF" w:themeFill="background1"/>
          </w:tcPr>
          <w:p w14:paraId="4BD564B1" w14:textId="09285A09" w:rsidR="00BC7CAA" w:rsidRDefault="00BC7CAA" w:rsidP="00BC7CAA">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14:paraId="5484B317" w14:textId="6C12C9AF"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Similar comment to Xiaomi, CB performance should be included. Also, if TB results should be included, then the segmentation details should be reported. </w:t>
            </w:r>
          </w:p>
        </w:tc>
      </w:tr>
      <w:tr w:rsidR="001F3582" w14:paraId="75315DBC" w14:textId="77777777">
        <w:trPr>
          <w:jc w:val="center"/>
        </w:trPr>
        <w:tc>
          <w:tcPr>
            <w:tcW w:w="1838" w:type="dxa"/>
            <w:shd w:val="clear" w:color="auto" w:fill="FFFFFF" w:themeFill="background1"/>
          </w:tcPr>
          <w:p w14:paraId="5C120E88" w14:textId="25EC45E3" w:rsidR="001F3582" w:rsidRPr="001F3582" w:rsidRDefault="001F3582" w:rsidP="00BC7CA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Samsung</w:t>
            </w:r>
          </w:p>
        </w:tc>
        <w:tc>
          <w:tcPr>
            <w:tcW w:w="7665" w:type="dxa"/>
            <w:shd w:val="clear" w:color="auto" w:fill="FFFFFF" w:themeFill="background1"/>
          </w:tcPr>
          <w:p w14:paraId="3BC44FAC" w14:textId="478A442D" w:rsidR="001F3582" w:rsidRPr="001F3582" w:rsidRDefault="001F3582" w:rsidP="00BC7CAA">
            <w:pPr>
              <w:adjustRightInd w:val="0"/>
              <w:spacing w:after="50" w:line="240" w:lineRule="auto"/>
              <w:jc w:val="left"/>
              <w:rPr>
                <w:rFonts w:eastAsia="Malgun Gothic"/>
                <w:kern w:val="2"/>
                <w:lang w:val="en-US" w:eastAsia="ko-KR"/>
              </w:rPr>
            </w:pPr>
            <w:r>
              <w:rPr>
                <w:rFonts w:eastAsia="Malgun Gothic" w:hint="eastAsia"/>
                <w:kern w:val="2"/>
                <w:lang w:val="en-US" w:eastAsia="ko-KR"/>
              </w:rPr>
              <w:t>Support</w:t>
            </w:r>
          </w:p>
        </w:tc>
      </w:tr>
      <w:tr w:rsidR="008E0666" w14:paraId="18077C5E" w14:textId="77777777">
        <w:trPr>
          <w:jc w:val="center"/>
        </w:trPr>
        <w:tc>
          <w:tcPr>
            <w:tcW w:w="1838" w:type="dxa"/>
            <w:shd w:val="clear" w:color="auto" w:fill="FFFFFF" w:themeFill="background1"/>
          </w:tcPr>
          <w:p w14:paraId="439A4AF7" w14:textId="519398EC" w:rsidR="008E0666" w:rsidRDefault="008E0666" w:rsidP="008E0666">
            <w:pPr>
              <w:adjustRightInd w:val="0"/>
              <w:spacing w:after="50" w:line="240" w:lineRule="auto"/>
              <w:jc w:val="left"/>
              <w:rPr>
                <w:rFonts w:eastAsia="Malgun Gothic"/>
                <w:b/>
                <w:bCs/>
                <w:kern w:val="2"/>
                <w:lang w:val="en-US" w:eastAsia="ko-KR"/>
              </w:rPr>
            </w:pPr>
            <w:r>
              <w:rPr>
                <w:rFonts w:eastAsia="Malgun Gothic"/>
                <w:b/>
                <w:bCs/>
                <w:kern w:val="2"/>
                <w:lang w:val="en-US" w:eastAsia="ko-KR"/>
              </w:rPr>
              <w:t>Qualcomm</w:t>
            </w:r>
          </w:p>
        </w:tc>
        <w:tc>
          <w:tcPr>
            <w:tcW w:w="7665" w:type="dxa"/>
            <w:shd w:val="clear" w:color="auto" w:fill="FFFFFF" w:themeFill="background1"/>
          </w:tcPr>
          <w:p w14:paraId="113ACE42" w14:textId="265E7BA4" w:rsidR="008E0666" w:rsidRDefault="008E0666" w:rsidP="008E0666">
            <w:pPr>
              <w:adjustRightInd w:val="0"/>
              <w:spacing w:after="50" w:line="240" w:lineRule="auto"/>
              <w:jc w:val="left"/>
              <w:rPr>
                <w:rFonts w:eastAsia="Malgun Gothic"/>
                <w:kern w:val="2"/>
                <w:lang w:val="en-US" w:eastAsia="ko-KR"/>
              </w:rPr>
            </w:pPr>
            <w:r>
              <w:rPr>
                <w:rFonts w:eastAsia="Malgun Gothic"/>
                <w:kern w:val="2"/>
                <w:lang w:val="en-US" w:eastAsia="ko-KR"/>
              </w:rPr>
              <w:t xml:space="preserve">We agree with providing the BG and PCM design in excel spreadsheet, and also good to discuss if common set of parameters (block size, modulation order, coding rates) are agreeable. </w:t>
            </w:r>
          </w:p>
        </w:tc>
      </w:tr>
    </w:tbl>
    <w:p w14:paraId="2D5FB72B" w14:textId="77777777" w:rsidR="007B6E17" w:rsidRDefault="007B6E17">
      <w:pPr>
        <w:adjustRightInd w:val="0"/>
        <w:spacing w:afterLines="50" w:after="156" w:line="240" w:lineRule="auto"/>
        <w:jc w:val="left"/>
        <w:rPr>
          <w:rFonts w:eastAsiaTheme="minorEastAsia"/>
          <w:b/>
          <w:bCs/>
          <w:lang w:val="en-US" w:eastAsia="zh-CN"/>
        </w:rPr>
      </w:pPr>
    </w:p>
    <w:p w14:paraId="799696F0" w14:textId="37D22D6B" w:rsidR="00DC4735" w:rsidRDefault="00DC4735" w:rsidP="00DC4735">
      <w:pPr>
        <w:pStyle w:val="4"/>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115C20B8" w14:textId="66272080" w:rsidR="00C12CDF" w:rsidRDefault="00C12CDF" w:rsidP="00C12CDF">
      <w:pPr>
        <w:rPr>
          <w:rFonts w:eastAsiaTheme="minorEastAsia"/>
          <w:lang w:eastAsia="zh-CN"/>
        </w:rPr>
      </w:pPr>
      <w:r>
        <w:rPr>
          <w:rFonts w:eastAsiaTheme="minorEastAsia"/>
          <w:lang w:eastAsia="zh-CN"/>
        </w:rPr>
        <w:t>C</w:t>
      </w:r>
      <w:r>
        <w:rPr>
          <w:rFonts w:eastAsiaTheme="minorEastAsia" w:hint="eastAsia"/>
          <w:lang w:eastAsia="zh-CN"/>
        </w:rPr>
        <w:t>ompanies</w:t>
      </w:r>
      <w:r>
        <w:rPr>
          <w:rFonts w:eastAsiaTheme="minorEastAsia"/>
          <w:lang w:eastAsia="zh-CN"/>
        </w:rPr>
        <w:t>’</w:t>
      </w:r>
      <w:r>
        <w:rPr>
          <w:rFonts w:eastAsiaTheme="minorEastAsia" w:hint="eastAsia"/>
          <w:lang w:eastAsia="zh-CN"/>
        </w:rPr>
        <w:t xml:space="preserve"> views are summarized as below:</w:t>
      </w:r>
    </w:p>
    <w:p w14:paraId="353D7199" w14:textId="6C1233DA" w:rsidR="00C12CDF" w:rsidRDefault="00C12CDF" w:rsidP="00C12CDF">
      <w:pPr>
        <w:rPr>
          <w:rFonts w:eastAsiaTheme="minorEastAsia"/>
          <w:lang w:eastAsia="zh-CN"/>
        </w:rPr>
      </w:pPr>
      <w:r>
        <w:rPr>
          <w:rFonts w:eastAsiaTheme="minorEastAsia"/>
          <w:lang w:eastAsia="zh-CN"/>
        </w:rPr>
        <w:t>U</w:t>
      </w:r>
      <w:r>
        <w:rPr>
          <w:rFonts w:eastAsiaTheme="minorEastAsia" w:hint="eastAsia"/>
          <w:lang w:eastAsia="zh-CN"/>
        </w:rPr>
        <w:t xml:space="preserve">pdate as CB size: </w:t>
      </w:r>
      <w:r>
        <w:rPr>
          <w:rFonts w:eastAsiaTheme="minorEastAsia"/>
          <w:lang w:eastAsia="zh-CN"/>
        </w:rPr>
        <w:t>Xiaomi</w:t>
      </w:r>
      <w:r>
        <w:rPr>
          <w:rFonts w:eastAsiaTheme="minorEastAsia" w:hint="eastAsia"/>
          <w:lang w:eastAsia="zh-CN"/>
        </w:rPr>
        <w:t>, MTK</w:t>
      </w:r>
    </w:p>
    <w:p w14:paraId="205944B8" w14:textId="33451E41" w:rsidR="00C12CDF" w:rsidRPr="00C12CDF" w:rsidRDefault="00C12CDF" w:rsidP="00C12CDF">
      <w:pPr>
        <w:pStyle w:val="af7"/>
        <w:numPr>
          <w:ilvl w:val="0"/>
          <w:numId w:val="142"/>
        </w:numPr>
        <w:ind w:firstLineChars="0"/>
        <w:rPr>
          <w:rFonts w:eastAsiaTheme="minorEastAsia"/>
          <w:lang w:eastAsia="zh-CN"/>
        </w:rPr>
      </w:pPr>
      <w:r w:rsidRPr="00C12CDF">
        <w:rPr>
          <w:rFonts w:eastAsiaTheme="minorEastAsia" w:hint="eastAsia"/>
          <w:lang w:eastAsia="zh-CN"/>
        </w:rPr>
        <w:t xml:space="preserve">FL: can be </w:t>
      </w:r>
      <w:r w:rsidRPr="00C12CDF">
        <w:rPr>
          <w:rFonts w:eastAsiaTheme="minorEastAsia"/>
          <w:lang w:eastAsia="zh-CN"/>
        </w:rPr>
        <w:t>updated</w:t>
      </w:r>
      <w:r w:rsidRPr="00C12CDF">
        <w:rPr>
          <w:rFonts w:eastAsiaTheme="minorEastAsia" w:hint="eastAsia"/>
          <w:lang w:eastAsia="zh-CN"/>
        </w:rPr>
        <w:t xml:space="preserve"> if there is consensus in evaluation assumption.</w:t>
      </w:r>
    </w:p>
    <w:p w14:paraId="113BD014" w14:textId="77777777" w:rsidR="00C12CDF" w:rsidRDefault="00C12CDF" w:rsidP="00C12CDF">
      <w:pPr>
        <w:rPr>
          <w:rFonts w:eastAsiaTheme="minorEastAsia"/>
          <w:lang w:eastAsia="zh-CN"/>
        </w:rPr>
      </w:pPr>
      <w:r>
        <w:rPr>
          <w:rFonts w:eastAsiaTheme="minorEastAsia"/>
          <w:lang w:eastAsia="zh-CN"/>
        </w:rPr>
        <w:t>A</w:t>
      </w:r>
      <w:r>
        <w:rPr>
          <w:rFonts w:eastAsiaTheme="minorEastAsia" w:hint="eastAsia"/>
          <w:lang w:eastAsia="zh-CN"/>
        </w:rPr>
        <w:t>dd iteration times: ZTE</w:t>
      </w:r>
    </w:p>
    <w:p w14:paraId="094975F7" w14:textId="66DA1726" w:rsidR="00DC4735" w:rsidRPr="002C098F" w:rsidRDefault="00C12CDF" w:rsidP="00DC4735">
      <w:pPr>
        <w:rPr>
          <w:rFonts w:eastAsiaTheme="minorEastAsia"/>
          <w:lang w:eastAsia="zh-CN"/>
        </w:rPr>
      </w:pPr>
      <w:r>
        <w:rPr>
          <w:rFonts w:eastAsiaTheme="minorEastAsia" w:hint="eastAsia"/>
          <w:lang w:eastAsia="zh-CN"/>
        </w:rPr>
        <w:t xml:space="preserve">Some updated as below </w:t>
      </w:r>
    </w:p>
    <w:p w14:paraId="4C653873" w14:textId="6D45926F" w:rsidR="00C12CDF" w:rsidRDefault="00C12CDF" w:rsidP="00C12CDF">
      <w:pPr>
        <w:pStyle w:val="5"/>
        <w:rPr>
          <w:rFonts w:eastAsiaTheme="minorEastAsia"/>
          <w:sz w:val="20"/>
          <w:szCs w:val="20"/>
          <w:lang w:eastAsia="zh-CN"/>
        </w:rPr>
      </w:pPr>
      <w:r>
        <w:rPr>
          <w:rFonts w:hint="eastAsia"/>
          <w:sz w:val="20"/>
          <w:szCs w:val="20"/>
        </w:rPr>
        <w:t>P</w:t>
      </w:r>
      <w:r>
        <w:rPr>
          <w:sz w:val="20"/>
          <w:szCs w:val="20"/>
        </w:rPr>
        <w:t xml:space="preserve">roposal </w:t>
      </w:r>
      <w:r>
        <w:rPr>
          <w:rFonts w:eastAsiaTheme="minorEastAsia" w:hint="eastAsia"/>
          <w:sz w:val="20"/>
          <w:szCs w:val="20"/>
          <w:lang w:eastAsia="zh-CN"/>
        </w:rPr>
        <w:t>for conclusion</w:t>
      </w:r>
      <w:r>
        <w:rPr>
          <w:rFonts w:hint="eastAsia"/>
          <w:sz w:val="20"/>
          <w:szCs w:val="20"/>
        </w:rPr>
        <w:t>3.</w:t>
      </w:r>
      <w:r>
        <w:rPr>
          <w:sz w:val="20"/>
          <w:szCs w:val="20"/>
        </w:rPr>
        <w:t>2-</w:t>
      </w:r>
      <w:r>
        <w:rPr>
          <w:rFonts w:eastAsiaTheme="minorEastAsia" w:hint="eastAsia"/>
          <w:sz w:val="20"/>
          <w:szCs w:val="20"/>
          <w:lang w:eastAsia="zh-CN"/>
        </w:rPr>
        <w:t>2</w:t>
      </w:r>
      <w:r>
        <w:rPr>
          <w:sz w:val="20"/>
          <w:szCs w:val="20"/>
        </w:rPr>
        <w:t>-v</w:t>
      </w:r>
      <w:r>
        <w:rPr>
          <w:rFonts w:eastAsiaTheme="minorEastAsia" w:hint="eastAsia"/>
          <w:sz w:val="20"/>
          <w:szCs w:val="20"/>
          <w:lang w:eastAsia="zh-CN"/>
        </w:rPr>
        <w:t>2</w:t>
      </w:r>
    </w:p>
    <w:p w14:paraId="45B3E3F2" w14:textId="77777777" w:rsidR="002C098F" w:rsidRDefault="002C098F" w:rsidP="002C098F">
      <w:pPr>
        <w:adjustRightInd w:val="0"/>
        <w:spacing w:afterLines="50" w:after="156" w:line="240" w:lineRule="auto"/>
        <w:rPr>
          <w:rFonts w:eastAsiaTheme="minorEastAsia"/>
          <w:b/>
          <w:bCs/>
          <w:lang w:val="en-US" w:eastAsia="zh-CN"/>
        </w:rPr>
      </w:pPr>
      <w:r>
        <w:rPr>
          <w:rFonts w:eastAsia="宋体"/>
          <w:b/>
          <w:bCs/>
          <w:lang w:eastAsia="zh-CN"/>
        </w:rPr>
        <w:t>Propos</w:t>
      </w:r>
      <w:r>
        <w:rPr>
          <w:rFonts w:eastAsia="宋体" w:hint="eastAsia"/>
          <w:b/>
          <w:bCs/>
          <w:lang w:eastAsia="zh-CN"/>
        </w:rPr>
        <w:t xml:space="preserve">ed conclusion </w:t>
      </w:r>
      <w:r>
        <w:rPr>
          <w:rFonts w:eastAsiaTheme="minorEastAsia"/>
          <w:b/>
          <w:bCs/>
          <w:lang w:eastAsia="zh-CN"/>
        </w:rPr>
        <w:t>3.2</w:t>
      </w:r>
      <w:r>
        <w:rPr>
          <w:rFonts w:eastAsia="宋体"/>
          <w:b/>
          <w:bCs/>
          <w:lang w:eastAsia="zh-CN"/>
        </w:rPr>
        <w:t>-</w:t>
      </w:r>
      <w:r>
        <w:rPr>
          <w:rFonts w:eastAsia="宋体" w:hint="eastAsia"/>
          <w:b/>
          <w:bCs/>
          <w:lang w:eastAsia="zh-CN"/>
        </w:rPr>
        <w:t>2</w:t>
      </w:r>
      <w:r>
        <w:rPr>
          <w:rFonts w:eastAsia="宋体"/>
          <w:b/>
          <w:bCs/>
          <w:lang w:eastAsia="zh-CN"/>
        </w:rPr>
        <w:t>-v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 xml:space="preserve">performance-complexity tradeoff, </w:t>
      </w:r>
      <w:r>
        <w:rPr>
          <w:rFonts w:eastAsiaTheme="minorEastAsia" w:hint="eastAsia"/>
          <w:b/>
          <w:bCs/>
          <w:lang w:val="en-US" w:eastAsia="zh-CN"/>
        </w:rPr>
        <w:t xml:space="preserve">companies are encouraged to </w:t>
      </w:r>
    </w:p>
    <w:p w14:paraId="213C8A1E" w14:textId="77777777" w:rsidR="002C098F" w:rsidRDefault="002C098F" w:rsidP="002C098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rovide the LDPC BG(s) and PCM(s) in the excel </w:t>
      </w:r>
      <w:r>
        <w:rPr>
          <w:rFonts w:eastAsiaTheme="minorEastAsia"/>
          <w:b/>
          <w:lang w:val="en-US" w:eastAsia="zh-CN"/>
        </w:rPr>
        <w:t>spreadsheet</w:t>
      </w:r>
    </w:p>
    <w:p w14:paraId="2A8B5427" w14:textId="77777777" w:rsidR="002C098F" w:rsidRDefault="002C098F" w:rsidP="002C098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 xml:space="preserve">Provide the required SNR for target BLER using the following template in the excel </w:t>
      </w:r>
      <w:r>
        <w:rPr>
          <w:rFonts w:eastAsiaTheme="minorEastAsia"/>
          <w:b/>
          <w:lang w:val="en-US" w:eastAsia="zh-CN"/>
        </w:rPr>
        <w:t>spreadsheet</w:t>
      </w:r>
    </w:p>
    <w:tbl>
      <w:tblPr>
        <w:tblStyle w:val="af1"/>
        <w:tblW w:w="0" w:type="auto"/>
        <w:jc w:val="center"/>
        <w:tblLook w:val="04A0" w:firstRow="1" w:lastRow="0" w:firstColumn="1" w:lastColumn="0" w:noHBand="0" w:noVBand="1"/>
      </w:tblPr>
      <w:tblGrid>
        <w:gridCol w:w="1413"/>
        <w:gridCol w:w="1369"/>
        <w:gridCol w:w="1369"/>
        <w:gridCol w:w="1369"/>
        <w:gridCol w:w="1369"/>
        <w:gridCol w:w="1369"/>
        <w:gridCol w:w="1370"/>
      </w:tblGrid>
      <w:tr w:rsidR="002C098F" w:rsidRPr="00C12CDF" w14:paraId="6B2AE338" w14:textId="77777777" w:rsidTr="00496475">
        <w:trPr>
          <w:jc w:val="center"/>
        </w:trPr>
        <w:tc>
          <w:tcPr>
            <w:tcW w:w="1413" w:type="dxa"/>
            <w:vAlign w:val="center"/>
          </w:tcPr>
          <w:p w14:paraId="3E2818EF" w14:textId="77777777" w:rsidR="002C098F" w:rsidRPr="00C12CDF" w:rsidRDefault="002C098F" w:rsidP="00496475">
            <w:pPr>
              <w:adjustRightInd w:val="0"/>
              <w:spacing w:afterLines="50" w:after="156" w:line="240" w:lineRule="auto"/>
              <w:jc w:val="center"/>
              <w:rPr>
                <w:rFonts w:eastAsiaTheme="minorEastAsia"/>
                <w:b/>
                <w:bCs/>
                <w:lang w:val="en-US" w:eastAsia="zh-CN"/>
              </w:rPr>
            </w:pPr>
          </w:p>
        </w:tc>
        <w:tc>
          <w:tcPr>
            <w:tcW w:w="1369" w:type="dxa"/>
            <w:vAlign w:val="center"/>
          </w:tcPr>
          <w:p w14:paraId="23516E94" w14:textId="77777777" w:rsidR="002C098F" w:rsidRPr="00C12CDF" w:rsidRDefault="002C098F" w:rsidP="0049647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R1,</w:t>
            </w:r>
            <w:r w:rsidRPr="00C12CDF">
              <w:rPr>
                <w:rFonts w:eastAsia="等线"/>
                <w:color w:val="000000"/>
                <w:lang w:eastAsia="zh-CN"/>
              </w:rPr>
              <w:t xml:space="preserve"> </w:t>
            </w:r>
            <w:r w:rsidRPr="00C12CDF">
              <w:rPr>
                <w:rFonts w:eastAsia="等线"/>
                <w:color w:val="EE0000"/>
              </w:rPr>
              <w:t>Iter1</w:t>
            </w:r>
          </w:p>
        </w:tc>
        <w:tc>
          <w:tcPr>
            <w:tcW w:w="1369" w:type="dxa"/>
            <w:vAlign w:val="center"/>
          </w:tcPr>
          <w:p w14:paraId="060BF0DF" w14:textId="77777777" w:rsidR="002C098F" w:rsidRPr="00C12CDF" w:rsidRDefault="002C098F" w:rsidP="0049647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R1,</w:t>
            </w:r>
            <w:r w:rsidRPr="00C12CDF">
              <w:rPr>
                <w:rFonts w:eastAsia="等线"/>
                <w:color w:val="EE0000"/>
                <w:lang w:eastAsia="zh-CN"/>
              </w:rPr>
              <w:t xml:space="preserve"> </w:t>
            </w:r>
            <w:r w:rsidRPr="00C12CDF">
              <w:rPr>
                <w:rFonts w:eastAsia="等线"/>
                <w:color w:val="EE0000"/>
              </w:rPr>
              <w:t>Iter2</w:t>
            </w:r>
          </w:p>
        </w:tc>
        <w:tc>
          <w:tcPr>
            <w:tcW w:w="1369" w:type="dxa"/>
            <w:vAlign w:val="center"/>
          </w:tcPr>
          <w:p w14:paraId="13244AF8" w14:textId="77777777" w:rsidR="002C098F" w:rsidRPr="00C12CDF" w:rsidRDefault="002C098F" w:rsidP="0049647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R2,</w:t>
            </w:r>
            <w:r w:rsidRPr="00C12CDF">
              <w:rPr>
                <w:rFonts w:eastAsia="等线"/>
                <w:color w:val="000000"/>
                <w:lang w:eastAsia="zh-CN"/>
              </w:rPr>
              <w:t xml:space="preserve"> </w:t>
            </w:r>
            <w:r w:rsidRPr="00C12CDF">
              <w:rPr>
                <w:rFonts w:eastAsia="等线"/>
                <w:color w:val="EE0000"/>
              </w:rPr>
              <w:t>Iter1</w:t>
            </w:r>
          </w:p>
        </w:tc>
        <w:tc>
          <w:tcPr>
            <w:tcW w:w="1369" w:type="dxa"/>
            <w:vAlign w:val="center"/>
          </w:tcPr>
          <w:p w14:paraId="725CC928" w14:textId="77777777" w:rsidR="002C098F" w:rsidRPr="00C12CDF" w:rsidRDefault="002C098F" w:rsidP="0049647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R2,</w:t>
            </w:r>
            <w:r w:rsidRPr="00C12CDF">
              <w:rPr>
                <w:rFonts w:eastAsia="等线"/>
                <w:color w:val="000000"/>
                <w:lang w:eastAsia="zh-CN"/>
              </w:rPr>
              <w:t xml:space="preserve"> </w:t>
            </w:r>
            <w:r w:rsidRPr="00C12CDF">
              <w:rPr>
                <w:rFonts w:eastAsia="等线"/>
                <w:color w:val="EE0000"/>
              </w:rPr>
              <w:t>Iter2</w:t>
            </w:r>
          </w:p>
        </w:tc>
        <w:tc>
          <w:tcPr>
            <w:tcW w:w="1369" w:type="dxa"/>
            <w:vAlign w:val="center"/>
          </w:tcPr>
          <w:p w14:paraId="6C9E0528" w14:textId="77777777" w:rsidR="002C098F" w:rsidRPr="00C12CDF" w:rsidRDefault="002C098F" w:rsidP="00496475">
            <w:pPr>
              <w:adjustRightInd w:val="0"/>
              <w:spacing w:afterLines="50" w:after="156" w:line="240" w:lineRule="auto"/>
              <w:jc w:val="center"/>
              <w:rPr>
                <w:rFonts w:eastAsia="等线"/>
                <w:color w:val="000000"/>
              </w:rPr>
            </w:pPr>
            <w:r w:rsidRPr="00C12CDF">
              <w:rPr>
                <w:rFonts w:eastAsia="等线"/>
                <w:color w:val="000000"/>
              </w:rPr>
              <w:t>Q2,</w:t>
            </w:r>
            <w:r w:rsidRPr="00C12CDF">
              <w:rPr>
                <w:rFonts w:eastAsia="等线"/>
                <w:color w:val="000000"/>
                <w:lang w:eastAsia="zh-CN"/>
              </w:rPr>
              <w:t xml:space="preserve"> </w:t>
            </w:r>
            <w:r w:rsidRPr="00C12CDF">
              <w:rPr>
                <w:rFonts w:eastAsia="等线"/>
                <w:color w:val="000000"/>
              </w:rPr>
              <w:t>R3,</w:t>
            </w:r>
            <w:r w:rsidRPr="00C12CDF">
              <w:rPr>
                <w:rFonts w:eastAsia="等线"/>
                <w:color w:val="000000"/>
                <w:lang w:eastAsia="zh-CN"/>
              </w:rPr>
              <w:t xml:space="preserve"> </w:t>
            </w:r>
            <w:r w:rsidRPr="00C12CDF">
              <w:rPr>
                <w:rFonts w:eastAsia="等线"/>
                <w:color w:val="EE0000"/>
              </w:rPr>
              <w:t>Iter1</w:t>
            </w:r>
          </w:p>
        </w:tc>
        <w:tc>
          <w:tcPr>
            <w:tcW w:w="1370" w:type="dxa"/>
            <w:vAlign w:val="center"/>
          </w:tcPr>
          <w:p w14:paraId="0538B2AA" w14:textId="77777777" w:rsidR="002C098F" w:rsidRPr="00C12CDF" w:rsidRDefault="002C098F" w:rsidP="00496475">
            <w:pPr>
              <w:adjustRightInd w:val="0"/>
              <w:spacing w:afterLines="50" w:after="156" w:line="240" w:lineRule="auto"/>
              <w:jc w:val="center"/>
              <w:rPr>
                <w:rFonts w:eastAsia="等线"/>
                <w:color w:val="000000"/>
              </w:rPr>
            </w:pPr>
            <w:r w:rsidRPr="00C12CDF">
              <w:rPr>
                <w:rFonts w:eastAsia="等线"/>
                <w:color w:val="000000"/>
              </w:rPr>
              <w:t>Q2,</w:t>
            </w:r>
            <w:r w:rsidRPr="00C12CDF">
              <w:rPr>
                <w:rFonts w:eastAsia="等线"/>
                <w:color w:val="000000"/>
                <w:lang w:eastAsia="zh-CN"/>
              </w:rPr>
              <w:t xml:space="preserve"> </w:t>
            </w:r>
            <w:r w:rsidRPr="00C12CDF">
              <w:rPr>
                <w:rFonts w:eastAsia="等线"/>
                <w:color w:val="000000"/>
              </w:rPr>
              <w:t>R3,</w:t>
            </w:r>
            <w:r w:rsidRPr="00C12CDF">
              <w:rPr>
                <w:rFonts w:eastAsia="等线"/>
                <w:color w:val="EE0000"/>
                <w:lang w:eastAsia="zh-CN"/>
              </w:rPr>
              <w:t xml:space="preserve"> </w:t>
            </w:r>
            <w:r w:rsidRPr="00C12CDF">
              <w:rPr>
                <w:rFonts w:eastAsia="等线"/>
                <w:color w:val="EE0000"/>
              </w:rPr>
              <w:t>Iter2</w:t>
            </w:r>
          </w:p>
        </w:tc>
      </w:tr>
      <w:tr w:rsidR="008E37DB" w:rsidRPr="00C12CDF" w14:paraId="4363AD55" w14:textId="77777777" w:rsidTr="00496475">
        <w:trPr>
          <w:jc w:val="center"/>
        </w:trPr>
        <w:tc>
          <w:tcPr>
            <w:tcW w:w="1413" w:type="dxa"/>
            <w:vAlign w:val="center"/>
          </w:tcPr>
          <w:p w14:paraId="675BD5C6" w14:textId="21ECE0DC" w:rsidR="008E37DB" w:rsidRPr="00C12CDF" w:rsidRDefault="008E37DB" w:rsidP="008E37DB">
            <w:pPr>
              <w:adjustRightInd w:val="0"/>
              <w:spacing w:afterLines="50" w:after="156" w:line="240" w:lineRule="auto"/>
              <w:jc w:val="center"/>
              <w:rPr>
                <w:rFonts w:eastAsiaTheme="minorEastAsia"/>
                <w:b/>
                <w:bCs/>
                <w:highlight w:val="yellow"/>
                <w:lang w:val="en-US" w:eastAsia="zh-CN"/>
              </w:rPr>
            </w:pPr>
            <w:r w:rsidRPr="00FF1AA0">
              <w:rPr>
                <w:rFonts w:eastAsia="等线"/>
                <w:color w:val="000000"/>
                <w:sz w:val="22"/>
                <w:szCs w:val="22"/>
              </w:rPr>
              <w:t>Info. block length 1</w:t>
            </w:r>
          </w:p>
        </w:tc>
        <w:tc>
          <w:tcPr>
            <w:tcW w:w="1369" w:type="dxa"/>
            <w:vAlign w:val="center"/>
          </w:tcPr>
          <w:p w14:paraId="492505A4"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SNR_1_1</w:t>
            </w:r>
          </w:p>
        </w:tc>
        <w:tc>
          <w:tcPr>
            <w:tcW w:w="1369" w:type="dxa"/>
            <w:vAlign w:val="center"/>
          </w:tcPr>
          <w:p w14:paraId="2C562FF5"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SNR_2_1</w:t>
            </w:r>
          </w:p>
        </w:tc>
        <w:tc>
          <w:tcPr>
            <w:tcW w:w="1369" w:type="dxa"/>
            <w:vAlign w:val="center"/>
          </w:tcPr>
          <w:p w14:paraId="017A9982"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SNR_3_1</w:t>
            </w:r>
          </w:p>
        </w:tc>
        <w:tc>
          <w:tcPr>
            <w:tcW w:w="1369" w:type="dxa"/>
            <w:vAlign w:val="center"/>
          </w:tcPr>
          <w:p w14:paraId="575FB8FD"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SNR_4_1</w:t>
            </w:r>
          </w:p>
        </w:tc>
        <w:tc>
          <w:tcPr>
            <w:tcW w:w="1369" w:type="dxa"/>
            <w:vAlign w:val="center"/>
          </w:tcPr>
          <w:p w14:paraId="0E489490"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SNR_5_1</w:t>
            </w:r>
          </w:p>
        </w:tc>
        <w:tc>
          <w:tcPr>
            <w:tcW w:w="1370" w:type="dxa"/>
            <w:vAlign w:val="center"/>
          </w:tcPr>
          <w:p w14:paraId="1177FE4E"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SNR_6_1</w:t>
            </w:r>
          </w:p>
        </w:tc>
      </w:tr>
      <w:tr w:rsidR="008E37DB" w:rsidRPr="00C12CDF" w14:paraId="195E40BD" w14:textId="77777777" w:rsidTr="00496475">
        <w:trPr>
          <w:jc w:val="center"/>
        </w:trPr>
        <w:tc>
          <w:tcPr>
            <w:tcW w:w="1413" w:type="dxa"/>
            <w:vAlign w:val="center"/>
          </w:tcPr>
          <w:p w14:paraId="61FD7C27" w14:textId="6B61E0D2" w:rsidR="008E37DB" w:rsidRPr="00C12CDF" w:rsidRDefault="008E37DB" w:rsidP="008E37DB">
            <w:pPr>
              <w:adjustRightInd w:val="0"/>
              <w:spacing w:afterLines="50" w:after="156" w:line="240" w:lineRule="auto"/>
              <w:jc w:val="center"/>
              <w:rPr>
                <w:rFonts w:eastAsiaTheme="minorEastAsia"/>
                <w:b/>
                <w:bCs/>
                <w:highlight w:val="yellow"/>
                <w:lang w:val="en-US" w:eastAsia="zh-CN"/>
              </w:rPr>
            </w:pPr>
            <w:r w:rsidRPr="00FF1AA0">
              <w:rPr>
                <w:rFonts w:eastAsia="等线"/>
                <w:color w:val="000000"/>
                <w:sz w:val="22"/>
                <w:szCs w:val="22"/>
              </w:rPr>
              <w:t>Info. block length 2</w:t>
            </w:r>
          </w:p>
        </w:tc>
        <w:tc>
          <w:tcPr>
            <w:tcW w:w="1369" w:type="dxa"/>
            <w:vAlign w:val="center"/>
          </w:tcPr>
          <w:p w14:paraId="5490E20C"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SNR_1_2</w:t>
            </w:r>
          </w:p>
        </w:tc>
        <w:tc>
          <w:tcPr>
            <w:tcW w:w="1369" w:type="dxa"/>
            <w:vAlign w:val="center"/>
          </w:tcPr>
          <w:p w14:paraId="553CC631"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SNR_2_2</w:t>
            </w:r>
          </w:p>
        </w:tc>
        <w:tc>
          <w:tcPr>
            <w:tcW w:w="1369" w:type="dxa"/>
            <w:vAlign w:val="center"/>
          </w:tcPr>
          <w:p w14:paraId="178C2BDB"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SNR_3_2</w:t>
            </w:r>
          </w:p>
        </w:tc>
        <w:tc>
          <w:tcPr>
            <w:tcW w:w="1369" w:type="dxa"/>
            <w:vAlign w:val="center"/>
          </w:tcPr>
          <w:p w14:paraId="777B332B"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SNR_4_2</w:t>
            </w:r>
          </w:p>
        </w:tc>
        <w:tc>
          <w:tcPr>
            <w:tcW w:w="1369" w:type="dxa"/>
            <w:vAlign w:val="center"/>
          </w:tcPr>
          <w:p w14:paraId="4C66E4D1"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SNR_5_2</w:t>
            </w:r>
          </w:p>
        </w:tc>
        <w:tc>
          <w:tcPr>
            <w:tcW w:w="1370" w:type="dxa"/>
            <w:vAlign w:val="center"/>
          </w:tcPr>
          <w:p w14:paraId="22650ADB"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SNR_6_2</w:t>
            </w:r>
          </w:p>
        </w:tc>
      </w:tr>
      <w:tr w:rsidR="008E37DB" w:rsidRPr="00C12CDF" w14:paraId="20C9CDBF" w14:textId="77777777" w:rsidTr="00496475">
        <w:trPr>
          <w:jc w:val="center"/>
        </w:trPr>
        <w:tc>
          <w:tcPr>
            <w:tcW w:w="1413" w:type="dxa"/>
            <w:vAlign w:val="center"/>
          </w:tcPr>
          <w:p w14:paraId="4FE64995" w14:textId="44B7FDE2" w:rsidR="008E37DB" w:rsidRPr="00C12CDF" w:rsidRDefault="008E37DB" w:rsidP="008E37DB">
            <w:pPr>
              <w:adjustRightInd w:val="0"/>
              <w:spacing w:afterLines="50" w:after="156" w:line="240" w:lineRule="auto"/>
              <w:jc w:val="center"/>
              <w:rPr>
                <w:rFonts w:eastAsiaTheme="minorEastAsia"/>
                <w:b/>
                <w:bCs/>
                <w:highlight w:val="yellow"/>
                <w:lang w:val="en-US" w:eastAsia="zh-CN"/>
              </w:rPr>
            </w:pPr>
            <w:r w:rsidRPr="00FF1AA0">
              <w:rPr>
                <w:rFonts w:eastAsia="等线"/>
                <w:color w:val="000000"/>
                <w:sz w:val="22"/>
                <w:szCs w:val="22"/>
              </w:rPr>
              <w:t>Info. block length 3</w:t>
            </w:r>
          </w:p>
        </w:tc>
        <w:tc>
          <w:tcPr>
            <w:tcW w:w="1369" w:type="dxa"/>
            <w:vAlign w:val="center"/>
          </w:tcPr>
          <w:p w14:paraId="50A1B870"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SNR_1_3</w:t>
            </w:r>
          </w:p>
        </w:tc>
        <w:tc>
          <w:tcPr>
            <w:tcW w:w="1369" w:type="dxa"/>
            <w:vAlign w:val="center"/>
          </w:tcPr>
          <w:p w14:paraId="672D7C53"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SNR_2_3</w:t>
            </w:r>
          </w:p>
        </w:tc>
        <w:tc>
          <w:tcPr>
            <w:tcW w:w="1369" w:type="dxa"/>
            <w:vAlign w:val="center"/>
          </w:tcPr>
          <w:p w14:paraId="57075B9C"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SNR_3_3</w:t>
            </w:r>
          </w:p>
        </w:tc>
        <w:tc>
          <w:tcPr>
            <w:tcW w:w="1369" w:type="dxa"/>
            <w:vAlign w:val="center"/>
          </w:tcPr>
          <w:p w14:paraId="5052593F"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SNR_4_3</w:t>
            </w:r>
          </w:p>
        </w:tc>
        <w:tc>
          <w:tcPr>
            <w:tcW w:w="1369" w:type="dxa"/>
            <w:vAlign w:val="center"/>
          </w:tcPr>
          <w:p w14:paraId="02369D1B"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SNR_5_3</w:t>
            </w:r>
          </w:p>
        </w:tc>
        <w:tc>
          <w:tcPr>
            <w:tcW w:w="1370" w:type="dxa"/>
            <w:vAlign w:val="center"/>
          </w:tcPr>
          <w:p w14:paraId="0435D8C6"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SNR_6_3</w:t>
            </w:r>
          </w:p>
        </w:tc>
      </w:tr>
    </w:tbl>
    <w:p w14:paraId="5B2B5687" w14:textId="7BE0F1DD" w:rsidR="00DC4735" w:rsidRPr="00450D8D" w:rsidRDefault="002C098F" w:rsidP="00450D8D">
      <w:pPr>
        <w:pStyle w:val="StatementBody"/>
        <w:numPr>
          <w:ilvl w:val="0"/>
          <w:numId w:val="0"/>
        </w:numPr>
        <w:spacing w:after="0"/>
        <w:rPr>
          <w:rFonts w:eastAsiaTheme="minorEastAsia"/>
          <w:color w:val="EE0000"/>
          <w:lang w:eastAsia="zh-CN"/>
        </w:rPr>
      </w:pPr>
      <w:r w:rsidRPr="00FF1AA0">
        <w:rPr>
          <w:color w:val="EE0000"/>
        </w:rPr>
        <w:t>Note:</w:t>
      </w:r>
      <w:r w:rsidRPr="00FF1AA0">
        <w:rPr>
          <w:rFonts w:eastAsiaTheme="minorEastAsia" w:hint="eastAsia"/>
          <w:color w:val="EE0000"/>
          <w:lang w:eastAsia="zh-CN"/>
        </w:rPr>
        <w:t xml:space="preserve"> The template to capture</w:t>
      </w:r>
      <w:r w:rsidRPr="00FF1AA0">
        <w:rPr>
          <w:color w:val="EE0000"/>
        </w:rPr>
        <w:t xml:space="preserve"> </w:t>
      </w:r>
      <w:r w:rsidRPr="00FF1AA0">
        <w:rPr>
          <w:rFonts w:eastAsiaTheme="minorEastAsia" w:hint="eastAsia"/>
          <w:color w:val="EE0000"/>
          <w:lang w:eastAsia="zh-CN"/>
        </w:rPr>
        <w:t>o</w:t>
      </w:r>
      <w:r w:rsidRPr="00FF1AA0">
        <w:rPr>
          <w:color w:val="EE0000"/>
        </w:rPr>
        <w:t>ther metrics</w:t>
      </w:r>
      <w:r w:rsidRPr="00FF1AA0">
        <w:rPr>
          <w:rFonts w:eastAsiaTheme="minorEastAsia" w:hint="eastAsia"/>
          <w:color w:val="EE0000"/>
          <w:lang w:eastAsia="zh-CN"/>
        </w:rPr>
        <w:t>, if agreed,</w:t>
      </w:r>
      <w:r w:rsidRPr="00FF1AA0">
        <w:rPr>
          <w:color w:val="EE0000"/>
        </w:rPr>
        <w:t xml:space="preserve"> </w:t>
      </w:r>
      <w:r w:rsidRPr="00FF1AA0">
        <w:rPr>
          <w:rFonts w:eastAsiaTheme="minorEastAsia" w:hint="eastAsia"/>
          <w:color w:val="EE0000"/>
          <w:lang w:eastAsia="zh-CN"/>
        </w:rPr>
        <w:t>will be discussed.</w:t>
      </w:r>
    </w:p>
    <w:p w14:paraId="329A71DE" w14:textId="77777777" w:rsidR="002C098F" w:rsidRDefault="002C098F" w:rsidP="002C098F">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2C098F" w14:paraId="6B54BFB0" w14:textId="77777777" w:rsidTr="00496475">
        <w:trPr>
          <w:jc w:val="center"/>
        </w:trPr>
        <w:tc>
          <w:tcPr>
            <w:tcW w:w="1838" w:type="dxa"/>
            <w:shd w:val="clear" w:color="auto" w:fill="D9D9D9" w:themeFill="background1" w:themeFillShade="D9"/>
          </w:tcPr>
          <w:p w14:paraId="6A0F26EA" w14:textId="77777777" w:rsidR="002C098F" w:rsidRDefault="002C098F" w:rsidP="0049647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254D3F8" w14:textId="77777777" w:rsidR="002C098F" w:rsidRDefault="002C098F" w:rsidP="00496475">
            <w:pPr>
              <w:adjustRightInd w:val="0"/>
              <w:spacing w:after="50" w:line="240" w:lineRule="auto"/>
              <w:jc w:val="left"/>
              <w:rPr>
                <w:rFonts w:eastAsia="宋体"/>
                <w:kern w:val="2"/>
                <w:lang w:val="en-US" w:eastAsia="zh-CN"/>
              </w:rPr>
            </w:pPr>
            <w:r>
              <w:rPr>
                <w:b/>
                <w:bCs/>
                <w:kern w:val="2"/>
                <w:lang w:val="en-US"/>
              </w:rPr>
              <w:t>Comments</w:t>
            </w:r>
          </w:p>
        </w:tc>
      </w:tr>
      <w:tr w:rsidR="002C098F" w14:paraId="3CF1F24E" w14:textId="77777777" w:rsidTr="00496475">
        <w:trPr>
          <w:jc w:val="center"/>
        </w:trPr>
        <w:tc>
          <w:tcPr>
            <w:tcW w:w="1838" w:type="dxa"/>
            <w:shd w:val="clear" w:color="auto" w:fill="FFFFFF" w:themeFill="background1"/>
          </w:tcPr>
          <w:p w14:paraId="2D4AA0AD" w14:textId="77777777" w:rsidR="002C098F" w:rsidRDefault="002C098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2302C951" w14:textId="77777777" w:rsidR="002C098F" w:rsidRDefault="002C098F" w:rsidP="00496475">
            <w:pPr>
              <w:adjustRightInd w:val="0"/>
              <w:spacing w:after="50" w:line="240" w:lineRule="auto"/>
              <w:jc w:val="left"/>
              <w:rPr>
                <w:rFonts w:eastAsiaTheme="minorEastAsia"/>
                <w:kern w:val="2"/>
                <w:lang w:val="en-US" w:eastAsia="zh-CN"/>
              </w:rPr>
            </w:pPr>
          </w:p>
        </w:tc>
      </w:tr>
      <w:tr w:rsidR="002C098F" w14:paraId="6839ABBD" w14:textId="77777777" w:rsidTr="00496475">
        <w:trPr>
          <w:jc w:val="center"/>
        </w:trPr>
        <w:tc>
          <w:tcPr>
            <w:tcW w:w="1838" w:type="dxa"/>
            <w:shd w:val="clear" w:color="auto" w:fill="FFFFFF" w:themeFill="background1"/>
          </w:tcPr>
          <w:p w14:paraId="28E977EC" w14:textId="77777777" w:rsidR="002C098F" w:rsidRDefault="002C098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FAA6D8E" w14:textId="77777777" w:rsidR="002C098F" w:rsidRDefault="002C098F" w:rsidP="00496475">
            <w:pPr>
              <w:adjustRightInd w:val="0"/>
              <w:spacing w:after="50" w:line="240" w:lineRule="auto"/>
              <w:jc w:val="left"/>
              <w:rPr>
                <w:rFonts w:eastAsiaTheme="minorEastAsia"/>
                <w:kern w:val="2"/>
                <w:lang w:val="en-US" w:eastAsia="zh-CN"/>
              </w:rPr>
            </w:pPr>
          </w:p>
        </w:tc>
      </w:tr>
      <w:tr w:rsidR="002C098F" w14:paraId="365C9FFD" w14:textId="77777777" w:rsidTr="00496475">
        <w:trPr>
          <w:jc w:val="center"/>
        </w:trPr>
        <w:tc>
          <w:tcPr>
            <w:tcW w:w="1838" w:type="dxa"/>
            <w:shd w:val="clear" w:color="auto" w:fill="FFFFFF" w:themeFill="background1"/>
          </w:tcPr>
          <w:p w14:paraId="077E529F" w14:textId="77777777" w:rsidR="002C098F" w:rsidRDefault="002C098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43452E4" w14:textId="77777777" w:rsidR="002C098F" w:rsidRDefault="002C098F" w:rsidP="00496475">
            <w:pPr>
              <w:adjustRightInd w:val="0"/>
              <w:spacing w:after="50" w:line="240" w:lineRule="auto"/>
              <w:jc w:val="left"/>
              <w:rPr>
                <w:rFonts w:eastAsiaTheme="minorEastAsia"/>
                <w:kern w:val="2"/>
                <w:lang w:val="en-US" w:eastAsia="zh-CN"/>
              </w:rPr>
            </w:pPr>
          </w:p>
        </w:tc>
      </w:tr>
      <w:tr w:rsidR="002C098F" w14:paraId="3BACAE9E" w14:textId="77777777" w:rsidTr="00496475">
        <w:trPr>
          <w:jc w:val="center"/>
        </w:trPr>
        <w:tc>
          <w:tcPr>
            <w:tcW w:w="1838" w:type="dxa"/>
            <w:shd w:val="clear" w:color="auto" w:fill="FFFFFF" w:themeFill="background1"/>
          </w:tcPr>
          <w:p w14:paraId="1A72785E" w14:textId="77777777" w:rsidR="002C098F" w:rsidRDefault="002C098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34805E41" w14:textId="77777777" w:rsidR="002C098F" w:rsidRDefault="002C098F" w:rsidP="00496475">
            <w:pPr>
              <w:adjustRightInd w:val="0"/>
              <w:spacing w:after="50" w:line="240" w:lineRule="auto"/>
              <w:jc w:val="left"/>
              <w:rPr>
                <w:rFonts w:eastAsiaTheme="minorEastAsia"/>
                <w:kern w:val="2"/>
                <w:lang w:val="en-US" w:eastAsia="zh-CN"/>
              </w:rPr>
            </w:pPr>
          </w:p>
        </w:tc>
      </w:tr>
    </w:tbl>
    <w:p w14:paraId="41C4B682" w14:textId="77777777" w:rsidR="002C098F" w:rsidRPr="00DC4735" w:rsidRDefault="002C098F" w:rsidP="00DC4735">
      <w:pPr>
        <w:rPr>
          <w:rFonts w:eastAsiaTheme="minorEastAsia"/>
          <w:lang w:val="en-US" w:eastAsia="zh-CN"/>
        </w:rPr>
      </w:pPr>
    </w:p>
    <w:p w14:paraId="21297757" w14:textId="77777777" w:rsidR="00DC4735" w:rsidRDefault="00DC4735" w:rsidP="00DC4735">
      <w:pPr>
        <w:pStyle w:val="4"/>
        <w:spacing w:after="156"/>
        <w:rPr>
          <w:b/>
          <w:szCs w:val="22"/>
          <w:lang w:eastAsia="zh-CN"/>
        </w:rPr>
      </w:pPr>
      <w:r>
        <w:rPr>
          <w:b/>
          <w:szCs w:val="22"/>
          <w:lang w:eastAsia="zh-CN"/>
        </w:rPr>
        <w:t>Round 1</w:t>
      </w:r>
    </w:p>
    <w:p w14:paraId="2D5FB72C" w14:textId="77777777" w:rsidR="007B6E17" w:rsidRDefault="005C1924">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w:t>
      </w:r>
      <w:r>
        <w:rPr>
          <w:rFonts w:eastAsiaTheme="minorEastAsia" w:hint="eastAsia"/>
          <w:sz w:val="20"/>
          <w:szCs w:val="20"/>
          <w:lang w:eastAsia="zh-CN"/>
        </w:rPr>
        <w:t>3</w:t>
      </w:r>
      <w:r>
        <w:rPr>
          <w:sz w:val="20"/>
          <w:szCs w:val="20"/>
        </w:rPr>
        <w:t>-v1</w:t>
      </w:r>
    </w:p>
    <w:p w14:paraId="2D5FB72D" w14:textId="77777777" w:rsidR="007B6E17" w:rsidRDefault="005C1924">
      <w:pPr>
        <w:adjustRightInd w:val="0"/>
        <w:spacing w:afterLines="50" w:after="156" w:line="240" w:lineRule="auto"/>
        <w:jc w:val="left"/>
        <w:rPr>
          <w:rFonts w:eastAsiaTheme="minorEastAsia"/>
          <w:b/>
          <w:bCs/>
          <w:lang w:val="en-US" w:eastAsia="zh-CN"/>
        </w:rPr>
      </w:pPr>
      <w:r>
        <w:rPr>
          <w:rFonts w:eastAsia="宋体"/>
          <w:b/>
          <w:bCs/>
          <w:lang w:eastAsia="zh-CN"/>
        </w:rPr>
        <w:t xml:space="preserve">Proposal </w:t>
      </w:r>
      <w:r>
        <w:rPr>
          <w:rFonts w:eastAsiaTheme="minorEastAsia"/>
          <w:b/>
          <w:bCs/>
          <w:lang w:eastAsia="zh-CN"/>
        </w:rPr>
        <w:t>3.2</w:t>
      </w:r>
      <w:r>
        <w:rPr>
          <w:b/>
          <w:bCs/>
        </w:rPr>
        <w:t>-</w:t>
      </w:r>
      <w:r>
        <w:rPr>
          <w:rFonts w:eastAsiaTheme="minorEastAsia" w:hint="eastAsia"/>
          <w:b/>
          <w:bCs/>
          <w:lang w:eastAsia="zh-CN"/>
        </w:rPr>
        <w:t>3</w:t>
      </w:r>
      <w:r>
        <w:rPr>
          <w:rFonts w:eastAsia="宋体"/>
          <w:b/>
          <w:bCs/>
          <w:lang w:eastAsia="zh-CN"/>
        </w:rPr>
        <w:t>-v1</w:t>
      </w:r>
      <w:r>
        <w:rPr>
          <w:b/>
          <w:bCs/>
          <w:lang w:val="en-US" w:eastAsia="zh-CN"/>
        </w:rPr>
        <w:t xml:space="preserve">: </w:t>
      </w:r>
      <w:r>
        <w:rPr>
          <w:rFonts w:eastAsiaTheme="minorEastAsia"/>
          <w:b/>
          <w:bCs/>
          <w:lang w:val="en-US" w:eastAsia="zh-CN"/>
        </w:rPr>
        <w:t>S</w:t>
      </w:r>
      <w:r>
        <w:rPr>
          <w:b/>
          <w:bCs/>
          <w:lang w:val="en-US" w:eastAsia="zh-CN"/>
        </w:rPr>
        <w:t>tudy whether/how to optimize the error floor performance for LDPC code.</w:t>
      </w:r>
    </w:p>
    <w:p w14:paraId="2D5FB72E"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31" w14:textId="77777777">
        <w:trPr>
          <w:jc w:val="center"/>
        </w:trPr>
        <w:tc>
          <w:tcPr>
            <w:tcW w:w="1838" w:type="dxa"/>
            <w:shd w:val="clear" w:color="auto" w:fill="D9D9D9" w:themeFill="background1" w:themeFillShade="D9"/>
          </w:tcPr>
          <w:p w14:paraId="2D5FB72F"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30"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34" w14:textId="77777777">
        <w:trPr>
          <w:jc w:val="center"/>
        </w:trPr>
        <w:tc>
          <w:tcPr>
            <w:tcW w:w="1838" w:type="dxa"/>
            <w:shd w:val="clear" w:color="auto" w:fill="FFFFFF" w:themeFill="background1"/>
          </w:tcPr>
          <w:p w14:paraId="2D5FB73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CMCC</w:t>
            </w:r>
          </w:p>
        </w:tc>
        <w:tc>
          <w:tcPr>
            <w:tcW w:w="7665" w:type="dxa"/>
            <w:shd w:val="clear" w:color="auto" w:fill="FFFFFF" w:themeFill="background1"/>
          </w:tcPr>
          <w:p w14:paraId="2D5FB73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w:t>
            </w:r>
            <w:r>
              <w:rPr>
                <w:rFonts w:eastAsiaTheme="minorEastAsia" w:hint="eastAsia"/>
                <w:kern w:val="2"/>
                <w:lang w:val="en-US" w:eastAsia="zh-CN"/>
              </w:rPr>
              <w:t xml:space="preserve"> motivation of </w:t>
            </w:r>
            <w:r>
              <w:rPr>
                <w:rFonts w:eastAsiaTheme="minorEastAsia"/>
                <w:kern w:val="2"/>
                <w:lang w:val="en-US" w:eastAsia="zh-CN"/>
              </w:rPr>
              <w:t>error floor performance</w:t>
            </w:r>
            <w:r>
              <w:rPr>
                <w:rFonts w:eastAsiaTheme="minorEastAsia" w:hint="eastAsia"/>
                <w:kern w:val="2"/>
                <w:lang w:val="en-US" w:eastAsia="zh-CN"/>
              </w:rPr>
              <w:t xml:space="preserve"> optimization should be clarified first, given that t</w:t>
            </w:r>
            <w:r>
              <w:rPr>
                <w:rFonts w:eastAsiaTheme="minorEastAsia"/>
                <w:kern w:val="2"/>
                <w:lang w:val="en-US" w:eastAsia="zh-CN"/>
              </w:rPr>
              <w:t>he reliability target</w:t>
            </w:r>
            <w:r>
              <w:rPr>
                <w:rFonts w:eastAsiaTheme="minorEastAsia" w:hint="eastAsia"/>
                <w:kern w:val="2"/>
                <w:lang w:val="en-US" w:eastAsia="zh-CN"/>
              </w:rPr>
              <w:t>s</w:t>
            </w:r>
            <w:r>
              <w:rPr>
                <w:rFonts w:eastAsiaTheme="minorEastAsia"/>
                <w:kern w:val="2"/>
                <w:lang w:val="en-US" w:eastAsia="zh-CN"/>
              </w:rPr>
              <w:t xml:space="preserve"> of 5G and 6G </w:t>
            </w:r>
            <w:r>
              <w:rPr>
                <w:rFonts w:eastAsiaTheme="minorEastAsia" w:hint="eastAsia"/>
                <w:kern w:val="2"/>
                <w:lang w:val="en-US" w:eastAsia="zh-CN"/>
              </w:rPr>
              <w:t>are the</w:t>
            </w:r>
            <w:r>
              <w:rPr>
                <w:rFonts w:eastAsiaTheme="minorEastAsia"/>
                <w:kern w:val="2"/>
                <w:lang w:val="en-US" w:eastAsia="zh-CN"/>
              </w:rPr>
              <w:t xml:space="preserve"> same.</w:t>
            </w:r>
          </w:p>
        </w:tc>
      </w:tr>
      <w:tr w:rsidR="007B6E17" w14:paraId="2D5FB737" w14:textId="77777777">
        <w:trPr>
          <w:jc w:val="center"/>
        </w:trPr>
        <w:tc>
          <w:tcPr>
            <w:tcW w:w="1838" w:type="dxa"/>
            <w:shd w:val="clear" w:color="auto" w:fill="FFFFFF" w:themeFill="background1"/>
          </w:tcPr>
          <w:p w14:paraId="2D5FB73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736"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don</w:t>
            </w:r>
            <w:r>
              <w:rPr>
                <w:rFonts w:eastAsiaTheme="minorEastAsia"/>
                <w:kern w:val="2"/>
                <w:lang w:val="en-US" w:eastAsia="zh-CN"/>
              </w:rPr>
              <w:t>’</w:t>
            </w:r>
            <w:r>
              <w:rPr>
                <w:rFonts w:eastAsiaTheme="minorEastAsia" w:hint="eastAsia"/>
                <w:kern w:val="2"/>
                <w:lang w:val="en-US" w:eastAsia="zh-CN"/>
              </w:rPr>
              <w:t xml:space="preserve">t </w:t>
            </w:r>
            <w:r>
              <w:rPr>
                <w:rFonts w:eastAsiaTheme="minorEastAsia"/>
                <w:kern w:val="2"/>
                <w:lang w:val="en-US" w:eastAsia="zh-CN"/>
              </w:rPr>
              <w:t>thin</w:t>
            </w:r>
            <w:r>
              <w:rPr>
                <w:rFonts w:eastAsiaTheme="minorEastAsia" w:hint="eastAsia"/>
                <w:kern w:val="2"/>
                <w:lang w:val="en-US" w:eastAsia="zh-CN"/>
              </w:rPr>
              <w:t>k this is quite aligned with the motivation agreed from last meeting and prefers not having this proposal for now.</w:t>
            </w:r>
          </w:p>
        </w:tc>
      </w:tr>
      <w:tr w:rsidR="007B6E17" w14:paraId="2D5FB73A" w14:textId="77777777">
        <w:trPr>
          <w:jc w:val="center"/>
        </w:trPr>
        <w:tc>
          <w:tcPr>
            <w:tcW w:w="1838" w:type="dxa"/>
            <w:shd w:val="clear" w:color="auto" w:fill="FFFFFF" w:themeFill="background1"/>
          </w:tcPr>
          <w:p w14:paraId="2D5FB738"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14:paraId="2D5FB73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 with this proposal. Error floors in BG2 at high coding rate are problematic for NTN applications.</w:t>
            </w:r>
          </w:p>
        </w:tc>
      </w:tr>
      <w:tr w:rsidR="007B6E17" w14:paraId="2D5FB73D" w14:textId="77777777">
        <w:trPr>
          <w:jc w:val="center"/>
        </w:trPr>
        <w:tc>
          <w:tcPr>
            <w:tcW w:w="1838" w:type="dxa"/>
            <w:shd w:val="clear" w:color="auto" w:fill="FFFFFF" w:themeFill="background1"/>
          </w:tcPr>
          <w:p w14:paraId="2D5FB73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3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 motivation to further study LDPC error floor performance improvements is currently unclear. It is generally fine to explore first the need for such enhancements. However, the need should be motivated by a set of clear service-level requirements, e.g., BLER, beyond those supported by 5G, otherwise the need for this stream of work becomes questionable.</w:t>
            </w:r>
          </w:p>
        </w:tc>
      </w:tr>
      <w:tr w:rsidR="007B6E17" w14:paraId="2D5FB740" w14:textId="77777777">
        <w:trPr>
          <w:jc w:val="center"/>
        </w:trPr>
        <w:tc>
          <w:tcPr>
            <w:tcW w:w="1838" w:type="dxa"/>
            <w:shd w:val="clear" w:color="auto" w:fill="FFFFFF" w:themeFill="background1"/>
          </w:tcPr>
          <w:p w14:paraId="2D5FB73E"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3F"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tend to think there is no motivation for LDPC extension for the other aspects than achieving higher data rate than NR data rate range </w:t>
            </w:r>
            <w:r>
              <w:rPr>
                <w:rFonts w:eastAsia="MS Mincho"/>
                <w:kern w:val="2"/>
                <w:lang w:val="en-US" w:eastAsia="ja-JP"/>
              </w:rPr>
              <w:t>with acceptable performance-complexity tradeoff</w:t>
            </w:r>
            <w:r>
              <w:rPr>
                <w:rFonts w:eastAsia="MS Mincho" w:hint="eastAsia"/>
                <w:kern w:val="2"/>
                <w:lang w:val="en-US" w:eastAsia="ja-JP"/>
              </w:rPr>
              <w:t>.</w:t>
            </w:r>
          </w:p>
        </w:tc>
      </w:tr>
      <w:tr w:rsidR="007B6E17" w14:paraId="2D5FB743" w14:textId="77777777">
        <w:trPr>
          <w:jc w:val="center"/>
        </w:trPr>
        <w:tc>
          <w:tcPr>
            <w:tcW w:w="1838" w:type="dxa"/>
            <w:shd w:val="clear" w:color="auto" w:fill="FFFFFF" w:themeFill="background1"/>
          </w:tcPr>
          <w:p w14:paraId="2D5FB741" w14:textId="77777777" w:rsidR="007B6E17" w:rsidRPr="004C413E" w:rsidRDefault="00A4062D">
            <w:pPr>
              <w:adjustRightInd w:val="0"/>
              <w:spacing w:after="50" w:line="240" w:lineRule="auto"/>
              <w:jc w:val="left"/>
              <w:rPr>
                <w:rFonts w:eastAsiaTheme="minorEastAsia"/>
                <w:b/>
                <w:bCs/>
                <w:kern w:val="2"/>
                <w:lang w:val="en-US" w:eastAsia="zh-CN"/>
              </w:rPr>
            </w:pPr>
            <w:r w:rsidRPr="004C413E">
              <w:rPr>
                <w:rFonts w:eastAsia="Malgun Gothic"/>
                <w:b/>
                <w:bCs/>
                <w:kern w:val="2"/>
                <w:lang w:val="en-US" w:eastAsia="ko-KR"/>
              </w:rPr>
              <w:t>LGE</w:t>
            </w:r>
          </w:p>
        </w:tc>
        <w:tc>
          <w:tcPr>
            <w:tcW w:w="7665" w:type="dxa"/>
            <w:shd w:val="clear" w:color="auto" w:fill="FFFFFF" w:themeFill="background1"/>
          </w:tcPr>
          <w:p w14:paraId="2D5FB742" w14:textId="77777777" w:rsidR="007B6E17" w:rsidRDefault="00A4062D">
            <w:pPr>
              <w:adjustRightInd w:val="0"/>
              <w:spacing w:after="50" w:line="240" w:lineRule="auto"/>
              <w:jc w:val="left"/>
              <w:rPr>
                <w:rFonts w:eastAsiaTheme="minorEastAsia"/>
                <w:kern w:val="2"/>
                <w:lang w:val="en-US" w:eastAsia="zh-CN"/>
              </w:rPr>
            </w:pPr>
            <w:r>
              <w:rPr>
                <w:rFonts w:eastAsia="Malgun Gothic" w:hint="eastAsia"/>
                <w:kern w:val="2"/>
                <w:lang w:val="en-US" w:eastAsia="ko-KR"/>
              </w:rPr>
              <w:t>During 5G standard work, BLER performance at a BLER of 10</w:t>
            </w:r>
            <w:r w:rsidRPr="00821791">
              <w:rPr>
                <w:rFonts w:eastAsia="Malgun Gothic" w:hint="eastAsia"/>
                <w:kern w:val="2"/>
                <w:vertAlign w:val="superscript"/>
                <w:lang w:val="en-US" w:eastAsia="ko-KR"/>
              </w:rPr>
              <w:t>-2</w:t>
            </w:r>
            <w:r>
              <w:rPr>
                <w:rFonts w:eastAsia="Malgun Gothic" w:hint="eastAsia"/>
                <w:kern w:val="2"/>
                <w:lang w:val="en-US" w:eastAsia="ko-KR"/>
              </w:rPr>
              <w:t xml:space="preserve"> and error floor at a BLER of 10</w:t>
            </w:r>
            <w:r w:rsidRPr="00821791">
              <w:rPr>
                <w:rFonts w:eastAsia="Malgun Gothic" w:hint="eastAsia"/>
                <w:kern w:val="2"/>
                <w:vertAlign w:val="superscript"/>
                <w:lang w:val="en-US" w:eastAsia="ko-KR"/>
              </w:rPr>
              <w:t>-4</w:t>
            </w:r>
            <w:r>
              <w:rPr>
                <w:rFonts w:eastAsia="Malgun Gothic" w:hint="eastAsia"/>
                <w:kern w:val="2"/>
                <w:lang w:val="en-US" w:eastAsia="ko-KR"/>
              </w:rPr>
              <w:t xml:space="preserve"> </w:t>
            </w:r>
            <w:r>
              <w:rPr>
                <w:rFonts w:eastAsia="Malgun Gothic"/>
                <w:kern w:val="2"/>
                <w:lang w:val="en-US" w:eastAsia="ko-KR"/>
              </w:rPr>
              <w:t>were checked for BG1 and BG2. Similar approach can be applied. Since there is no change in 6G reliability requirement, it is not clear to consider the optimization of error floor performance.</w:t>
            </w:r>
          </w:p>
        </w:tc>
      </w:tr>
      <w:tr w:rsidR="00F2199D" w14:paraId="502094F1" w14:textId="77777777">
        <w:trPr>
          <w:jc w:val="center"/>
        </w:trPr>
        <w:tc>
          <w:tcPr>
            <w:tcW w:w="1838" w:type="dxa"/>
            <w:shd w:val="clear" w:color="auto" w:fill="FFFFFF" w:themeFill="background1"/>
          </w:tcPr>
          <w:p w14:paraId="5C1960A9" w14:textId="236C6A6E" w:rsidR="00F2199D" w:rsidRPr="004C413E" w:rsidRDefault="00F2199D">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Intel</w:t>
            </w:r>
          </w:p>
        </w:tc>
        <w:tc>
          <w:tcPr>
            <w:tcW w:w="7665" w:type="dxa"/>
            <w:shd w:val="clear" w:color="auto" w:fill="FFFFFF" w:themeFill="background1"/>
          </w:tcPr>
          <w:p w14:paraId="549E188C" w14:textId="75179DD9" w:rsidR="00F2199D" w:rsidRPr="004C413E" w:rsidRDefault="003717F7">
            <w:pPr>
              <w:adjustRightInd w:val="0"/>
              <w:spacing w:after="50" w:line="240" w:lineRule="auto"/>
              <w:jc w:val="left"/>
              <w:rPr>
                <w:rFonts w:eastAsia="Malgun Gothic"/>
                <w:kern w:val="2"/>
                <w:lang w:val="en-US" w:eastAsia="ko-KR"/>
              </w:rPr>
            </w:pPr>
            <w:r w:rsidRPr="004C413E">
              <w:rPr>
                <w:rFonts w:eastAsiaTheme="minorEastAsia"/>
                <w:kern w:val="2"/>
                <w:lang w:val="en-US" w:eastAsia="zh-CN"/>
              </w:rPr>
              <w:t xml:space="preserve">Given that the reliability target of 5G and 6G are the same, we don’t see the need to further optimize the error floor performance. </w:t>
            </w:r>
          </w:p>
        </w:tc>
      </w:tr>
      <w:tr w:rsidR="00DB3542" w14:paraId="6ECEEB27" w14:textId="77777777">
        <w:trPr>
          <w:jc w:val="center"/>
        </w:trPr>
        <w:tc>
          <w:tcPr>
            <w:tcW w:w="1838" w:type="dxa"/>
            <w:shd w:val="clear" w:color="auto" w:fill="FFFFFF" w:themeFill="background1"/>
          </w:tcPr>
          <w:p w14:paraId="582DD00F" w14:textId="4AD0FC78" w:rsidR="00DB3542" w:rsidRPr="004C413E" w:rsidRDefault="00DB3542" w:rsidP="00DB3542">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Apple</w:t>
            </w:r>
          </w:p>
        </w:tc>
        <w:tc>
          <w:tcPr>
            <w:tcW w:w="7665" w:type="dxa"/>
            <w:shd w:val="clear" w:color="auto" w:fill="FFFFFF" w:themeFill="background1"/>
          </w:tcPr>
          <w:p w14:paraId="7093BD37" w14:textId="334B22D3" w:rsidR="00DB3542" w:rsidRPr="004C413E" w:rsidRDefault="00DB3542" w:rsidP="00DB3542">
            <w:pPr>
              <w:adjustRightInd w:val="0"/>
              <w:spacing w:after="50" w:line="240" w:lineRule="auto"/>
              <w:jc w:val="left"/>
              <w:rPr>
                <w:rFonts w:eastAsiaTheme="minorEastAsia"/>
                <w:kern w:val="2"/>
                <w:lang w:val="en-US" w:eastAsia="zh-CN"/>
              </w:rPr>
            </w:pPr>
            <w:r w:rsidRPr="004C413E">
              <w:rPr>
                <w:rFonts w:eastAsiaTheme="minorEastAsia"/>
                <w:kern w:val="2"/>
                <w:lang w:val="en-US" w:eastAsia="zh-CN"/>
              </w:rPr>
              <w:t>We agreed with CMCC provided that high throughput LDPC BLER performance should not exhibit error floors at high iterations nor being inferior to 5G NR LDPC BLER at comparable number of iterations.</w:t>
            </w:r>
          </w:p>
        </w:tc>
      </w:tr>
      <w:tr w:rsidR="00AB6A03" w14:paraId="61EF0960" w14:textId="77777777">
        <w:trPr>
          <w:jc w:val="center"/>
        </w:trPr>
        <w:tc>
          <w:tcPr>
            <w:tcW w:w="1838" w:type="dxa"/>
            <w:shd w:val="clear" w:color="auto" w:fill="FFFFFF" w:themeFill="background1"/>
          </w:tcPr>
          <w:p w14:paraId="7274AB6D" w14:textId="77CDEC56" w:rsidR="00AB6A03" w:rsidRPr="004C413E" w:rsidRDefault="00AB6A03" w:rsidP="00AB6A03">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ETRI</w:t>
            </w:r>
          </w:p>
        </w:tc>
        <w:tc>
          <w:tcPr>
            <w:tcW w:w="7665" w:type="dxa"/>
            <w:shd w:val="clear" w:color="auto" w:fill="FFFFFF" w:themeFill="background1"/>
          </w:tcPr>
          <w:p w14:paraId="00E16512" w14:textId="31F09781" w:rsidR="00AB6A03" w:rsidRPr="004C413E" w:rsidRDefault="00AB6A03" w:rsidP="00AB6A03">
            <w:pPr>
              <w:adjustRightInd w:val="0"/>
              <w:spacing w:after="50" w:line="240" w:lineRule="auto"/>
              <w:jc w:val="left"/>
              <w:rPr>
                <w:rFonts w:eastAsiaTheme="minorEastAsia"/>
                <w:kern w:val="2"/>
                <w:lang w:val="en-US" w:eastAsia="zh-CN"/>
              </w:rPr>
            </w:pPr>
            <w:r w:rsidRPr="004C413E">
              <w:rPr>
                <w:rFonts w:eastAsia="Malgun Gothic"/>
                <w:kern w:val="2"/>
                <w:lang w:val="en-US" w:eastAsia="ko-KR"/>
              </w:rPr>
              <w:t xml:space="preserve">Lower error rates should be observed </w:t>
            </w:r>
            <w:r w:rsidRPr="004C413E">
              <w:rPr>
                <w:rFonts w:eastAsia="MS Mincho"/>
              </w:rPr>
              <w:t>10</w:t>
            </w:r>
            <w:r w:rsidRPr="004C413E">
              <w:rPr>
                <w:rFonts w:eastAsia="MS Mincho"/>
                <w:vertAlign w:val="superscript"/>
              </w:rPr>
              <w:t>-5</w:t>
            </w:r>
            <w:r w:rsidRPr="004C413E">
              <w:rPr>
                <w:rFonts w:eastAsia="MS Mincho"/>
              </w:rPr>
              <w:t>~10</w:t>
            </w:r>
            <w:r w:rsidRPr="004C413E">
              <w:rPr>
                <w:rFonts w:eastAsia="MS Mincho"/>
                <w:vertAlign w:val="superscript"/>
              </w:rPr>
              <w:t>-6</w:t>
            </w:r>
          </w:p>
        </w:tc>
      </w:tr>
      <w:tr w:rsidR="001F3582" w14:paraId="3DCE4720" w14:textId="77777777">
        <w:trPr>
          <w:jc w:val="center"/>
        </w:trPr>
        <w:tc>
          <w:tcPr>
            <w:tcW w:w="1838" w:type="dxa"/>
            <w:shd w:val="clear" w:color="auto" w:fill="FFFFFF" w:themeFill="background1"/>
          </w:tcPr>
          <w:p w14:paraId="7CA03F79" w14:textId="28234937" w:rsidR="001F3582" w:rsidRPr="004C413E" w:rsidRDefault="001F3582" w:rsidP="00AB6A03">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Samsung</w:t>
            </w:r>
          </w:p>
        </w:tc>
        <w:tc>
          <w:tcPr>
            <w:tcW w:w="7665" w:type="dxa"/>
            <w:shd w:val="clear" w:color="auto" w:fill="FFFFFF" w:themeFill="background1"/>
          </w:tcPr>
          <w:p w14:paraId="2AB00576" w14:textId="78D35858" w:rsidR="001F3582" w:rsidRPr="004C413E" w:rsidRDefault="001F3582" w:rsidP="00AB6A03">
            <w:pPr>
              <w:adjustRightInd w:val="0"/>
              <w:spacing w:after="50" w:line="240" w:lineRule="auto"/>
              <w:jc w:val="left"/>
              <w:rPr>
                <w:rFonts w:eastAsia="Malgun Gothic"/>
                <w:kern w:val="2"/>
                <w:lang w:val="en-US" w:eastAsia="ko-KR"/>
              </w:rPr>
            </w:pPr>
            <w:r w:rsidRPr="004C413E">
              <w:rPr>
                <w:rFonts w:eastAsia="Malgun Gothic"/>
                <w:kern w:val="2"/>
                <w:lang w:val="en-US" w:eastAsia="ko-KR"/>
              </w:rPr>
              <w:t>The error-floor phenomenon is inherently coupled with the target BLER: evaluating the given LDPC code up to the target BLER will naturally show whether it is subject to error-floor or not. Hence, it is premature to discuss the error-floor aspect without the target BLER defined.</w:t>
            </w:r>
          </w:p>
        </w:tc>
      </w:tr>
      <w:tr w:rsidR="00081EC6" w14:paraId="19E3A418" w14:textId="77777777" w:rsidTr="00081EC6">
        <w:tblPrEx>
          <w:jc w:val="left"/>
        </w:tblPrEx>
        <w:tc>
          <w:tcPr>
            <w:tcW w:w="1838" w:type="dxa"/>
          </w:tcPr>
          <w:p w14:paraId="7EF38145"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5EB326C8"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Motivation should be discussed and justified. </w:t>
            </w:r>
          </w:p>
        </w:tc>
      </w:tr>
    </w:tbl>
    <w:p w14:paraId="2D5FB744" w14:textId="77777777" w:rsidR="007B6E17" w:rsidRPr="00081EC6" w:rsidRDefault="007B6E17">
      <w:pPr>
        <w:jc w:val="left"/>
        <w:rPr>
          <w:rFonts w:eastAsia="等线"/>
          <w:lang w:val="en-US" w:eastAsia="zh-CN"/>
        </w:rPr>
      </w:pPr>
    </w:p>
    <w:p w14:paraId="2D5FB745" w14:textId="77777777" w:rsidR="007B6E17" w:rsidRDefault="005C1924">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w:t>
      </w:r>
      <w:r>
        <w:rPr>
          <w:rFonts w:eastAsiaTheme="minorEastAsia" w:hint="eastAsia"/>
          <w:sz w:val="20"/>
          <w:szCs w:val="20"/>
          <w:lang w:eastAsia="zh-CN"/>
        </w:rPr>
        <w:t>4</w:t>
      </w:r>
      <w:r>
        <w:rPr>
          <w:sz w:val="20"/>
          <w:szCs w:val="20"/>
        </w:rPr>
        <w:t>-v1</w:t>
      </w:r>
    </w:p>
    <w:p w14:paraId="2D5FB746" w14:textId="77777777" w:rsidR="007B6E17" w:rsidRDefault="005C1924">
      <w:pPr>
        <w:adjustRightInd w:val="0"/>
        <w:spacing w:afterLines="50" w:after="156" w:line="240" w:lineRule="auto"/>
        <w:jc w:val="left"/>
        <w:rPr>
          <w:b/>
          <w:bCs/>
          <w:lang w:val="en-US" w:eastAsia="zh-CN"/>
        </w:rPr>
      </w:pPr>
      <w:r>
        <w:rPr>
          <w:rFonts w:hint="eastAsia"/>
          <w:b/>
          <w:bCs/>
        </w:rPr>
        <w:t>P</w:t>
      </w:r>
      <w:r>
        <w:rPr>
          <w:b/>
          <w:bCs/>
        </w:rPr>
        <w:t>roposal 3.2-</w:t>
      </w:r>
      <w:r>
        <w:rPr>
          <w:rFonts w:eastAsiaTheme="minorEastAsia" w:hint="eastAsia"/>
          <w:b/>
          <w:bCs/>
          <w:lang w:eastAsia="zh-CN"/>
        </w:rPr>
        <w:t>4</w:t>
      </w:r>
      <w:r>
        <w:rPr>
          <w:rFonts w:eastAsia="宋体"/>
          <w:b/>
          <w:bCs/>
          <w:lang w:eastAsia="zh-CN"/>
        </w:rPr>
        <w:t>-v1</w:t>
      </w:r>
      <w:r>
        <w:rPr>
          <w:b/>
          <w:bCs/>
          <w:lang w:val="en-US" w:eastAsia="zh-CN"/>
        </w:rPr>
        <w:t>:</w:t>
      </w:r>
      <w:r>
        <w:rPr>
          <w:rFonts w:hint="eastAsia"/>
          <w:b/>
          <w:bCs/>
          <w:lang w:val="en-US" w:eastAsia="zh-CN"/>
        </w:rPr>
        <w:t xml:space="preserve"> S</w:t>
      </w:r>
      <w:r>
        <w:rPr>
          <w:b/>
          <w:bCs/>
          <w:lang w:val="en-US" w:eastAsia="zh-CN"/>
        </w:rPr>
        <w:t xml:space="preserve">tudy whether/how to enhance LDPC </w:t>
      </w:r>
      <w:r>
        <w:rPr>
          <w:rFonts w:hint="eastAsia"/>
          <w:b/>
          <w:bCs/>
          <w:lang w:val="en-US" w:eastAsia="zh-CN"/>
        </w:rPr>
        <w:t xml:space="preserve">for </w:t>
      </w:r>
      <w:r>
        <w:rPr>
          <w:rFonts w:eastAsiaTheme="minorEastAsia" w:hint="eastAsia"/>
          <w:b/>
          <w:bCs/>
          <w:lang w:val="en-US" w:eastAsia="zh-CN"/>
        </w:rPr>
        <w:t xml:space="preserve">6G </w:t>
      </w:r>
      <w:r>
        <w:rPr>
          <w:rFonts w:hint="eastAsia"/>
          <w:b/>
          <w:bCs/>
          <w:lang w:val="en-US" w:eastAsia="zh-CN"/>
        </w:rPr>
        <w:t xml:space="preserve">low </w:t>
      </w:r>
      <w:r>
        <w:rPr>
          <w:b/>
          <w:bCs/>
          <w:lang w:val="en-US" w:eastAsia="zh-CN"/>
        </w:rPr>
        <w:t>complexity/power scenarios</w:t>
      </w:r>
      <w:r>
        <w:rPr>
          <w:rFonts w:hint="eastAsia"/>
          <w:b/>
          <w:bCs/>
          <w:lang w:val="en-US" w:eastAsia="zh-CN"/>
        </w:rPr>
        <w:t>.</w:t>
      </w:r>
    </w:p>
    <w:p w14:paraId="2D5FB747"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4A" w14:textId="77777777">
        <w:trPr>
          <w:jc w:val="center"/>
        </w:trPr>
        <w:tc>
          <w:tcPr>
            <w:tcW w:w="1838" w:type="dxa"/>
            <w:shd w:val="clear" w:color="auto" w:fill="D9D9D9" w:themeFill="background1" w:themeFillShade="D9"/>
          </w:tcPr>
          <w:p w14:paraId="2D5FB748"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49"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4D" w14:textId="77777777">
        <w:trPr>
          <w:jc w:val="center"/>
        </w:trPr>
        <w:tc>
          <w:tcPr>
            <w:tcW w:w="1838" w:type="dxa"/>
            <w:shd w:val="clear" w:color="auto" w:fill="FFFFFF" w:themeFill="background1"/>
          </w:tcPr>
          <w:p w14:paraId="2D5FB74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74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lang w:val="en-US" w:eastAsia="zh-CN"/>
              </w:rPr>
              <w:t>A</w:t>
            </w:r>
            <w:r>
              <w:rPr>
                <w:rFonts w:hint="eastAsia"/>
                <w:lang w:val="en-US" w:eastAsia="zh-CN"/>
              </w:rPr>
              <w:t xml:space="preserve">ppropriate </w:t>
            </w:r>
            <w:r>
              <w:rPr>
                <w:lang w:val="en-US" w:eastAsia="zh-CN"/>
              </w:rPr>
              <w:t xml:space="preserve">data channel </w:t>
            </w:r>
            <w:r>
              <w:rPr>
                <w:rFonts w:eastAsiaTheme="minorEastAsia"/>
                <w:lang w:val="en-US" w:eastAsia="zh-CN"/>
              </w:rPr>
              <w:t>co</w:t>
            </w:r>
            <w:r>
              <w:rPr>
                <w:lang w:val="en-US" w:eastAsia="zh-CN"/>
              </w:rPr>
              <w:t xml:space="preserve">ding </w:t>
            </w:r>
            <w:r>
              <w:rPr>
                <w:rFonts w:hint="eastAsia"/>
                <w:lang w:val="en-US" w:eastAsia="zh-CN"/>
              </w:rPr>
              <w:t xml:space="preserve">scheme for </w:t>
            </w:r>
            <w:r>
              <w:rPr>
                <w:rFonts w:eastAsiaTheme="minorEastAsia"/>
                <w:lang w:val="en-US" w:eastAsia="zh-CN"/>
              </w:rPr>
              <w:t>6G low complexity/power scenarios</w:t>
            </w:r>
            <w:r>
              <w:rPr>
                <w:rFonts w:eastAsiaTheme="minorEastAsia" w:hint="eastAsia"/>
                <w:lang w:val="en-US" w:eastAsia="zh-CN"/>
              </w:rPr>
              <w:t xml:space="preserve"> can be studied, but the design target scenarios and principle need to be clarified first. For example, the target scenario is IoT? The design principle is reusing eMBB </w:t>
            </w:r>
            <w:r>
              <w:rPr>
                <w:lang w:val="en-US" w:eastAsia="zh-CN"/>
              </w:rPr>
              <w:t xml:space="preserve">data channel </w:t>
            </w:r>
            <w:r>
              <w:rPr>
                <w:rFonts w:eastAsiaTheme="minorEastAsia"/>
                <w:lang w:val="en-US" w:eastAsia="zh-CN"/>
              </w:rPr>
              <w:t>co</w:t>
            </w:r>
            <w:r>
              <w:rPr>
                <w:lang w:val="en-US" w:eastAsia="zh-CN"/>
              </w:rPr>
              <w:t xml:space="preserve">ding </w:t>
            </w:r>
            <w:r>
              <w:rPr>
                <w:rFonts w:hint="eastAsia"/>
                <w:lang w:val="en-US" w:eastAsia="zh-CN"/>
              </w:rPr>
              <w:t>scheme</w:t>
            </w:r>
            <w:r>
              <w:rPr>
                <w:rFonts w:eastAsiaTheme="minorEastAsia" w:hint="eastAsia"/>
                <w:lang w:val="en-US" w:eastAsia="zh-CN"/>
              </w:rPr>
              <w:t>, or designing new</w:t>
            </w:r>
            <w:r>
              <w:rPr>
                <w:lang w:val="en-US" w:eastAsia="zh-CN"/>
              </w:rPr>
              <w:t xml:space="preserve"> </w:t>
            </w:r>
            <w:r>
              <w:rPr>
                <w:rFonts w:eastAsiaTheme="minorEastAsia" w:hint="eastAsia"/>
                <w:lang w:val="en-US" w:eastAsia="zh-CN"/>
              </w:rPr>
              <w:t>LDPC</w:t>
            </w:r>
            <w:r>
              <w:rPr>
                <w:lang w:val="en-US" w:eastAsia="zh-CN"/>
              </w:rPr>
              <w:t xml:space="preserve"> </w:t>
            </w:r>
            <w:r>
              <w:rPr>
                <w:rFonts w:eastAsiaTheme="minorEastAsia"/>
                <w:lang w:val="en-US" w:eastAsia="zh-CN"/>
              </w:rPr>
              <w:t>co</w:t>
            </w:r>
            <w:r>
              <w:rPr>
                <w:lang w:val="en-US" w:eastAsia="zh-CN"/>
              </w:rPr>
              <w:t xml:space="preserve">ding </w:t>
            </w:r>
            <w:r>
              <w:rPr>
                <w:rFonts w:hint="eastAsia"/>
                <w:lang w:val="en-US" w:eastAsia="zh-CN"/>
              </w:rPr>
              <w:t>scheme</w:t>
            </w:r>
            <w:r>
              <w:rPr>
                <w:rFonts w:eastAsiaTheme="minorEastAsia" w:hint="eastAsia"/>
                <w:lang w:val="en-US" w:eastAsia="zh-CN"/>
              </w:rPr>
              <w:t>, e.g. new LDPC BG?</w:t>
            </w:r>
          </w:p>
        </w:tc>
      </w:tr>
      <w:tr w:rsidR="007B6E17" w14:paraId="2D5FB750" w14:textId="77777777">
        <w:trPr>
          <w:jc w:val="center"/>
        </w:trPr>
        <w:tc>
          <w:tcPr>
            <w:tcW w:w="1838" w:type="dxa"/>
            <w:shd w:val="clear" w:color="auto" w:fill="FFFFFF" w:themeFill="background1"/>
          </w:tcPr>
          <w:p w14:paraId="2D5FB74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74F"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don</w:t>
            </w:r>
            <w:r>
              <w:rPr>
                <w:rFonts w:eastAsiaTheme="minorEastAsia"/>
                <w:kern w:val="2"/>
                <w:lang w:val="en-US" w:eastAsia="zh-CN"/>
              </w:rPr>
              <w:t>’</w:t>
            </w:r>
            <w:r>
              <w:rPr>
                <w:rFonts w:eastAsiaTheme="minorEastAsia" w:hint="eastAsia"/>
                <w:kern w:val="2"/>
                <w:lang w:val="en-US" w:eastAsia="zh-CN"/>
              </w:rPr>
              <w:t xml:space="preserve">t </w:t>
            </w:r>
            <w:r>
              <w:rPr>
                <w:rFonts w:eastAsiaTheme="minorEastAsia"/>
                <w:kern w:val="2"/>
                <w:lang w:val="en-US" w:eastAsia="zh-CN"/>
              </w:rPr>
              <w:t>thin</w:t>
            </w:r>
            <w:r>
              <w:rPr>
                <w:rFonts w:eastAsiaTheme="minorEastAsia" w:hint="eastAsia"/>
                <w:kern w:val="2"/>
                <w:lang w:val="en-US" w:eastAsia="zh-CN"/>
              </w:rPr>
              <w:t>k this is quite aligned with the motivation agreed from last meeting and prefers not having this proposal for now.</w:t>
            </w:r>
          </w:p>
        </w:tc>
      </w:tr>
      <w:tr w:rsidR="007B6E17" w14:paraId="2D5FB753" w14:textId="77777777">
        <w:trPr>
          <w:jc w:val="center"/>
        </w:trPr>
        <w:tc>
          <w:tcPr>
            <w:tcW w:w="1838" w:type="dxa"/>
            <w:shd w:val="clear" w:color="auto" w:fill="FFFFFF" w:themeFill="background1"/>
          </w:tcPr>
          <w:p w14:paraId="2D5FB751"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14:paraId="2D5FB75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Support for a reduced Z</w:t>
            </w:r>
            <w:r>
              <w:rPr>
                <w:rFonts w:eastAsiaTheme="minorEastAsia"/>
                <w:kern w:val="2"/>
                <w:vertAlign w:val="subscript"/>
                <w:lang w:val="en-US" w:eastAsia="zh-CN"/>
              </w:rPr>
              <w:t>max</w:t>
            </w:r>
            <w:r>
              <w:rPr>
                <w:rFonts w:eastAsiaTheme="minorEastAsia"/>
                <w:kern w:val="2"/>
                <w:lang w:val="en-US" w:eastAsia="zh-CN"/>
              </w:rPr>
              <w:t xml:space="preserve"> would be beneficial for low complexity/power scenarios</w:t>
            </w:r>
          </w:p>
        </w:tc>
      </w:tr>
      <w:tr w:rsidR="007B6E17" w14:paraId="2D5FB756" w14:textId="77777777">
        <w:trPr>
          <w:jc w:val="center"/>
        </w:trPr>
        <w:tc>
          <w:tcPr>
            <w:tcW w:w="1838" w:type="dxa"/>
            <w:shd w:val="clear" w:color="auto" w:fill="FFFFFF" w:themeFill="background1"/>
          </w:tcPr>
          <w:p w14:paraId="2D5FB754"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55"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Support the proposal. If we are targeting IoT devices, we suggest adding low code rates (below 0.2) and low complexity/power scenarios.</w:t>
            </w:r>
          </w:p>
        </w:tc>
      </w:tr>
      <w:tr w:rsidR="007B6E17" w14:paraId="2D5FB759" w14:textId="77777777">
        <w:trPr>
          <w:jc w:val="center"/>
        </w:trPr>
        <w:tc>
          <w:tcPr>
            <w:tcW w:w="1838" w:type="dxa"/>
            <w:shd w:val="clear" w:color="auto" w:fill="FFFFFF" w:themeFill="background1"/>
          </w:tcPr>
          <w:p w14:paraId="2D5FB757"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58"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tend to think there is no motivation for LDPC extension for the other aspects than achieving higher data rate than NR data rate range </w:t>
            </w:r>
            <w:r>
              <w:rPr>
                <w:rFonts w:eastAsia="MS Mincho"/>
                <w:kern w:val="2"/>
                <w:lang w:val="en-US" w:eastAsia="ja-JP"/>
              </w:rPr>
              <w:t>with acceptable performance-complexity tradeoff</w:t>
            </w:r>
            <w:r>
              <w:rPr>
                <w:rFonts w:eastAsia="MS Mincho" w:hint="eastAsia"/>
                <w:kern w:val="2"/>
                <w:lang w:val="en-US" w:eastAsia="ja-JP"/>
              </w:rPr>
              <w:t>.</w:t>
            </w:r>
          </w:p>
        </w:tc>
      </w:tr>
      <w:tr w:rsidR="007B6E17" w14:paraId="2D5FB75C" w14:textId="77777777">
        <w:trPr>
          <w:jc w:val="center"/>
        </w:trPr>
        <w:tc>
          <w:tcPr>
            <w:tcW w:w="1838" w:type="dxa"/>
            <w:shd w:val="clear" w:color="auto" w:fill="FFFFFF" w:themeFill="background1"/>
          </w:tcPr>
          <w:p w14:paraId="2D5FB75A" w14:textId="4C0A4144" w:rsidR="007B6E17" w:rsidRDefault="00614E8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shd w:val="clear" w:color="auto" w:fill="FFFFFF" w:themeFill="background1"/>
          </w:tcPr>
          <w:p w14:paraId="2D5FB75B" w14:textId="6B9EC9A8" w:rsidR="007B6E17" w:rsidRDefault="00614E8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believe channel coding design should be same for MBB device and IoT devices. This is </w:t>
            </w:r>
            <w:r w:rsidR="00D915F1">
              <w:rPr>
                <w:rFonts w:eastAsiaTheme="minorEastAsia"/>
                <w:kern w:val="2"/>
                <w:lang w:val="en-US" w:eastAsia="zh-CN"/>
              </w:rPr>
              <w:t xml:space="preserve">a </w:t>
            </w:r>
            <w:r>
              <w:rPr>
                <w:rFonts w:eastAsiaTheme="minorEastAsia"/>
                <w:kern w:val="2"/>
                <w:lang w:val="en-US" w:eastAsia="zh-CN"/>
              </w:rPr>
              <w:t>fundamental</w:t>
            </w:r>
            <w:r w:rsidR="00D915F1">
              <w:rPr>
                <w:rFonts w:eastAsiaTheme="minorEastAsia"/>
                <w:kern w:val="2"/>
                <w:lang w:val="en-US" w:eastAsia="zh-CN"/>
              </w:rPr>
              <w:t xml:space="preserve"> part of </w:t>
            </w:r>
            <w:r>
              <w:rPr>
                <w:rFonts w:eastAsiaTheme="minorEastAsia"/>
                <w:kern w:val="2"/>
                <w:lang w:val="en-US" w:eastAsia="zh-CN"/>
              </w:rPr>
              <w:t xml:space="preserve">the scalable design in 6GR.  </w:t>
            </w:r>
          </w:p>
        </w:tc>
      </w:tr>
      <w:tr w:rsidR="00DB3542" w14:paraId="3C28E785" w14:textId="77777777">
        <w:trPr>
          <w:jc w:val="center"/>
        </w:trPr>
        <w:tc>
          <w:tcPr>
            <w:tcW w:w="1838" w:type="dxa"/>
            <w:shd w:val="clear" w:color="auto" w:fill="FFFFFF" w:themeFill="background1"/>
          </w:tcPr>
          <w:p w14:paraId="48A33952" w14:textId="39A7B22D" w:rsidR="00DB3542" w:rsidRDefault="00DB3542" w:rsidP="00DB354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38DAC79F" w14:textId="45308199"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We support study new LDPC base graphs for low-complexity/power scenarios with reduced BG size/density, reduced number of iterations, reduced lifting sizes, and low code-rates, e.g. lower than 0.2</w:t>
            </w:r>
          </w:p>
        </w:tc>
      </w:tr>
      <w:tr w:rsidR="001F3582" w14:paraId="6EC3C688" w14:textId="77777777">
        <w:trPr>
          <w:jc w:val="center"/>
        </w:trPr>
        <w:tc>
          <w:tcPr>
            <w:tcW w:w="1838" w:type="dxa"/>
            <w:shd w:val="clear" w:color="auto" w:fill="FFFFFF" w:themeFill="background1"/>
          </w:tcPr>
          <w:p w14:paraId="2C554753" w14:textId="2C7415C3" w:rsidR="001F3582" w:rsidRPr="001F3582" w:rsidRDefault="001F3582"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Samsung</w:t>
            </w:r>
          </w:p>
        </w:tc>
        <w:tc>
          <w:tcPr>
            <w:tcW w:w="7665" w:type="dxa"/>
            <w:shd w:val="clear" w:color="auto" w:fill="FFFFFF" w:themeFill="background1"/>
          </w:tcPr>
          <w:p w14:paraId="5E9E021C" w14:textId="08EFB32E" w:rsidR="001F3582" w:rsidRPr="001F3582" w:rsidRDefault="001F3582" w:rsidP="00DB3542">
            <w:pPr>
              <w:adjustRightInd w:val="0"/>
              <w:spacing w:after="50" w:line="240" w:lineRule="auto"/>
              <w:jc w:val="left"/>
              <w:rPr>
                <w:rFonts w:eastAsia="Malgun Gothic"/>
                <w:kern w:val="2"/>
                <w:lang w:val="en-US" w:eastAsia="ko-KR"/>
              </w:rPr>
            </w:pPr>
            <w:r>
              <w:rPr>
                <w:rFonts w:eastAsia="Malgun Gothic" w:hint="eastAsia"/>
                <w:kern w:val="2"/>
                <w:lang w:val="en-US" w:eastAsia="ko-KR"/>
              </w:rPr>
              <w:t>We prefer a single, unified solution for all services.</w:t>
            </w:r>
          </w:p>
        </w:tc>
      </w:tr>
      <w:tr w:rsidR="00081EC6" w14:paraId="67735A16" w14:textId="77777777" w:rsidTr="00081EC6">
        <w:tblPrEx>
          <w:jc w:val="left"/>
        </w:tblPrEx>
        <w:tc>
          <w:tcPr>
            <w:tcW w:w="1838" w:type="dxa"/>
          </w:tcPr>
          <w:p w14:paraId="07FE9FD1"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4E45D118"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Motivation should be discussed and justified. </w:t>
            </w:r>
          </w:p>
        </w:tc>
      </w:tr>
      <w:tr w:rsidR="008E0666" w14:paraId="05D87B9E" w14:textId="77777777" w:rsidTr="00081EC6">
        <w:tblPrEx>
          <w:jc w:val="left"/>
        </w:tblPrEx>
        <w:tc>
          <w:tcPr>
            <w:tcW w:w="1838" w:type="dxa"/>
          </w:tcPr>
          <w:p w14:paraId="413FBF6A" w14:textId="62FDD00A"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3E22F430"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also agree that unified code structures/coding solutions across device types are important design principles for 6G. </w:t>
            </w:r>
          </w:p>
          <w:p w14:paraId="5DFEA622" w14:textId="77777777" w:rsidR="008E0666" w:rsidRDefault="008E0666" w:rsidP="008E0666">
            <w:pPr>
              <w:adjustRightInd w:val="0"/>
              <w:spacing w:after="50" w:line="240" w:lineRule="auto"/>
              <w:jc w:val="left"/>
              <w:rPr>
                <w:rFonts w:eastAsiaTheme="minorEastAsia"/>
                <w:kern w:val="2"/>
                <w:lang w:val="en-US" w:eastAsia="zh-CN"/>
              </w:rPr>
            </w:pPr>
          </w:p>
          <w:p w14:paraId="0D38583F"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However, as provided in our contributions, reducing the CB size could provide significant area efficiency gain without changing the coding structures (e.g., NR BG1 and BG2 can be reused with reduced lifting sizes), and without HW change (since the gNB/UE would need to support encoding/decoding of smaller CB sizes already). The only thing that needs to be changed is the segmentation rule (in a similar spirit as the segmentation enhancement discussed in the context of UCI enhancement beyond NR range). </w:t>
            </w:r>
          </w:p>
          <w:p w14:paraId="459E1FF6" w14:textId="77777777" w:rsidR="008E0666" w:rsidRDefault="008E0666" w:rsidP="008E0666">
            <w:pPr>
              <w:adjustRightInd w:val="0"/>
              <w:spacing w:after="50" w:line="240" w:lineRule="auto"/>
              <w:jc w:val="left"/>
              <w:rPr>
                <w:rFonts w:eastAsiaTheme="minorEastAsia"/>
                <w:kern w:val="2"/>
                <w:lang w:val="en-US" w:eastAsia="zh-CN"/>
              </w:rPr>
            </w:pPr>
          </w:p>
          <w:p w14:paraId="459F2843" w14:textId="5E3CE73F"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Therefore, we believe this (TB segmentation enhancement for LPWA/IoT devices) is an important factor to be considered for 6G data channel coding design, and in particular is still compatible with the working assumption made in RAN1-122bis. </w:t>
            </w:r>
          </w:p>
        </w:tc>
      </w:tr>
    </w:tbl>
    <w:p w14:paraId="2D5FB75D" w14:textId="77777777" w:rsidR="007B6E17" w:rsidRPr="00081EC6" w:rsidRDefault="007B6E17">
      <w:pPr>
        <w:adjustRightInd w:val="0"/>
        <w:spacing w:afterLines="50" w:after="156" w:line="240" w:lineRule="auto"/>
        <w:jc w:val="left"/>
        <w:rPr>
          <w:rFonts w:eastAsiaTheme="minorEastAsia"/>
          <w:b/>
          <w:bCs/>
          <w:lang w:val="en-US" w:eastAsia="zh-CN"/>
        </w:rPr>
      </w:pPr>
    </w:p>
    <w:p w14:paraId="2D5FB75E"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2D5FB75F"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1"/>
        <w:tblW w:w="0" w:type="auto"/>
        <w:tblLook w:val="04A0" w:firstRow="1" w:lastRow="0" w:firstColumn="1" w:lastColumn="0" w:noHBand="0" w:noVBand="1"/>
      </w:tblPr>
      <w:tblGrid>
        <w:gridCol w:w="1413"/>
        <w:gridCol w:w="8215"/>
      </w:tblGrid>
      <w:tr w:rsidR="007B6E17" w14:paraId="2D5FB762" w14:textId="77777777">
        <w:tc>
          <w:tcPr>
            <w:tcW w:w="1413" w:type="dxa"/>
          </w:tcPr>
          <w:p w14:paraId="2D5FB760" w14:textId="77777777" w:rsidR="007B6E17" w:rsidRDefault="005C1924">
            <w:pPr>
              <w:tabs>
                <w:tab w:val="left" w:pos="840"/>
              </w:tabs>
              <w:jc w:val="left"/>
              <w:rPr>
                <w:rFonts w:eastAsia="等线"/>
                <w:lang w:val="en-US" w:eastAsia="zh-CN"/>
              </w:rPr>
            </w:pPr>
            <w:r>
              <w:rPr>
                <w:rFonts w:eastAsiaTheme="minorEastAsia"/>
                <w:bCs/>
                <w:lang w:eastAsia="zh-CN"/>
              </w:rPr>
              <w:t>Source</w:t>
            </w:r>
          </w:p>
        </w:tc>
        <w:tc>
          <w:tcPr>
            <w:tcW w:w="8215" w:type="dxa"/>
          </w:tcPr>
          <w:p w14:paraId="2D5FB761" w14:textId="77777777" w:rsidR="007B6E17" w:rsidRDefault="005C1924">
            <w:pPr>
              <w:tabs>
                <w:tab w:val="left" w:pos="840"/>
              </w:tabs>
              <w:jc w:val="left"/>
              <w:rPr>
                <w:rFonts w:eastAsia="等线"/>
                <w:lang w:val="en-US" w:eastAsia="zh-CN"/>
              </w:rPr>
            </w:pPr>
            <w:r>
              <w:rPr>
                <w:lang w:eastAsia="zh-CN"/>
              </w:rPr>
              <w:t>Observation/Proposal</w:t>
            </w:r>
          </w:p>
        </w:tc>
      </w:tr>
      <w:tr w:rsidR="007B6E17" w14:paraId="2D5FB766" w14:textId="77777777">
        <w:tc>
          <w:tcPr>
            <w:tcW w:w="1413" w:type="dxa"/>
          </w:tcPr>
          <w:p w14:paraId="2D5FB763" w14:textId="77777777" w:rsidR="007B6E17" w:rsidRDefault="005C1924">
            <w:pPr>
              <w:tabs>
                <w:tab w:val="left" w:pos="840"/>
              </w:tabs>
              <w:jc w:val="left"/>
              <w:rPr>
                <w:rFonts w:eastAsia="等线"/>
                <w:lang w:val="en-US" w:eastAsia="zh-CN"/>
              </w:rPr>
            </w:pPr>
            <w:r>
              <w:rPr>
                <w:color w:val="000000"/>
              </w:rPr>
              <w:t>Lekha</w:t>
            </w:r>
          </w:p>
        </w:tc>
        <w:tc>
          <w:tcPr>
            <w:tcW w:w="8215" w:type="dxa"/>
          </w:tcPr>
          <w:p w14:paraId="2D5FB764" w14:textId="77777777" w:rsidR="007B6E17" w:rsidRDefault="005C1924">
            <w:pPr>
              <w:spacing w:line="259" w:lineRule="auto"/>
            </w:pPr>
            <w:r>
              <w:rPr>
                <w:bCs/>
                <w:iCs/>
              </w:rPr>
              <w:t>Observation 1: Machine learning models can adaptively optimize decoding strategies for LDPC codes based on observed channel conditions, error patterns, and historical data</w:t>
            </w:r>
            <w:r>
              <w:t>.</w:t>
            </w:r>
          </w:p>
          <w:p w14:paraId="2D5FB765" w14:textId="77777777" w:rsidR="007B6E17" w:rsidRDefault="005C1924">
            <w:pPr>
              <w:spacing w:line="259" w:lineRule="auto"/>
              <w:rPr>
                <w:bCs/>
                <w:iCs/>
              </w:rPr>
            </w:pPr>
            <w:r>
              <w:rPr>
                <w:bCs/>
                <w:iCs/>
              </w:rPr>
              <w:t>Proposal 1: Recent advances and promising directions in existing coding schemes, are expected to meet the various requirements of 6G networks. The enhancements for LDPC codes including machine learning-based LDPC decoders and autoencoders using end-to-end learning approaches present promising advancements.</w:t>
            </w:r>
          </w:p>
        </w:tc>
      </w:tr>
      <w:tr w:rsidR="007B6E17" w14:paraId="2D5FB76D" w14:textId="77777777">
        <w:tc>
          <w:tcPr>
            <w:tcW w:w="1413" w:type="dxa"/>
          </w:tcPr>
          <w:p w14:paraId="2D5FB767" w14:textId="77777777" w:rsidR="007B6E17" w:rsidRDefault="005C1924">
            <w:pPr>
              <w:tabs>
                <w:tab w:val="left" w:pos="840"/>
              </w:tabs>
              <w:jc w:val="left"/>
              <w:rPr>
                <w:rFonts w:eastAsia="等线"/>
                <w:lang w:val="en-US" w:eastAsia="zh-CN"/>
              </w:rPr>
            </w:pPr>
            <w:r>
              <w:rPr>
                <w:color w:val="000000"/>
              </w:rPr>
              <w:t>vivo</w:t>
            </w:r>
          </w:p>
        </w:tc>
        <w:tc>
          <w:tcPr>
            <w:tcW w:w="8215" w:type="dxa"/>
          </w:tcPr>
          <w:p w14:paraId="2D5FB768" w14:textId="77777777" w:rsidR="007B6E17" w:rsidRDefault="005C1924">
            <w:pPr>
              <w:pStyle w:val="a3"/>
              <w:jc w:val="left"/>
              <w:rPr>
                <w:b w:val="0"/>
                <w:bCs w:val="0"/>
                <w:lang w:eastAsia="zh-CN"/>
              </w:rPr>
            </w:pPr>
            <w:bookmarkStart w:id="45" w:name="_Ref213339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45"/>
          </w:p>
          <w:p w14:paraId="2D5FB769" w14:textId="77777777" w:rsidR="007B6E17" w:rsidRDefault="005C1924">
            <w:pPr>
              <w:pStyle w:val="a3"/>
              <w:jc w:val="left"/>
              <w:rPr>
                <w:b w:val="0"/>
                <w:bCs w:val="0"/>
                <w:lang w:eastAsia="zh-CN"/>
              </w:rPr>
            </w:pPr>
            <w:bookmarkStart w:id="46" w:name="_Ref2101165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46"/>
          </w:p>
          <w:p w14:paraId="2D5FB76A" w14:textId="77777777" w:rsidR="007B6E17" w:rsidRDefault="005C1924">
            <w:pPr>
              <w:pStyle w:val="a3"/>
              <w:jc w:val="left"/>
              <w:rPr>
                <w:b w:val="0"/>
                <w:bCs w:val="0"/>
                <w:lang w:eastAsia="zh-CN"/>
              </w:rPr>
            </w:pPr>
            <w:bookmarkStart w:id="47" w:name="_Ref2101164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Compared with NR design, the cross-codeblock interleaver design, e.g., MGCM can better leverage the unequal sub-channel capacity of QAM modulated symbols, by jointly modulating multiple different (e.g., coding rates/schemes) coded blocks.</w:t>
            </w:r>
            <w:bookmarkEnd w:id="47"/>
            <w:r>
              <w:rPr>
                <w:b w:val="0"/>
                <w:bCs w:val="0"/>
                <w:lang w:eastAsia="zh-CN"/>
              </w:rPr>
              <w:t xml:space="preserve"> </w:t>
            </w:r>
          </w:p>
          <w:p w14:paraId="2D5FB76B" w14:textId="77777777" w:rsidR="007B6E17" w:rsidRDefault="005C1924">
            <w:pPr>
              <w:pStyle w:val="a3"/>
              <w:jc w:val="left"/>
              <w:rPr>
                <w:b w:val="0"/>
                <w:lang w:eastAsia="zh-CN"/>
              </w:rPr>
            </w:pPr>
            <w:bookmarkStart w:id="48" w:name="_Ref21011652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For data channels, consider the cross-codeblock interleaver design, e.g., MGCM, to better leverage the unbalanced capacity of different bit subchannels in QAM modulated symbols</w:t>
            </w:r>
            <w:bookmarkEnd w:id="48"/>
            <w:r>
              <w:rPr>
                <w:b w:val="0"/>
                <w:bCs w:val="0"/>
                <w:lang w:eastAsia="zh-CN"/>
              </w:rPr>
              <w:t>.</w:t>
            </w:r>
          </w:p>
          <w:p w14:paraId="2D5FB76C" w14:textId="77777777" w:rsidR="007B6E17" w:rsidRDefault="005C1924">
            <w:pPr>
              <w:pStyle w:val="a3"/>
              <w:jc w:val="left"/>
              <w:rPr>
                <w:b w:val="0"/>
                <w:bCs w:val="0"/>
                <w:lang w:eastAsia="zh-CN"/>
              </w:rPr>
            </w:pPr>
            <w:bookmarkStart w:id="49" w:name="_Ref21011652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Further study the MGCM design as a solution for joint coding and modulation, considering at least the use case where two SCH data blocks are coded by LDPC using different coding rates.</w:t>
            </w:r>
            <w:bookmarkEnd w:id="49"/>
          </w:p>
        </w:tc>
      </w:tr>
      <w:tr w:rsidR="007B6E17" w14:paraId="2D5FB770" w14:textId="77777777">
        <w:tc>
          <w:tcPr>
            <w:tcW w:w="1413" w:type="dxa"/>
          </w:tcPr>
          <w:p w14:paraId="2D5FB76E" w14:textId="77777777" w:rsidR="007B6E17" w:rsidRDefault="005C1924">
            <w:pPr>
              <w:tabs>
                <w:tab w:val="left" w:pos="840"/>
              </w:tabs>
              <w:jc w:val="left"/>
              <w:rPr>
                <w:rFonts w:eastAsia="等线"/>
                <w:lang w:val="en-US" w:eastAsia="zh-CN"/>
              </w:rPr>
            </w:pPr>
            <w:r>
              <w:rPr>
                <w:color w:val="000000"/>
              </w:rPr>
              <w:t>Lenovo</w:t>
            </w:r>
          </w:p>
        </w:tc>
        <w:tc>
          <w:tcPr>
            <w:tcW w:w="8215" w:type="dxa"/>
          </w:tcPr>
          <w:p w14:paraId="2D5FB76F" w14:textId="77777777" w:rsidR="007B6E17" w:rsidRDefault="005C1924">
            <w:pPr>
              <w:rPr>
                <w:bCs/>
                <w:iCs/>
              </w:rPr>
            </w:pPr>
            <w:r>
              <w:rPr>
                <w:bCs/>
                <w:iCs/>
              </w:rPr>
              <w:t>Proposal 10: Evaluate optimized interleaver designs and refined bit-to-symbol mapping to support enhancements of LDPC data channel coding for higher order modulation schemes (e.g 1024-QAM, 4096-QAM).</w:t>
            </w:r>
          </w:p>
        </w:tc>
      </w:tr>
      <w:tr w:rsidR="007B6E17" w14:paraId="2D5FB779" w14:textId="77777777">
        <w:tc>
          <w:tcPr>
            <w:tcW w:w="1413" w:type="dxa"/>
          </w:tcPr>
          <w:p w14:paraId="2D5FB771" w14:textId="77777777" w:rsidR="007B6E17" w:rsidRDefault="005C1924">
            <w:pPr>
              <w:tabs>
                <w:tab w:val="left" w:pos="840"/>
              </w:tabs>
              <w:jc w:val="left"/>
              <w:rPr>
                <w:rFonts w:eastAsia="等线"/>
                <w:lang w:val="en-US" w:eastAsia="zh-CN"/>
              </w:rPr>
            </w:pPr>
            <w:r>
              <w:rPr>
                <w:color w:val="000000"/>
              </w:rPr>
              <w:t>Huawei</w:t>
            </w:r>
          </w:p>
        </w:tc>
        <w:tc>
          <w:tcPr>
            <w:tcW w:w="8215" w:type="dxa"/>
          </w:tcPr>
          <w:p w14:paraId="2D5FB772" w14:textId="77777777" w:rsidR="007B6E17" w:rsidRDefault="005C1924">
            <w:pPr>
              <w:tabs>
                <w:tab w:val="left" w:pos="548"/>
              </w:tabs>
              <w:jc w:val="left"/>
              <w:rPr>
                <w:rFonts w:eastAsia="等线"/>
                <w:lang w:val="en-US" w:eastAsia="zh-CN"/>
              </w:rPr>
            </w:pPr>
            <w:r>
              <w:rPr>
                <w:rFonts w:eastAsia="等线"/>
                <w:lang w:val="en-US" w:eastAsia="zh-CN"/>
              </w:rPr>
              <w:t>Packet-level coding</w:t>
            </w:r>
          </w:p>
          <w:p w14:paraId="2D5FB773" w14:textId="77777777" w:rsidR="007B6E17" w:rsidRDefault="005C1924">
            <w:pPr>
              <w:pStyle w:val="af7"/>
              <w:numPr>
                <w:ilvl w:val="0"/>
                <w:numId w:val="74"/>
              </w:numPr>
              <w:tabs>
                <w:tab w:val="left" w:pos="548"/>
              </w:tabs>
              <w:ind w:firstLineChars="0"/>
              <w:jc w:val="left"/>
            </w:pPr>
            <w:r>
              <w:t xml:space="preserve">The performance of this technique is highly dependent on a careful design of the bit-puncturing module and requires iterative strategies like successive interference cancellation. Furthermore, its effectiveness is limited in cases of severe channel degradation or inaccurate </w:t>
            </w:r>
            <w:r>
              <w:lastRenderedPageBreak/>
              <w:t>channel estimation, where an entire transport block may be corrupted. In such scenarios, packet coding is unable to correct the widespread errors.</w:t>
            </w:r>
          </w:p>
          <w:p w14:paraId="2D5FB774" w14:textId="77777777" w:rsidR="007B6E17" w:rsidRDefault="005C1924">
            <w:pPr>
              <w:tabs>
                <w:tab w:val="left" w:pos="548"/>
              </w:tabs>
              <w:jc w:val="left"/>
              <w:rPr>
                <w:lang w:eastAsia="zh-CN"/>
              </w:rPr>
            </w:pPr>
            <w:r>
              <w:rPr>
                <w:lang w:eastAsia="zh-CN"/>
              </w:rPr>
              <w:t>QC-block interleaving</w:t>
            </w:r>
          </w:p>
          <w:p w14:paraId="2D5FB775" w14:textId="77777777" w:rsidR="007B6E17" w:rsidRDefault="005C1924">
            <w:pPr>
              <w:pStyle w:val="af7"/>
              <w:numPr>
                <w:ilvl w:val="0"/>
                <w:numId w:val="75"/>
              </w:numPr>
              <w:tabs>
                <w:tab w:val="left" w:pos="548"/>
              </w:tabs>
              <w:ind w:firstLineChars="0"/>
              <w:jc w:val="left"/>
              <w:rPr>
                <w:color w:val="000000" w:themeColor="text1"/>
                <w:lang w:eastAsia="zh-CN"/>
              </w:rPr>
            </w:pPr>
            <w:r>
              <w:rPr>
                <w:color w:val="000000" w:themeColor="text1"/>
                <w:lang w:eastAsia="zh-CN"/>
              </w:rPr>
              <w:t>QC-block interleaving can offer performance gains in scenarios with low code rates and high modulation orders</w:t>
            </w:r>
          </w:p>
          <w:p w14:paraId="2D5FB776" w14:textId="77777777" w:rsidR="007B6E17" w:rsidRDefault="005C1924">
            <w:pPr>
              <w:pStyle w:val="af7"/>
              <w:numPr>
                <w:ilvl w:val="0"/>
                <w:numId w:val="75"/>
              </w:numPr>
              <w:tabs>
                <w:tab w:val="left" w:pos="548"/>
              </w:tabs>
              <w:ind w:firstLineChars="0"/>
              <w:jc w:val="left"/>
            </w:pPr>
            <w:r>
              <w:rPr>
                <w:color w:val="000000" w:themeColor="text1"/>
                <w:lang w:eastAsia="zh-CN"/>
              </w:rPr>
              <w:t xml:space="preserve">Observations show that </w:t>
            </w:r>
            <w:r>
              <w:rPr>
                <w:lang w:eastAsia="zh-CN"/>
              </w:rPr>
              <w:t>a</w:t>
            </w:r>
            <w:r>
              <w:t>n interleaver provides gain under BP decoding may introduce losses under MS decoding.</w:t>
            </w:r>
          </w:p>
          <w:p w14:paraId="2D5FB777" w14:textId="77777777" w:rsidR="007B6E17" w:rsidRDefault="005C1924">
            <w:pPr>
              <w:pStyle w:val="af7"/>
              <w:numPr>
                <w:ilvl w:val="0"/>
                <w:numId w:val="76"/>
              </w:numPr>
              <w:tabs>
                <w:tab w:val="left" w:pos="548"/>
              </w:tabs>
              <w:ind w:firstLineChars="0"/>
              <w:jc w:val="left"/>
              <w:rPr>
                <w:color w:val="000000" w:themeColor="text1"/>
                <w:lang w:eastAsia="zh-CN"/>
              </w:rPr>
            </w:pPr>
            <w:r>
              <w:rPr>
                <w:color w:val="000000" w:themeColor="text1"/>
                <w:lang w:eastAsia="zh-CN"/>
              </w:rPr>
              <w:t>This variability may complicate nested descriptions and hardware implementation, requiring careful evaluation.</w:t>
            </w:r>
          </w:p>
          <w:p w14:paraId="2D5FB778" w14:textId="77777777" w:rsidR="007B6E17" w:rsidRDefault="005C1924">
            <w:pPr>
              <w:pStyle w:val="af7"/>
              <w:numPr>
                <w:ilvl w:val="0"/>
                <w:numId w:val="76"/>
              </w:numPr>
              <w:tabs>
                <w:tab w:val="left" w:pos="548"/>
              </w:tabs>
              <w:ind w:firstLineChars="0"/>
              <w:jc w:val="left"/>
              <w:rPr>
                <w:rFonts w:eastAsiaTheme="minorEastAsia"/>
                <w:color w:val="000000" w:themeColor="text1"/>
                <w:lang w:eastAsia="zh-CN"/>
              </w:rPr>
            </w:pPr>
            <w:r>
              <w:rPr>
                <w:color w:val="000000" w:themeColor="text1"/>
                <w:lang w:eastAsia="zh-CN"/>
              </w:rPr>
              <w:t>If the technique is used for HARQ, the combined effects of initial transmission interleaving and retransmission interleaving must be carefully assessed, as they cannot be simply compared to a single large interleaver.</w:t>
            </w:r>
          </w:p>
        </w:tc>
      </w:tr>
      <w:tr w:rsidR="007B6E17" w14:paraId="2D5FB786" w14:textId="77777777">
        <w:tc>
          <w:tcPr>
            <w:tcW w:w="1413" w:type="dxa"/>
          </w:tcPr>
          <w:p w14:paraId="2D5FB77A" w14:textId="77777777" w:rsidR="007B6E17" w:rsidRDefault="005C1924">
            <w:pPr>
              <w:tabs>
                <w:tab w:val="left" w:pos="840"/>
              </w:tabs>
              <w:jc w:val="left"/>
              <w:rPr>
                <w:rFonts w:eastAsia="等线"/>
                <w:lang w:val="en-US" w:eastAsia="zh-CN"/>
              </w:rPr>
            </w:pPr>
            <w:r>
              <w:rPr>
                <w:color w:val="000000"/>
              </w:rPr>
              <w:lastRenderedPageBreak/>
              <w:t>ZTE</w:t>
            </w:r>
          </w:p>
        </w:tc>
        <w:tc>
          <w:tcPr>
            <w:tcW w:w="8215" w:type="dxa"/>
          </w:tcPr>
          <w:p w14:paraId="2D5FB77B" w14:textId="77777777" w:rsidR="007B6E17" w:rsidRDefault="005C1924">
            <w:pPr>
              <w:tabs>
                <w:tab w:val="left" w:pos="840"/>
              </w:tabs>
              <w:jc w:val="left"/>
              <w:rPr>
                <w:rFonts w:eastAsia="等线"/>
                <w:lang w:val="en-US" w:eastAsia="zh-CN"/>
              </w:rPr>
            </w:pPr>
            <w:r>
              <w:rPr>
                <w:rFonts w:eastAsia="等线"/>
                <w:lang w:val="en-US" w:eastAsia="zh-CN"/>
              </w:rPr>
              <w:t>Observation 14: For TB error rates (0.1, 0.2, or 0.3), the probability of only one or two code block errors is high, i.e., it rarely happens in the case when there are more than 2 code block errors.</w:t>
            </w:r>
          </w:p>
          <w:p w14:paraId="2D5FB77C" w14:textId="77777777" w:rsidR="007B6E17" w:rsidRDefault="005C1924">
            <w:pPr>
              <w:tabs>
                <w:tab w:val="left" w:pos="840"/>
              </w:tabs>
              <w:jc w:val="left"/>
              <w:rPr>
                <w:rFonts w:eastAsia="等线"/>
                <w:lang w:val="en-US" w:eastAsia="zh-CN"/>
              </w:rPr>
            </w:pPr>
            <w:r>
              <w:rPr>
                <w:rFonts w:eastAsia="等线"/>
                <w:lang w:val="en-US" w:eastAsia="zh-CN"/>
              </w:rPr>
              <w:t>Observation 15: Using packet coding has a performance gain of about 0.5dB.</w:t>
            </w:r>
          </w:p>
          <w:p w14:paraId="2D5FB77D" w14:textId="77777777" w:rsidR="007B6E17" w:rsidRDefault="005C1924">
            <w:pPr>
              <w:tabs>
                <w:tab w:val="left" w:pos="840"/>
              </w:tabs>
              <w:jc w:val="left"/>
              <w:rPr>
                <w:rFonts w:eastAsia="等线"/>
                <w:lang w:val="en-US" w:eastAsia="zh-CN"/>
              </w:rPr>
            </w:pPr>
            <w:r>
              <w:rPr>
                <w:rFonts w:eastAsia="等线"/>
                <w:lang w:val="en-US" w:eastAsia="zh-CN"/>
              </w:rPr>
              <w:t>Proposal 6:</w:t>
            </w:r>
            <w:r>
              <w:rPr>
                <w:rFonts w:eastAsia="等线"/>
                <w:lang w:val="en-US" w:eastAsia="zh-CN"/>
              </w:rPr>
              <w:tab/>
              <w:t>Packet coding should be studied for 6GR channel coding enhancement.</w:t>
            </w:r>
          </w:p>
          <w:p w14:paraId="2D5FB77E" w14:textId="77777777" w:rsidR="007B6E17" w:rsidRDefault="005C1924">
            <w:pPr>
              <w:tabs>
                <w:tab w:val="left" w:pos="840"/>
              </w:tabs>
              <w:jc w:val="left"/>
              <w:rPr>
                <w:rFonts w:eastAsia="等线"/>
                <w:lang w:val="en-US" w:eastAsia="zh-CN"/>
              </w:rPr>
            </w:pPr>
            <w:r>
              <w:rPr>
                <w:rFonts w:eastAsia="等线"/>
                <w:lang w:val="en-US" w:eastAsia="zh-CN"/>
              </w:rPr>
              <w:t>Observation 1: In 5G, bit interleaving is only performed within a code block, resulting in the inability to obtain frequency diversity gains and degrading the performance of the individual CBs and increasing the error rate of entire transport block, and further decreasing the throughput.</w:t>
            </w:r>
          </w:p>
          <w:p w14:paraId="2D5FB77F" w14:textId="77777777" w:rsidR="007B6E17" w:rsidRDefault="005C1924">
            <w:pPr>
              <w:tabs>
                <w:tab w:val="left" w:pos="840"/>
              </w:tabs>
              <w:jc w:val="left"/>
              <w:rPr>
                <w:rFonts w:eastAsia="等线"/>
                <w:lang w:val="en-US" w:eastAsia="zh-CN"/>
              </w:rPr>
            </w:pPr>
            <w:r>
              <w:rPr>
                <w:rFonts w:eastAsia="等线"/>
                <w:lang w:val="en-US" w:eastAsia="zh-CN"/>
              </w:rPr>
              <w:t xml:space="preserve">Observation 2: Compared with 5G NR legacy without frequency domain interleaving, the proposed intra-CBG interleaving method has shown 0.5-7dB performance gain for closed-loop MIMO scheme with up to 4 layers, which is aligned with the 6G KPI of higher throughput/spectral efficiency. </w:t>
            </w:r>
          </w:p>
          <w:p w14:paraId="2D5FB780" w14:textId="77777777" w:rsidR="007B6E17" w:rsidRDefault="005C1924">
            <w:pPr>
              <w:tabs>
                <w:tab w:val="left" w:pos="840"/>
              </w:tabs>
              <w:jc w:val="left"/>
              <w:rPr>
                <w:rFonts w:eastAsia="等线"/>
                <w:lang w:val="en-US" w:eastAsia="zh-CN"/>
              </w:rPr>
            </w:pPr>
            <w:r>
              <w:rPr>
                <w:rFonts w:eastAsia="等线"/>
                <w:lang w:val="en-US" w:eastAsia="zh-CN"/>
              </w:rPr>
              <w:t>Observation 3: Compared with 5G NR legacy without frequency domain interleaving, the proposed intra-CBG interleaving method has shown up to about 12.6% and 24.5% throughput gain for closed-loop MIMO scheme with up to 4 layers at bandwidth of 50MHz and 100MHz, respectively.</w:t>
            </w:r>
          </w:p>
          <w:p w14:paraId="2D5FB781" w14:textId="77777777" w:rsidR="007B6E17" w:rsidRDefault="005C1924">
            <w:pPr>
              <w:tabs>
                <w:tab w:val="left" w:pos="840"/>
              </w:tabs>
              <w:jc w:val="left"/>
              <w:rPr>
                <w:rFonts w:eastAsia="等线"/>
                <w:lang w:eastAsia="zh-CN"/>
              </w:rPr>
            </w:pPr>
            <w:r>
              <w:rPr>
                <w:rFonts w:eastAsia="等线"/>
                <w:lang w:eastAsia="zh-CN"/>
              </w:rPr>
              <w:t>Proposal 7: Intra-CBG interleaving should be studied in 6GR for better performance and higher throughput.</w:t>
            </w:r>
          </w:p>
          <w:p w14:paraId="2D5FB782" w14:textId="77777777" w:rsidR="007B6E17" w:rsidRDefault="005C1924">
            <w:pPr>
              <w:tabs>
                <w:tab w:val="left" w:pos="840"/>
              </w:tabs>
              <w:jc w:val="left"/>
              <w:rPr>
                <w:rFonts w:eastAsia="等线"/>
                <w:lang w:eastAsia="zh-CN"/>
              </w:rPr>
            </w:pPr>
            <w:r>
              <w:rPr>
                <w:rFonts w:eastAsia="等线"/>
                <w:lang w:eastAsia="zh-CN"/>
              </w:rPr>
              <w:t>Observation 19: Compared to NR LDPC coded modulation scheme, multi-group coded modulation (MGCM) scheme has 0.5~1.45dB performance gain while maintaining the transmission efficiency for MCS16/17/26/27 over TDL-A channel.</w:t>
            </w:r>
          </w:p>
          <w:p w14:paraId="2D5FB783" w14:textId="77777777" w:rsidR="007B6E17" w:rsidRDefault="005C1924">
            <w:pPr>
              <w:tabs>
                <w:tab w:val="left" w:pos="840"/>
              </w:tabs>
              <w:jc w:val="left"/>
              <w:rPr>
                <w:rFonts w:eastAsia="等线"/>
                <w:lang w:eastAsia="zh-CN"/>
              </w:rPr>
            </w:pPr>
            <w:r>
              <w:rPr>
                <w:rFonts w:eastAsia="等线"/>
                <w:lang w:eastAsia="zh-CN"/>
              </w:rPr>
              <w:t>Proposal 8: Coded modulation scheme coordinating multiple code blocks and modulation sub-channel reliability can be studied for 6GR with higher throughput/spectral efficiency.</w:t>
            </w:r>
          </w:p>
          <w:p w14:paraId="2D5FB784" w14:textId="77777777" w:rsidR="007B6E17" w:rsidRDefault="005C1924">
            <w:pPr>
              <w:tabs>
                <w:tab w:val="left" w:pos="840"/>
              </w:tabs>
              <w:jc w:val="left"/>
              <w:rPr>
                <w:rFonts w:eastAsia="等线"/>
                <w:lang w:val="en-US" w:eastAsia="zh-CN"/>
              </w:rPr>
            </w:pPr>
            <w:r>
              <w:rPr>
                <w:rFonts w:eastAsia="等线"/>
                <w:lang w:val="en-US" w:eastAsia="zh-CN"/>
              </w:rPr>
              <w:t>Observation 20: Compared to 5G NR bit interleaving, the new interleaving has a performance gain up to 0.2dB at the information length ranging from 1000 bits to 8500 bits under 16QAM and 1/3 code rate.</w:t>
            </w:r>
          </w:p>
          <w:p w14:paraId="2D5FB785" w14:textId="77777777" w:rsidR="007B6E17" w:rsidRDefault="005C1924">
            <w:pPr>
              <w:tabs>
                <w:tab w:val="left" w:pos="840"/>
              </w:tabs>
              <w:jc w:val="left"/>
              <w:rPr>
                <w:rFonts w:eastAsia="等线"/>
                <w:lang w:val="en-US" w:eastAsia="zh-CN"/>
              </w:rPr>
            </w:pPr>
            <w:r>
              <w:rPr>
                <w:rFonts w:eastAsia="等线"/>
                <w:lang w:val="en-US" w:eastAsia="zh-CN"/>
              </w:rPr>
              <w:t>Proposal 9:</w:t>
            </w:r>
            <w:r>
              <w:rPr>
                <w:rFonts w:eastAsia="等线"/>
                <w:lang w:val="en-US" w:eastAsia="zh-CN"/>
              </w:rPr>
              <w:tab/>
              <w:t>New bit interleaving scheme considering distribution characteristics of LDPC base graph can be studied for 6GR.</w:t>
            </w:r>
          </w:p>
        </w:tc>
      </w:tr>
      <w:tr w:rsidR="007B6E17" w14:paraId="2D5FB78C" w14:textId="77777777">
        <w:tc>
          <w:tcPr>
            <w:tcW w:w="1413" w:type="dxa"/>
          </w:tcPr>
          <w:p w14:paraId="2D5FB787" w14:textId="77777777" w:rsidR="007B6E17" w:rsidRDefault="005C1924">
            <w:pPr>
              <w:tabs>
                <w:tab w:val="left" w:pos="840"/>
              </w:tabs>
              <w:jc w:val="left"/>
              <w:rPr>
                <w:rFonts w:eastAsia="等线"/>
                <w:lang w:val="en-US" w:eastAsia="zh-CN"/>
              </w:rPr>
            </w:pPr>
            <w:r>
              <w:rPr>
                <w:color w:val="000000"/>
              </w:rPr>
              <w:t>Tejas</w:t>
            </w:r>
          </w:p>
        </w:tc>
        <w:tc>
          <w:tcPr>
            <w:tcW w:w="8215" w:type="dxa"/>
          </w:tcPr>
          <w:p w14:paraId="2D5FB788" w14:textId="77777777" w:rsidR="007B6E17" w:rsidRDefault="005C1924">
            <w:pPr>
              <w:rPr>
                <w:bCs/>
                <w:lang w:eastAsia="zh-CN"/>
              </w:rPr>
            </w:pPr>
            <w:r>
              <w:rPr>
                <w:bCs/>
                <w:kern w:val="2"/>
                <w:lang w:eastAsia="zh-CN"/>
              </w:rPr>
              <w:t xml:space="preserve">Proposal 2: </w:t>
            </w:r>
            <w:r>
              <w:rPr>
                <w:bCs/>
                <w:lang w:eastAsia="zh-CN"/>
              </w:rPr>
              <w:t>For larger transport block sizes, to achieve better data channel coding gains, we propose the following enhancements to the data coding chain</w:t>
            </w:r>
          </w:p>
          <w:p w14:paraId="2D5FB789" w14:textId="77777777" w:rsidR="007B6E17" w:rsidRDefault="005C1924">
            <w:pPr>
              <w:pStyle w:val="af7"/>
              <w:numPr>
                <w:ilvl w:val="0"/>
                <w:numId w:val="77"/>
              </w:numPr>
              <w:autoSpaceDE w:val="0"/>
              <w:autoSpaceDN w:val="0"/>
              <w:adjustRightInd w:val="0"/>
              <w:spacing w:before="156" w:after="156" w:line="240" w:lineRule="auto"/>
              <w:ind w:firstLineChars="0"/>
              <w:contextualSpacing/>
              <w:rPr>
                <w:bCs/>
                <w:lang w:eastAsia="zh-CN"/>
              </w:rPr>
            </w:pPr>
            <w:r>
              <w:rPr>
                <w:bCs/>
                <w:lang w:eastAsia="zh-CN"/>
              </w:rPr>
              <w:t xml:space="preserve">Inter codeblock coding </w:t>
            </w:r>
          </w:p>
          <w:p w14:paraId="2D5FB78A" w14:textId="77777777" w:rsidR="007B6E17" w:rsidRDefault="005C1924">
            <w:pPr>
              <w:pStyle w:val="af7"/>
              <w:numPr>
                <w:ilvl w:val="0"/>
                <w:numId w:val="77"/>
              </w:numPr>
              <w:autoSpaceDE w:val="0"/>
              <w:autoSpaceDN w:val="0"/>
              <w:adjustRightInd w:val="0"/>
              <w:spacing w:before="156" w:after="156" w:line="240" w:lineRule="auto"/>
              <w:ind w:firstLineChars="0"/>
              <w:contextualSpacing/>
              <w:rPr>
                <w:bCs/>
                <w:lang w:eastAsia="zh-CN"/>
              </w:rPr>
            </w:pPr>
            <w:r>
              <w:rPr>
                <w:bCs/>
                <w:lang w:eastAsia="zh-CN"/>
              </w:rPr>
              <w:t>Interleaver enhancements</w:t>
            </w:r>
          </w:p>
          <w:p w14:paraId="2D5FB78B" w14:textId="77777777" w:rsidR="007B6E17" w:rsidRDefault="005C1924">
            <w:pPr>
              <w:pStyle w:val="af7"/>
              <w:numPr>
                <w:ilvl w:val="0"/>
                <w:numId w:val="77"/>
              </w:numPr>
              <w:autoSpaceDE w:val="0"/>
              <w:autoSpaceDN w:val="0"/>
              <w:adjustRightInd w:val="0"/>
              <w:spacing w:before="156" w:after="156" w:line="240" w:lineRule="auto"/>
              <w:ind w:firstLineChars="0"/>
              <w:contextualSpacing/>
              <w:rPr>
                <w:bCs/>
                <w:kern w:val="2"/>
                <w:lang w:eastAsia="zh-CN"/>
              </w:rPr>
            </w:pPr>
            <w:r>
              <w:rPr>
                <w:bCs/>
                <w:lang w:eastAsia="zh-CN"/>
              </w:rPr>
              <w:t>Joint source and channel coding</w:t>
            </w:r>
          </w:p>
        </w:tc>
      </w:tr>
      <w:tr w:rsidR="007B6E17" w14:paraId="2D5FB794" w14:textId="77777777">
        <w:tc>
          <w:tcPr>
            <w:tcW w:w="1413" w:type="dxa"/>
          </w:tcPr>
          <w:p w14:paraId="2D5FB78D" w14:textId="77777777" w:rsidR="007B6E17" w:rsidRDefault="005C1924">
            <w:pPr>
              <w:tabs>
                <w:tab w:val="left" w:pos="840"/>
              </w:tabs>
              <w:jc w:val="left"/>
              <w:rPr>
                <w:rFonts w:eastAsia="等线"/>
                <w:lang w:val="en-US" w:eastAsia="zh-CN"/>
              </w:rPr>
            </w:pPr>
            <w:r>
              <w:rPr>
                <w:color w:val="000000"/>
              </w:rPr>
              <w:t>InterDigital</w:t>
            </w:r>
          </w:p>
        </w:tc>
        <w:tc>
          <w:tcPr>
            <w:tcW w:w="8215" w:type="dxa"/>
          </w:tcPr>
          <w:p w14:paraId="2D5FB78E" w14:textId="77777777" w:rsidR="007B6E17" w:rsidRDefault="005C1924">
            <w:pPr>
              <w:rPr>
                <w:iCs/>
              </w:rPr>
            </w:pPr>
            <w:r>
              <w:rPr>
                <w:bCs/>
              </w:rPr>
              <w:t xml:space="preserve">Observation 1: </w:t>
            </w:r>
            <w:r>
              <w:rPr>
                <w:iCs/>
              </w:rPr>
              <w:t>Inter-CB coding for erasure correction in combination with LDPC for bit error correction can be beneficial to improve reliability and reduce latency for diverse use cases and deployments scenarios with potential for bursty errors or data puncturing.</w:t>
            </w:r>
          </w:p>
          <w:p w14:paraId="2D5FB78F" w14:textId="77777777" w:rsidR="007B6E17" w:rsidRDefault="005C1924">
            <w:pPr>
              <w:rPr>
                <w:iCs/>
              </w:rPr>
            </w:pPr>
            <w:r>
              <w:rPr>
                <w:bCs/>
              </w:rPr>
              <w:lastRenderedPageBreak/>
              <w:t>Observation 2:</w:t>
            </w:r>
            <w:r>
              <w:rPr>
                <w:bCs/>
                <w:iCs/>
              </w:rPr>
              <w:t xml:space="preserve"> </w:t>
            </w:r>
            <w:r>
              <w:rPr>
                <w:iCs/>
              </w:rPr>
              <w:t>For both downlink and uplink communication, joint inter-CB and channel coding outperforms LDPC-only with 10 - 1000 times reliability gain in the presence of interfering signals.</w:t>
            </w:r>
          </w:p>
          <w:p w14:paraId="2D5FB790" w14:textId="77777777" w:rsidR="007B6E17" w:rsidRDefault="005C1924">
            <w:pPr>
              <w:rPr>
                <w:iCs/>
              </w:rPr>
            </w:pPr>
            <w:r>
              <w:rPr>
                <w:bCs/>
              </w:rPr>
              <w:t>Observation 3:</w:t>
            </w:r>
            <w:r>
              <w:rPr>
                <w:iCs/>
              </w:rPr>
              <w:t xml:space="preserve"> When DMRS is affected by interference, for both downlink and uplink communication, joint inter-CB and channel coding can lower the error floor. </w:t>
            </w:r>
          </w:p>
          <w:p w14:paraId="2D5FB791" w14:textId="77777777" w:rsidR="007B6E17" w:rsidRDefault="005C1924">
            <w:pPr>
              <w:rPr>
                <w:iCs/>
              </w:rPr>
            </w:pPr>
            <w:r>
              <w:rPr>
                <w:bCs/>
                <w:u w:val="single"/>
              </w:rPr>
              <w:t>Proposal 2:</w:t>
            </w:r>
            <w:r>
              <w:rPr>
                <w:iCs/>
              </w:rPr>
              <w:t xml:space="preserve"> Study inter-CB coding for data channels as a candidate technique for channel coding enhancement.</w:t>
            </w:r>
          </w:p>
          <w:p w14:paraId="2D5FB792" w14:textId="77777777" w:rsidR="007B6E17" w:rsidRDefault="005C1924">
            <w:pPr>
              <w:rPr>
                <w:iCs/>
              </w:rPr>
            </w:pPr>
            <w:r>
              <w:rPr>
                <w:bCs/>
                <w:u w:val="single"/>
              </w:rPr>
              <w:t>Proposal 3:</w:t>
            </w:r>
            <w:r>
              <w:rPr>
                <w:iCs/>
              </w:rPr>
              <w:t xml:space="preserve"> In addition to AWGN, deep fading and bursty interference should be considered for the performance evaluation of the joint inter-CB and channel coding scheme. It is shown in our simulation results that deep fading and bursty interference are such scenarios where the joint inter-CB and channel coding scheme is most beneficial.  </w:t>
            </w:r>
          </w:p>
          <w:p w14:paraId="2D5FB793" w14:textId="77777777" w:rsidR="007B6E17" w:rsidRDefault="005C1924">
            <w:pPr>
              <w:rPr>
                <w:iCs/>
              </w:rPr>
            </w:pPr>
            <w:r>
              <w:rPr>
                <w:bCs/>
                <w:u w:val="single"/>
              </w:rPr>
              <w:t>Proposal 4:</w:t>
            </w:r>
            <w:r>
              <w:rPr>
                <w:iCs/>
              </w:rPr>
              <w:t xml:space="preserve"> The performance of joint inter-CB and channel coding should be evaluated based on key metrics such as throughput, spectrum efficiency, reliability, and/or latency, where for fair comparison, the overall effective code rate value should be the same for legacy LDPC channel coding and joint inter-CB and channel coding schemes. </w:t>
            </w:r>
          </w:p>
        </w:tc>
      </w:tr>
      <w:tr w:rsidR="007B6E17" w14:paraId="2D5FB79A" w14:textId="77777777">
        <w:trPr>
          <w:trHeight w:val="1489"/>
        </w:trPr>
        <w:tc>
          <w:tcPr>
            <w:tcW w:w="1413" w:type="dxa"/>
          </w:tcPr>
          <w:p w14:paraId="2D5FB795" w14:textId="77777777" w:rsidR="007B6E17" w:rsidRDefault="005C1924">
            <w:pPr>
              <w:tabs>
                <w:tab w:val="left" w:pos="840"/>
              </w:tabs>
              <w:jc w:val="left"/>
              <w:rPr>
                <w:rFonts w:eastAsia="等线"/>
                <w:lang w:val="en-US" w:eastAsia="zh-CN"/>
              </w:rPr>
            </w:pPr>
            <w:r>
              <w:rPr>
                <w:color w:val="000000"/>
              </w:rPr>
              <w:lastRenderedPageBreak/>
              <w:t>LGE</w:t>
            </w:r>
          </w:p>
        </w:tc>
        <w:tc>
          <w:tcPr>
            <w:tcW w:w="8215" w:type="dxa"/>
          </w:tcPr>
          <w:p w14:paraId="2D5FB796" w14:textId="77777777" w:rsidR="007B6E17" w:rsidRDefault="005C1924">
            <w:pPr>
              <w:overflowPunct w:val="0"/>
              <w:autoSpaceDE w:val="0"/>
              <w:autoSpaceDN w:val="0"/>
              <w:adjustRightInd w:val="0"/>
              <w:spacing w:beforeLines="50" w:before="156" w:afterLines="50" w:after="156"/>
              <w:textAlignment w:val="baseline"/>
              <w:rPr>
                <w:rFonts w:eastAsiaTheme="minorEastAsia"/>
                <w:lang w:val="en-US" w:eastAsia="ko-KR"/>
              </w:rPr>
            </w:pPr>
            <w:r>
              <w:rPr>
                <w:rFonts w:eastAsiaTheme="minorEastAsia"/>
                <w:lang w:val="en-US" w:eastAsia="ko-KR"/>
              </w:rPr>
              <w:t>Observation 2: Inter-CB outer coding with outer LDPC codes shows large performance gain compared to 5G NR for high speed scenarios.</w:t>
            </w:r>
          </w:p>
          <w:p w14:paraId="2D5FB797" w14:textId="77777777" w:rsidR="007B6E17" w:rsidRDefault="005C1924">
            <w:pPr>
              <w:overflowPunct w:val="0"/>
              <w:autoSpaceDE w:val="0"/>
              <w:autoSpaceDN w:val="0"/>
              <w:adjustRightInd w:val="0"/>
              <w:spacing w:beforeLines="50" w:before="156" w:afterLines="50" w:after="156"/>
              <w:textAlignment w:val="baseline"/>
              <w:rPr>
                <w:rFonts w:eastAsiaTheme="minorEastAsia"/>
                <w:lang w:val="en-US" w:eastAsia="ko-KR"/>
              </w:rPr>
            </w:pPr>
            <w:r>
              <w:rPr>
                <w:rFonts w:eastAsiaTheme="minorEastAsia"/>
                <w:lang w:val="en-US" w:eastAsia="ko-KR"/>
              </w:rPr>
              <w:t>Proposal 4: Study LDPC codes as outer codes in 6GR.</w:t>
            </w:r>
          </w:p>
          <w:p w14:paraId="2D5FB798" w14:textId="77777777" w:rsidR="007B6E17" w:rsidRDefault="005C1924">
            <w:pPr>
              <w:spacing w:after="0" w:line="240" w:lineRule="auto"/>
              <w:jc w:val="left"/>
              <w:rPr>
                <w:rFonts w:eastAsiaTheme="minorEastAsia"/>
                <w:lang w:val="en-US" w:eastAsia="ko-KR"/>
              </w:rPr>
            </w:pPr>
            <w:r>
              <w:rPr>
                <w:rFonts w:eastAsiaTheme="minorEastAsia"/>
                <w:lang w:val="en-US" w:eastAsia="ko-KR"/>
              </w:rPr>
              <w:t xml:space="preserve">Observation 3: GC-LDPC codes can significantly improve the error rate performance. </w:t>
            </w:r>
          </w:p>
          <w:p w14:paraId="2D5FB799" w14:textId="77777777" w:rsidR="007B6E17" w:rsidRDefault="005C1924">
            <w:pPr>
              <w:spacing w:after="0" w:line="240" w:lineRule="auto"/>
              <w:jc w:val="left"/>
              <w:rPr>
                <w:lang w:val="en-US"/>
              </w:rPr>
            </w:pPr>
            <w:r>
              <w:rPr>
                <w:rFonts w:eastAsiaTheme="minorEastAsia"/>
                <w:lang w:val="en-US" w:eastAsia="ko-KR"/>
              </w:rPr>
              <w:t>Proposal 5: Study GC-LDPC codes as inter-CB coding scheme.</w:t>
            </w:r>
          </w:p>
        </w:tc>
      </w:tr>
      <w:tr w:rsidR="007B6E17" w14:paraId="2D5FB79D" w14:textId="77777777">
        <w:tc>
          <w:tcPr>
            <w:tcW w:w="1413" w:type="dxa"/>
          </w:tcPr>
          <w:p w14:paraId="2D5FB79B" w14:textId="77777777" w:rsidR="007B6E17" w:rsidRDefault="005C1924">
            <w:pPr>
              <w:tabs>
                <w:tab w:val="left" w:pos="840"/>
              </w:tabs>
              <w:jc w:val="left"/>
              <w:rPr>
                <w:rFonts w:eastAsia="等线"/>
                <w:lang w:val="en-US" w:eastAsia="zh-CN"/>
              </w:rPr>
            </w:pPr>
            <w:r>
              <w:rPr>
                <w:color w:val="000000"/>
              </w:rPr>
              <w:t>Apple</w:t>
            </w:r>
          </w:p>
        </w:tc>
        <w:tc>
          <w:tcPr>
            <w:tcW w:w="8215" w:type="dxa"/>
          </w:tcPr>
          <w:p w14:paraId="2D5FB79C" w14:textId="77777777" w:rsidR="007B6E17" w:rsidRDefault="005C1924">
            <w:pPr>
              <w:rPr>
                <w:color w:val="000000"/>
              </w:rPr>
            </w:pPr>
            <w:r>
              <w:rPr>
                <w:bCs/>
                <w:iCs/>
                <w:u w:val="single"/>
              </w:rPr>
              <w:t>Proposal 15</w:t>
            </w:r>
            <w:r>
              <w:rPr>
                <w:bCs/>
                <w:iCs/>
              </w:rPr>
              <w:t>:</w:t>
            </w:r>
            <w:r>
              <w:rPr>
                <w:iCs/>
              </w:rPr>
              <w:t xml:space="preserve"> It is proposed to consider packet level coding of code blocks to improve both retransmission rate and spectral efficiency.</w:t>
            </w:r>
          </w:p>
        </w:tc>
      </w:tr>
      <w:tr w:rsidR="007B6E17" w14:paraId="2D5FB7A1" w14:textId="77777777">
        <w:tc>
          <w:tcPr>
            <w:tcW w:w="1413" w:type="dxa"/>
          </w:tcPr>
          <w:p w14:paraId="2D5FB79E" w14:textId="77777777" w:rsidR="007B6E17" w:rsidRDefault="005C1924">
            <w:pPr>
              <w:tabs>
                <w:tab w:val="left" w:pos="840"/>
              </w:tabs>
              <w:jc w:val="left"/>
              <w:rPr>
                <w:rFonts w:eastAsia="等线"/>
                <w:lang w:val="en-US" w:eastAsia="zh-CN"/>
              </w:rPr>
            </w:pPr>
            <w:r>
              <w:rPr>
                <w:color w:val="000000"/>
              </w:rPr>
              <w:t>Qualcomm</w:t>
            </w:r>
          </w:p>
        </w:tc>
        <w:tc>
          <w:tcPr>
            <w:tcW w:w="8215" w:type="dxa"/>
          </w:tcPr>
          <w:p w14:paraId="2D5FB79F" w14:textId="77777777" w:rsidR="007B6E17" w:rsidRDefault="005C1924">
            <w:pPr>
              <w:pStyle w:val="a3"/>
              <w:jc w:val="left"/>
              <w:rPr>
                <w:rFonts w:eastAsia="宋体"/>
                <w:b w:val="0"/>
              </w:rPr>
            </w:pPr>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4</w:t>
            </w:r>
            <w:r>
              <w:rPr>
                <w:rFonts w:eastAsia="宋体"/>
                <w:b w:val="0"/>
              </w:rPr>
              <w:fldChar w:fldCharType="end"/>
            </w:r>
            <w:r>
              <w:rPr>
                <w:rFonts w:eastAsia="宋体"/>
                <w:b w:val="0"/>
              </w:rPr>
              <w:t xml:space="preserve">: Study LDPC code enhancements optimized for higher order modulation (including the SBPM bit mapping) in 6GR. </w:t>
            </w:r>
          </w:p>
          <w:p w14:paraId="2D5FB7A0" w14:textId="77777777" w:rsidR="007B6E17" w:rsidRDefault="005C1924">
            <w:pPr>
              <w:pStyle w:val="a3"/>
              <w:jc w:val="left"/>
              <w:rPr>
                <w:rFonts w:eastAsia="宋体"/>
                <w:b w:val="0"/>
              </w:rPr>
            </w:pPr>
            <w:bookmarkStart w:id="50" w:name="_Ref210381200"/>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10</w:t>
            </w:r>
            <w:r>
              <w:rPr>
                <w:rFonts w:eastAsia="宋体"/>
                <w:b w:val="0"/>
              </w:rPr>
              <w:fldChar w:fldCharType="end"/>
            </w:r>
            <w:r>
              <w:rPr>
                <w:rFonts w:eastAsia="宋体"/>
                <w:b w:val="0"/>
              </w:rPr>
              <w:t>: Study LDPC code design for iterative receivers in 6GR if compelling use cases can be identified to justify the complexity &amp; performance tradeoffs.</w:t>
            </w:r>
            <w:bookmarkEnd w:id="50"/>
            <w:r>
              <w:rPr>
                <w:rFonts w:eastAsia="宋体"/>
                <w:b w:val="0"/>
                <w:bCs w:val="0"/>
              </w:rPr>
              <w:t xml:space="preserve"> </w:t>
            </w:r>
          </w:p>
        </w:tc>
      </w:tr>
      <w:tr w:rsidR="007B6E17" w14:paraId="2D5FB7A6" w14:textId="77777777">
        <w:tc>
          <w:tcPr>
            <w:tcW w:w="1413" w:type="dxa"/>
          </w:tcPr>
          <w:p w14:paraId="2D5FB7A2" w14:textId="77777777" w:rsidR="007B6E17" w:rsidRDefault="005C1924">
            <w:pPr>
              <w:tabs>
                <w:tab w:val="left" w:pos="840"/>
              </w:tabs>
              <w:jc w:val="left"/>
              <w:rPr>
                <w:rFonts w:eastAsia="等线"/>
                <w:lang w:val="en-US" w:eastAsia="zh-CN"/>
              </w:rPr>
            </w:pPr>
            <w:r>
              <w:rPr>
                <w:color w:val="000000"/>
              </w:rPr>
              <w:t>CEWiT</w:t>
            </w:r>
          </w:p>
        </w:tc>
        <w:tc>
          <w:tcPr>
            <w:tcW w:w="8215" w:type="dxa"/>
          </w:tcPr>
          <w:p w14:paraId="2D5FB7A3" w14:textId="77777777" w:rsidR="007B6E17" w:rsidRDefault="005C1924">
            <w:pPr>
              <w:spacing w:line="240" w:lineRule="auto"/>
              <w:jc w:val="left"/>
              <w:rPr>
                <w:lang w:val="en-US"/>
              </w:rPr>
            </w:pPr>
            <w:r>
              <w:rPr>
                <w:bCs/>
                <w:lang w:val="en-IN"/>
              </w:rPr>
              <w:t>Proposal 2: Consider NR CW-to-Layer mapping schemes as baseline in 6G.</w:t>
            </w:r>
          </w:p>
          <w:p w14:paraId="2D5FB7A4" w14:textId="77777777" w:rsidR="007B6E17" w:rsidRDefault="005C1924">
            <w:pPr>
              <w:spacing w:line="240" w:lineRule="auto"/>
              <w:jc w:val="left"/>
              <w:rPr>
                <w:bCs/>
                <w:lang w:val="en-IN"/>
              </w:rPr>
            </w:pPr>
            <w:r>
              <w:rPr>
                <w:bCs/>
                <w:lang w:val="en-IN"/>
              </w:rPr>
              <w:t>Proposal 3: The need to support higher number of codewords in 6G and appropriate extension to CW-to-Layer mapping schemes for additional codewords should be studied.</w:t>
            </w:r>
          </w:p>
          <w:p w14:paraId="2D5FB7A5" w14:textId="77777777" w:rsidR="007B6E17" w:rsidRDefault="005C1924">
            <w:pPr>
              <w:rPr>
                <w:bCs/>
                <w:lang w:val="en-IN"/>
              </w:rPr>
            </w:pPr>
            <w:r>
              <w:rPr>
                <w:bCs/>
                <w:lang w:val="en-IN"/>
              </w:rPr>
              <w:t>Proposal 4: Enhance the existing CW-to-Layer mapping schemes to accommodate multiple device types</w:t>
            </w:r>
          </w:p>
        </w:tc>
      </w:tr>
      <w:tr w:rsidR="007B6E17" w14:paraId="2D5FB7B7" w14:textId="77777777">
        <w:tc>
          <w:tcPr>
            <w:tcW w:w="1413" w:type="dxa"/>
          </w:tcPr>
          <w:p w14:paraId="2D5FB7A7" w14:textId="77777777" w:rsidR="007B6E17" w:rsidRDefault="005C1924">
            <w:pPr>
              <w:tabs>
                <w:tab w:val="left" w:pos="840"/>
              </w:tabs>
              <w:jc w:val="left"/>
              <w:rPr>
                <w:rFonts w:eastAsia="等线"/>
                <w:lang w:val="en-US" w:eastAsia="zh-CN"/>
              </w:rPr>
            </w:pPr>
            <w:r>
              <w:rPr>
                <w:color w:val="000000"/>
              </w:rPr>
              <w:t>Rakuten Mobile</w:t>
            </w:r>
          </w:p>
        </w:tc>
        <w:tc>
          <w:tcPr>
            <w:tcW w:w="8215" w:type="dxa"/>
          </w:tcPr>
          <w:p w14:paraId="2D5FB7A8" w14:textId="77777777" w:rsidR="007B6E17" w:rsidRDefault="005C1924">
            <w:pPr>
              <w:spacing w:after="0"/>
              <w:rPr>
                <w:iCs/>
              </w:rPr>
            </w:pPr>
            <w:r>
              <w:rPr>
                <w:bCs/>
                <w:iCs/>
              </w:rPr>
              <w:t>Proposal 5:</w:t>
            </w:r>
            <w:r>
              <w:rPr>
                <w:iCs/>
              </w:rPr>
              <w:t xml:space="preserve"> In studying channel coding for 6GR data channels beyond NR, use at least the following, consider the following directions:</w:t>
            </w:r>
          </w:p>
          <w:p w14:paraId="2D5FB7A9" w14:textId="77777777" w:rsidR="007B6E17" w:rsidRDefault="005C1924">
            <w:pPr>
              <w:pStyle w:val="af7"/>
              <w:numPr>
                <w:ilvl w:val="0"/>
                <w:numId w:val="17"/>
              </w:numPr>
              <w:spacing w:after="0" w:line="240" w:lineRule="auto"/>
              <w:ind w:firstLineChars="0"/>
              <w:jc w:val="left"/>
              <w:rPr>
                <w:iCs/>
              </w:rPr>
            </w:pPr>
            <w:r>
              <w:rPr>
                <w:iCs/>
              </w:rPr>
              <w:t>Enhanced LDPC Designs</w:t>
            </w:r>
          </w:p>
          <w:p w14:paraId="2D5FB7AA" w14:textId="77777777" w:rsidR="007B6E17" w:rsidRDefault="005C1924">
            <w:pPr>
              <w:pStyle w:val="af7"/>
              <w:numPr>
                <w:ilvl w:val="1"/>
                <w:numId w:val="17"/>
              </w:numPr>
              <w:spacing w:after="0" w:line="240" w:lineRule="auto"/>
              <w:ind w:firstLineChars="0"/>
              <w:jc w:val="left"/>
              <w:rPr>
                <w:iCs/>
              </w:rPr>
            </w:pPr>
            <w:r>
              <w:rPr>
                <w:iCs/>
              </w:rPr>
              <w:t>Utilize protograph-based and spatially coupled LDPC codes to improve error floor, support high code rates, and reduce decoding complexity.</w:t>
            </w:r>
          </w:p>
          <w:p w14:paraId="2D5FB7AB" w14:textId="77777777" w:rsidR="007B6E17" w:rsidRDefault="005C1924">
            <w:pPr>
              <w:pStyle w:val="af7"/>
              <w:numPr>
                <w:ilvl w:val="0"/>
                <w:numId w:val="17"/>
              </w:numPr>
              <w:spacing w:after="0" w:line="240" w:lineRule="auto"/>
              <w:ind w:firstLineChars="0"/>
              <w:jc w:val="left"/>
              <w:rPr>
                <w:iCs/>
              </w:rPr>
            </w:pPr>
            <w:r>
              <w:rPr>
                <w:iCs/>
              </w:rPr>
              <w:t>Advanced Polar Code Structures</w:t>
            </w:r>
          </w:p>
          <w:p w14:paraId="2D5FB7AC" w14:textId="77777777" w:rsidR="007B6E17" w:rsidRDefault="005C1924">
            <w:pPr>
              <w:pStyle w:val="af7"/>
              <w:numPr>
                <w:ilvl w:val="1"/>
                <w:numId w:val="17"/>
              </w:numPr>
              <w:spacing w:after="0" w:line="240" w:lineRule="auto"/>
              <w:ind w:firstLineChars="0"/>
              <w:jc w:val="left"/>
              <w:rPr>
                <w:iCs/>
              </w:rPr>
            </w:pPr>
            <w:r>
              <w:rPr>
                <w:iCs/>
              </w:rPr>
              <w:t>Apply CRC-aided SCL decoding and dynamic frozen bit selection to enhance performance at short block lengths and high code rates.</w:t>
            </w:r>
          </w:p>
          <w:p w14:paraId="2D5FB7AD" w14:textId="77777777" w:rsidR="007B6E17" w:rsidRDefault="005C1924">
            <w:pPr>
              <w:pStyle w:val="af7"/>
              <w:numPr>
                <w:ilvl w:val="0"/>
                <w:numId w:val="17"/>
              </w:numPr>
              <w:spacing w:after="0" w:line="240" w:lineRule="auto"/>
              <w:ind w:firstLineChars="0"/>
              <w:jc w:val="left"/>
              <w:rPr>
                <w:iCs/>
              </w:rPr>
            </w:pPr>
            <w:r>
              <w:rPr>
                <w:iCs/>
              </w:rPr>
              <w:t>Hybrid Coding Schemes</w:t>
            </w:r>
          </w:p>
          <w:p w14:paraId="2D5FB7AE" w14:textId="77777777" w:rsidR="007B6E17" w:rsidRDefault="005C1924">
            <w:pPr>
              <w:pStyle w:val="af7"/>
              <w:numPr>
                <w:ilvl w:val="1"/>
                <w:numId w:val="17"/>
              </w:numPr>
              <w:spacing w:after="0" w:line="240" w:lineRule="auto"/>
              <w:ind w:firstLineChars="0"/>
              <w:jc w:val="left"/>
              <w:rPr>
                <w:iCs/>
              </w:rPr>
            </w:pPr>
            <w:r>
              <w:rPr>
                <w:iCs/>
              </w:rPr>
              <w:t>Combine LDPC, Polar and potentially other codes in concatenated or layered designs to leverage complementary strengths for scenario-specific optimization.</w:t>
            </w:r>
          </w:p>
          <w:p w14:paraId="2D5FB7AF" w14:textId="77777777" w:rsidR="007B6E17" w:rsidRDefault="005C1924">
            <w:pPr>
              <w:pStyle w:val="af7"/>
              <w:numPr>
                <w:ilvl w:val="0"/>
                <w:numId w:val="17"/>
              </w:numPr>
              <w:spacing w:after="0" w:line="240" w:lineRule="auto"/>
              <w:ind w:firstLineChars="0"/>
              <w:jc w:val="left"/>
              <w:rPr>
                <w:iCs/>
              </w:rPr>
            </w:pPr>
            <w:r>
              <w:rPr>
                <w:iCs/>
              </w:rPr>
              <w:t>Lightweight Codes for Massive IoT</w:t>
            </w:r>
          </w:p>
          <w:p w14:paraId="2D5FB7B0" w14:textId="77777777" w:rsidR="007B6E17" w:rsidRDefault="005C1924">
            <w:pPr>
              <w:pStyle w:val="af7"/>
              <w:numPr>
                <w:ilvl w:val="1"/>
                <w:numId w:val="17"/>
              </w:numPr>
              <w:spacing w:after="0" w:line="240" w:lineRule="auto"/>
              <w:ind w:firstLineChars="0"/>
              <w:jc w:val="left"/>
              <w:rPr>
                <w:iCs/>
              </w:rPr>
            </w:pPr>
            <w:r>
              <w:rPr>
                <w:iCs/>
              </w:rPr>
              <w:t>Develop simplified LDPC or sparse graph codes with ultra-low complexity and minimal power consumption for constrained devices.</w:t>
            </w:r>
          </w:p>
          <w:p w14:paraId="2D5FB7B1" w14:textId="77777777" w:rsidR="007B6E17" w:rsidRDefault="005C1924">
            <w:pPr>
              <w:pStyle w:val="af7"/>
              <w:numPr>
                <w:ilvl w:val="0"/>
                <w:numId w:val="17"/>
              </w:numPr>
              <w:spacing w:after="0" w:line="240" w:lineRule="auto"/>
              <w:ind w:firstLineChars="0"/>
              <w:jc w:val="left"/>
              <w:rPr>
                <w:iCs/>
              </w:rPr>
            </w:pPr>
            <w:r>
              <w:rPr>
                <w:iCs/>
              </w:rPr>
              <w:t>Codes for ISAC</w:t>
            </w:r>
          </w:p>
          <w:p w14:paraId="2D5FB7B2" w14:textId="77777777" w:rsidR="007B6E17" w:rsidRDefault="005C1924">
            <w:pPr>
              <w:pStyle w:val="af7"/>
              <w:numPr>
                <w:ilvl w:val="1"/>
                <w:numId w:val="17"/>
              </w:numPr>
              <w:spacing w:after="0" w:line="240" w:lineRule="auto"/>
              <w:ind w:firstLineChars="0"/>
              <w:jc w:val="left"/>
              <w:rPr>
                <w:iCs/>
              </w:rPr>
            </w:pPr>
            <w:r>
              <w:rPr>
                <w:iCs/>
              </w:rPr>
              <w:t>Design structured codes that embed sensing information or enable joint decoding and sensing operations.</w:t>
            </w:r>
          </w:p>
          <w:p w14:paraId="2D5FB7B3" w14:textId="77777777" w:rsidR="007B6E17" w:rsidRDefault="005C1924">
            <w:pPr>
              <w:pStyle w:val="af7"/>
              <w:numPr>
                <w:ilvl w:val="0"/>
                <w:numId w:val="17"/>
              </w:numPr>
              <w:spacing w:after="0" w:line="240" w:lineRule="auto"/>
              <w:ind w:firstLineChars="0"/>
              <w:jc w:val="left"/>
              <w:rPr>
                <w:iCs/>
              </w:rPr>
            </w:pPr>
            <w:r>
              <w:rPr>
                <w:iCs/>
              </w:rPr>
              <w:t>Flexible Rate-Matching Techniques</w:t>
            </w:r>
          </w:p>
          <w:p w14:paraId="2D5FB7B4" w14:textId="77777777" w:rsidR="007B6E17" w:rsidRDefault="005C1924">
            <w:pPr>
              <w:pStyle w:val="af7"/>
              <w:numPr>
                <w:ilvl w:val="1"/>
                <w:numId w:val="17"/>
              </w:numPr>
              <w:spacing w:after="0" w:line="240" w:lineRule="auto"/>
              <w:ind w:firstLineChars="0"/>
              <w:jc w:val="left"/>
              <w:rPr>
                <w:iCs/>
              </w:rPr>
            </w:pPr>
            <w:r>
              <w:rPr>
                <w:iCs/>
              </w:rPr>
              <w:t>Introduce adaptive puncturing and shortening methods to support fine-grained code rate control across varying service requirements.</w:t>
            </w:r>
          </w:p>
          <w:p w14:paraId="2D5FB7B5" w14:textId="77777777" w:rsidR="007B6E17" w:rsidRDefault="005C1924">
            <w:pPr>
              <w:pStyle w:val="af7"/>
              <w:numPr>
                <w:ilvl w:val="0"/>
                <w:numId w:val="17"/>
              </w:numPr>
              <w:spacing w:after="0" w:line="240" w:lineRule="auto"/>
              <w:ind w:left="714" w:firstLineChars="0" w:hanging="357"/>
              <w:jc w:val="left"/>
              <w:rPr>
                <w:iCs/>
              </w:rPr>
            </w:pPr>
            <w:r>
              <w:rPr>
                <w:iCs/>
              </w:rPr>
              <w:lastRenderedPageBreak/>
              <w:t>Low-Latency Decoding Architectures</w:t>
            </w:r>
          </w:p>
          <w:p w14:paraId="2D5FB7B6" w14:textId="77777777" w:rsidR="007B6E17" w:rsidRDefault="005C1924">
            <w:pPr>
              <w:pStyle w:val="af7"/>
              <w:numPr>
                <w:ilvl w:val="1"/>
                <w:numId w:val="17"/>
              </w:numPr>
              <w:spacing w:after="0" w:line="240" w:lineRule="auto"/>
              <w:ind w:firstLineChars="0"/>
              <w:jc w:val="left"/>
              <w:rPr>
                <w:rFonts w:eastAsia="等线"/>
                <w:lang w:eastAsia="zh-CN"/>
              </w:rPr>
            </w:pPr>
            <w:r>
              <w:rPr>
                <w:iCs/>
              </w:rPr>
              <w:t>Explore parallelizable decoding algorithms and hardware-friendly designs to meet stringent latency constraints in real-time applications.</w:t>
            </w:r>
          </w:p>
        </w:tc>
      </w:tr>
    </w:tbl>
    <w:p w14:paraId="2D5FB7B8"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lastRenderedPageBreak/>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D5FB7B9" w14:textId="77777777" w:rsidR="007B6E17" w:rsidRDefault="005C1924">
      <w:pPr>
        <w:jc w:val="left"/>
        <w:rPr>
          <w:rFonts w:eastAsia="等线"/>
          <w:lang w:val="en-US" w:eastAsia="zh-CN"/>
        </w:rPr>
      </w:pPr>
      <w:r>
        <w:rPr>
          <w:rFonts w:eastAsiaTheme="minorEastAsia"/>
          <w:lang w:eastAsia="zh-CN"/>
        </w:rPr>
        <w:t xml:space="preserve">In </w:t>
      </w:r>
      <w:r>
        <w:rPr>
          <w:rFonts w:eastAsiaTheme="minorEastAsia" w:hint="eastAsia"/>
          <w:lang w:eastAsia="zh-CN"/>
        </w:rPr>
        <w:t>RAN1</w:t>
      </w:r>
      <w:r>
        <w:rPr>
          <w:rFonts w:eastAsiaTheme="minorEastAsia"/>
          <w:lang w:eastAsia="zh-CN"/>
        </w:rPr>
        <w:t>#123, 8</w:t>
      </w:r>
      <w:r>
        <w:rPr>
          <w:rFonts w:eastAsiaTheme="minorEastAsia" w:hint="eastAsia"/>
          <w:lang w:eastAsia="zh-CN"/>
        </w:rPr>
        <w:t xml:space="preserve"> </w:t>
      </w:r>
      <w:r>
        <w:rPr>
          <w:rFonts w:eastAsiaTheme="minorEastAsia"/>
          <w:lang w:eastAsia="zh-CN"/>
        </w:rPr>
        <w:t>sources</w:t>
      </w:r>
      <w:r>
        <w:rPr>
          <w:rFonts w:eastAsiaTheme="minorEastAsia" w:hint="eastAsia"/>
          <w:lang w:eastAsia="zh-CN"/>
        </w:rPr>
        <w:t xml:space="preserve"> (</w:t>
      </w:r>
      <w:r>
        <w:rPr>
          <w:rFonts w:eastAsiaTheme="minorEastAsia"/>
          <w:lang w:eastAsia="zh-CN"/>
        </w:rPr>
        <w:t>vivo, Lenovo, ZTE, Tejas, InterDigital, LGE, Apple, Qualcomm</w:t>
      </w:r>
      <w:r>
        <w:rPr>
          <w:rFonts w:eastAsiaTheme="minorEastAsia" w:hint="eastAsia"/>
          <w:lang w:eastAsia="zh-CN"/>
        </w:rPr>
        <w:t>)</w:t>
      </w:r>
      <w:r>
        <w:rPr>
          <w:rFonts w:eastAsiaTheme="minorEastAsia"/>
          <w:lang w:eastAsia="zh-CN"/>
        </w:rPr>
        <w:t xml:space="preserve"> discussed the solutions for 6G </w:t>
      </w:r>
      <w:r>
        <w:rPr>
          <w:rFonts w:eastAsiaTheme="minorEastAsia" w:hint="eastAsia"/>
          <w:lang w:eastAsia="zh-CN"/>
        </w:rPr>
        <w:t>da</w:t>
      </w:r>
      <w:r>
        <w:rPr>
          <w:rFonts w:eastAsiaTheme="minorEastAsia"/>
          <w:lang w:eastAsia="zh-CN"/>
        </w:rPr>
        <w:t>ta channel coding chain enhancements. Companies’ views are summarized as below.</w:t>
      </w:r>
    </w:p>
    <w:p w14:paraId="2D5FB7BA" w14:textId="77777777" w:rsidR="007B6E17" w:rsidRDefault="005C1924">
      <w:pPr>
        <w:rPr>
          <w:rFonts w:eastAsia="等线"/>
          <w:lang w:val="en-US" w:eastAsia="zh-CN"/>
        </w:rPr>
      </w:pPr>
      <w:r>
        <w:rPr>
          <w:rFonts w:eastAsia="等线"/>
          <w:lang w:val="en-US" w:eastAsia="zh-CN"/>
        </w:rPr>
        <w:t>5 sources</w:t>
      </w:r>
      <w:r>
        <w:rPr>
          <w:rFonts w:eastAsia="等线" w:hint="eastAsia"/>
          <w:lang w:val="en-US" w:eastAsia="zh-CN"/>
        </w:rPr>
        <w:t xml:space="preserve"> (ZTE, </w:t>
      </w:r>
      <w:r>
        <w:rPr>
          <w:rFonts w:eastAsia="等线"/>
          <w:lang w:val="en-US" w:eastAsia="zh-CN"/>
        </w:rPr>
        <w:t xml:space="preserve">Tejas, </w:t>
      </w:r>
      <w:r>
        <w:rPr>
          <w:lang w:val="en-US"/>
        </w:rPr>
        <w:t>InterDigital</w:t>
      </w:r>
      <w:r>
        <w:rPr>
          <w:rFonts w:eastAsiaTheme="minorEastAsia" w:hint="eastAsia"/>
          <w:lang w:val="en-US" w:eastAsia="zh-CN"/>
        </w:rPr>
        <w:t xml:space="preserve">, </w:t>
      </w:r>
      <w:r>
        <w:rPr>
          <w:rFonts w:eastAsia="等线" w:hint="eastAsia"/>
          <w:lang w:val="en-US" w:eastAsia="zh-CN"/>
        </w:rPr>
        <w:t>LGE,</w:t>
      </w:r>
      <w:r>
        <w:rPr>
          <w:lang w:val="en-US"/>
        </w:rPr>
        <w:t xml:space="preserve"> </w:t>
      </w:r>
      <w:r>
        <w:rPr>
          <w:rFonts w:eastAsiaTheme="minorEastAsia" w:hint="eastAsia"/>
          <w:lang w:val="en-US" w:eastAsia="zh-CN"/>
        </w:rPr>
        <w:t>Apple</w:t>
      </w:r>
      <w:r>
        <w:rPr>
          <w:rFonts w:eastAsia="等线" w:hint="eastAsia"/>
          <w:lang w:val="en-US" w:eastAsia="zh-CN"/>
        </w:rPr>
        <w:t xml:space="preserve">) </w:t>
      </w:r>
      <w:r>
        <w:rPr>
          <w:rFonts w:eastAsia="等线"/>
          <w:lang w:val="en-US" w:eastAsia="zh-CN"/>
        </w:rPr>
        <w:t>discussed inter-CB coding and observed</w:t>
      </w:r>
      <w:r>
        <w:rPr>
          <w:rFonts w:eastAsia="等线" w:hint="eastAsia"/>
          <w:lang w:val="en-US" w:eastAsia="zh-CN"/>
        </w:rPr>
        <w:t xml:space="preserve"> that in the case of large transport block transmission, e.g., for high throughput, increased bandwidth, etc., the number of code block within one transport block increases. </w:t>
      </w:r>
      <w:r>
        <w:rPr>
          <w:rFonts w:eastAsia="等线"/>
          <w:lang w:val="en-US" w:eastAsia="zh-CN"/>
        </w:rPr>
        <w:t>In this case, inter-CB coding is proposed by companies to improve the performance</w:t>
      </w:r>
      <w:r>
        <w:rPr>
          <w:rFonts w:eastAsia="等线" w:hint="eastAsia"/>
          <w:lang w:val="en-US" w:eastAsia="zh-CN"/>
        </w:rPr>
        <w:t>.</w:t>
      </w:r>
      <w:r>
        <w:rPr>
          <w:rFonts w:eastAsia="等线"/>
          <w:lang w:val="en-US" w:eastAsia="zh-CN"/>
        </w:rPr>
        <w:t xml:space="preserve"> 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w:t>
      </w:r>
      <w:r>
        <w:rPr>
          <w:rFonts w:eastAsia="等线"/>
          <w:lang w:val="en-US" w:eastAsia="zh-CN"/>
        </w:rPr>
        <w:t xml:space="preserve"> and evaluation results</w:t>
      </w:r>
      <w:r>
        <w:rPr>
          <w:rFonts w:eastAsia="等线" w:hint="eastAsia"/>
          <w:lang w:val="en-US" w:eastAsia="zh-CN"/>
        </w:rPr>
        <w:t xml:space="preserve"> are </w:t>
      </w:r>
      <w:r>
        <w:rPr>
          <w:rFonts w:eastAsia="等线"/>
          <w:lang w:val="en-US" w:eastAsia="zh-CN"/>
        </w:rPr>
        <w:t>summarized</w:t>
      </w:r>
      <w:r>
        <w:rPr>
          <w:rFonts w:eastAsia="等线" w:hint="eastAsia"/>
          <w:lang w:val="en-US" w:eastAsia="zh-CN"/>
        </w:rPr>
        <w:t xml:space="preserve"> as below.</w:t>
      </w:r>
    </w:p>
    <w:p w14:paraId="2D5FB7BB" w14:textId="77777777" w:rsidR="007B6E17" w:rsidRDefault="005C1924">
      <w:pPr>
        <w:numPr>
          <w:ilvl w:val="0"/>
          <w:numId w:val="78"/>
        </w:numPr>
        <w:tabs>
          <w:tab w:val="left" w:pos="420"/>
        </w:tabs>
        <w:rPr>
          <w:rFonts w:eastAsia="等线"/>
          <w:lang w:val="de-DE" w:eastAsia="zh-CN"/>
        </w:rPr>
      </w:pPr>
      <w:r>
        <w:rPr>
          <w:rFonts w:eastAsia="等线"/>
          <w:lang w:val="de-DE" w:eastAsia="zh-CN"/>
        </w:rPr>
        <w:t>I</w:t>
      </w:r>
      <w:r>
        <w:rPr>
          <w:rFonts w:eastAsia="等线" w:hint="eastAsia"/>
          <w:lang w:val="de-DE" w:eastAsia="zh-CN"/>
        </w:rPr>
        <w:t>nter-CB coding:</w:t>
      </w:r>
      <w:r>
        <w:rPr>
          <w:rFonts w:eastAsia="等线"/>
          <w:lang w:val="de-DE" w:eastAsia="zh-CN"/>
        </w:rPr>
        <w:t xml:space="preserve"> </w:t>
      </w:r>
      <w:r>
        <w:rPr>
          <w:rFonts w:eastAsia="等线" w:hint="eastAsia"/>
          <w:lang w:val="de-DE" w:eastAsia="zh-CN"/>
        </w:rPr>
        <w:t xml:space="preserve">(5 sources) ZTE, </w:t>
      </w:r>
      <w:r>
        <w:rPr>
          <w:rFonts w:eastAsia="等线"/>
          <w:lang w:val="de-DE" w:eastAsia="zh-CN"/>
        </w:rPr>
        <w:t xml:space="preserve">Tejas, </w:t>
      </w:r>
      <w:r>
        <w:rPr>
          <w:lang w:val="de-DE"/>
        </w:rPr>
        <w:t>InterDigital</w:t>
      </w:r>
      <w:r>
        <w:rPr>
          <w:rFonts w:eastAsiaTheme="minorEastAsia" w:hint="eastAsia"/>
          <w:lang w:val="de-DE" w:eastAsia="zh-CN"/>
        </w:rPr>
        <w:t xml:space="preserve">, </w:t>
      </w:r>
      <w:r>
        <w:rPr>
          <w:rFonts w:eastAsia="等线" w:hint="eastAsia"/>
          <w:lang w:val="de-DE" w:eastAsia="zh-CN"/>
        </w:rPr>
        <w:t>LGE,</w:t>
      </w:r>
      <w:r>
        <w:rPr>
          <w:lang w:val="de-DE"/>
        </w:rPr>
        <w:t xml:space="preserve"> </w:t>
      </w:r>
      <w:r>
        <w:rPr>
          <w:rFonts w:eastAsiaTheme="minorEastAsia" w:hint="eastAsia"/>
          <w:lang w:val="de-DE" w:eastAsia="zh-CN"/>
        </w:rPr>
        <w:t>Apple</w:t>
      </w:r>
    </w:p>
    <w:p w14:paraId="2D5FB7BC" w14:textId="77777777" w:rsidR="007B6E17" w:rsidRDefault="005C1924">
      <w:pPr>
        <w:numPr>
          <w:ilvl w:val="0"/>
          <w:numId w:val="79"/>
        </w:numPr>
        <w:tabs>
          <w:tab w:val="left" w:pos="1260"/>
        </w:tabs>
        <w:rPr>
          <w:rFonts w:eastAsia="等线"/>
          <w:lang w:val="en-US" w:eastAsia="zh-CN"/>
        </w:rPr>
      </w:pPr>
      <w:r>
        <w:t>ZTE observe</w:t>
      </w:r>
      <w:r>
        <w:rPr>
          <w:rFonts w:eastAsiaTheme="minorEastAsia" w:hint="eastAsia"/>
          <w:lang w:eastAsia="zh-CN"/>
        </w:rPr>
        <w:t>d</w:t>
      </w:r>
      <w:r>
        <w:t xml:space="preserve"> that compared with the legacy coding chain without packet coding, the packet coding has a PER performance gain of about 0.5dB at 10% BLER for TBS=84000 and R=0.89 under AWGN and QPSK.</w:t>
      </w:r>
    </w:p>
    <w:p w14:paraId="2D5FB7BD" w14:textId="77777777" w:rsidR="007B6E17" w:rsidRDefault="005C1924">
      <w:pPr>
        <w:numPr>
          <w:ilvl w:val="0"/>
          <w:numId w:val="79"/>
        </w:numPr>
        <w:tabs>
          <w:tab w:val="left" w:pos="1260"/>
        </w:tabs>
        <w:rPr>
          <w:rFonts w:eastAsia="等线"/>
          <w:lang w:val="en-US" w:eastAsia="zh-CN"/>
        </w:rPr>
      </w:pPr>
      <w:r>
        <w:t>InterDigital observe</w:t>
      </w:r>
      <w:r>
        <w:rPr>
          <w:rFonts w:eastAsiaTheme="minorEastAsia" w:hint="eastAsia"/>
          <w:lang w:eastAsia="zh-CN"/>
        </w:rPr>
        <w:t>d</w:t>
      </w:r>
      <w:r>
        <w:t xml:space="preserve"> that for both downlink and uplink communication, joint inter-CB (2/3 rate) and channel coding outperforms LDPC-only with 10 - 1000 times reliability gain (the error floor can be order of magnitude lower at </w:t>
      </w:r>
      <w:r>
        <w:rPr>
          <w:rFonts w:eastAsiaTheme="minorEastAsia" w:hint="eastAsia"/>
          <w:lang w:eastAsia="zh-CN"/>
        </w:rPr>
        <w:t>the same</w:t>
      </w:r>
      <w:r>
        <w:t xml:space="preserve"> SNR) in the presence of interfer</w:t>
      </w:r>
      <w:r>
        <w:rPr>
          <w:rFonts w:eastAsiaTheme="minorEastAsia" w:hint="eastAsia"/>
          <w:lang w:eastAsia="zh-CN"/>
        </w:rPr>
        <w:t xml:space="preserve">ence </w:t>
      </w:r>
      <w:r>
        <w:t>for MCS 10/17 under TDL channel</w:t>
      </w:r>
      <w:r>
        <w:rPr>
          <w:rFonts w:eastAsiaTheme="minorEastAsia" w:hint="eastAsia"/>
          <w:lang w:eastAsia="zh-CN"/>
        </w:rPr>
        <w:t xml:space="preserve"> for</w:t>
      </w:r>
      <w:r>
        <w:t xml:space="preserve"> TBS </w:t>
      </w:r>
      <w:r>
        <w:rPr>
          <w:rFonts w:eastAsiaTheme="minorEastAsia" w:hint="eastAsia"/>
          <w:lang w:eastAsia="zh-CN"/>
        </w:rPr>
        <w:t xml:space="preserve">of </w:t>
      </w:r>
      <w:r>
        <w:t>44040 and 43032 for DL and UL respectively.</w:t>
      </w:r>
    </w:p>
    <w:p w14:paraId="2D5FB7BE" w14:textId="77777777" w:rsidR="007B6E17" w:rsidRDefault="005C1924">
      <w:pPr>
        <w:numPr>
          <w:ilvl w:val="0"/>
          <w:numId w:val="79"/>
        </w:numPr>
        <w:tabs>
          <w:tab w:val="left" w:pos="1260"/>
        </w:tabs>
        <w:rPr>
          <w:rFonts w:eastAsiaTheme="minorEastAsia"/>
          <w:lang w:val="de-DE" w:eastAsia="zh-CN"/>
        </w:rPr>
      </w:pPr>
      <w:r>
        <w:rPr>
          <w:rFonts w:eastAsiaTheme="minorEastAsia"/>
          <w:lang w:val="de-DE" w:eastAsia="zh-CN"/>
        </w:rPr>
        <w:t>LGE observe</w:t>
      </w:r>
      <w:r>
        <w:rPr>
          <w:rFonts w:eastAsiaTheme="minorEastAsia" w:hint="eastAsia"/>
          <w:lang w:val="de-DE" w:eastAsia="zh-CN"/>
        </w:rPr>
        <w:t>d</w:t>
      </w:r>
      <w:r>
        <w:rPr>
          <w:rFonts w:eastAsiaTheme="minorEastAsia"/>
          <w:lang w:val="de-DE" w:eastAsia="zh-CN"/>
        </w:rPr>
        <w:t xml:space="preserve"> that</w:t>
      </w:r>
    </w:p>
    <w:p w14:paraId="2D5FB7BF" w14:textId="77777777" w:rsidR="007B6E17" w:rsidRDefault="005C1924">
      <w:pPr>
        <w:numPr>
          <w:ilvl w:val="1"/>
          <w:numId w:val="80"/>
        </w:numPr>
        <w:tabs>
          <w:tab w:val="left" w:pos="420"/>
          <w:tab w:val="left" w:pos="1260"/>
          <w:tab w:val="left" w:pos="1680"/>
        </w:tabs>
        <w:rPr>
          <w:rFonts w:eastAsia="等线"/>
          <w:lang w:val="en-US" w:eastAsia="zh-CN"/>
        </w:rPr>
      </w:pPr>
      <w:r>
        <w:rPr>
          <w:rFonts w:eastAsia="等线"/>
          <w:lang w:val="en-US" w:eastAsia="zh-CN"/>
        </w:rPr>
        <w:t>Inter-CB outer coding with outer LDPC codes shows up to more than 3dB performance gain compared to 5G NR for high speed scenarios, wherein 100km/h and 200 km/h are assumed along with 2*2 MIMO, CDL-A channel with DS=100ns, QPSK, 16QAM, 64QAM and 256QAM, 273 PRBs, and 0.3333~0.8678</w:t>
      </w:r>
      <w:r>
        <w:rPr>
          <w:rFonts w:eastAsia="等线" w:hint="eastAsia"/>
          <w:lang w:val="en-US" w:eastAsia="zh-CN"/>
        </w:rPr>
        <w:t xml:space="preserve"> code rate</w:t>
      </w:r>
      <w:r>
        <w:rPr>
          <w:rFonts w:eastAsia="等线"/>
          <w:lang w:val="en-US" w:eastAsia="zh-CN"/>
        </w:rPr>
        <w:t>.</w:t>
      </w:r>
    </w:p>
    <w:p w14:paraId="2D5FB7C0" w14:textId="77777777" w:rsidR="007B6E17" w:rsidRDefault="005C1924">
      <w:pPr>
        <w:numPr>
          <w:ilvl w:val="1"/>
          <w:numId w:val="80"/>
        </w:numPr>
        <w:tabs>
          <w:tab w:val="left" w:pos="420"/>
          <w:tab w:val="left" w:pos="1260"/>
          <w:tab w:val="left" w:pos="1680"/>
        </w:tabs>
        <w:rPr>
          <w:rFonts w:eastAsia="等线"/>
          <w:lang w:val="en-US" w:eastAsia="zh-CN"/>
        </w:rPr>
      </w:pPr>
      <w:r>
        <w:rPr>
          <w:rFonts w:eastAsiaTheme="minorEastAsia"/>
          <w:lang w:val="en-US" w:eastAsia="ko-KR"/>
        </w:rPr>
        <w:t>GC-LDPC</w:t>
      </w:r>
      <w:r>
        <w:rPr>
          <w:rFonts w:eastAsia="等线"/>
          <w:lang w:val="en-US" w:eastAsia="zh-CN"/>
        </w:rPr>
        <w:t xml:space="preserve"> code shows about 0.174dB gain at 10% TBER compared with 5G NR LDPC BG1 under AWGN channel and the number of GC-CBG being 3, the number of CBs in GC-CBG being 10, CB size of 8448, and code rate of 0.5.</w:t>
      </w:r>
    </w:p>
    <w:p w14:paraId="2D5FB7C1" w14:textId="77777777" w:rsidR="007B6E17" w:rsidRDefault="005C1924">
      <w:pPr>
        <w:numPr>
          <w:ilvl w:val="0"/>
          <w:numId w:val="79"/>
        </w:numPr>
        <w:tabs>
          <w:tab w:val="left" w:pos="1260"/>
        </w:tabs>
        <w:rPr>
          <w:rFonts w:eastAsia="等线"/>
          <w:lang w:val="en-US" w:eastAsia="zh-CN"/>
        </w:rPr>
      </w:pPr>
      <w:r>
        <w:rPr>
          <w:rFonts w:eastAsiaTheme="minorEastAsia"/>
          <w:lang w:val="en-US" w:eastAsia="zh-CN"/>
        </w:rPr>
        <w:t>Apple observe</w:t>
      </w:r>
      <w:r>
        <w:rPr>
          <w:rFonts w:eastAsiaTheme="minorEastAsia" w:hint="eastAsia"/>
          <w:lang w:val="en-US" w:eastAsia="zh-CN"/>
        </w:rPr>
        <w:t>d</w:t>
      </w:r>
      <w:r>
        <w:rPr>
          <w:rFonts w:eastAsiaTheme="minorEastAsia"/>
          <w:lang w:val="en-US" w:eastAsia="zh-CN"/>
        </w:rPr>
        <w:t xml:space="preserve"> that </w:t>
      </w:r>
      <w:r>
        <w:t>for the two-packet coding scheme with effective rate 22/31 derived from 5G NR rate 22/30, it shows ~0.5dB SNR gain compared to 5G NR scheme at rate 22/30, and ~0.15dB gain compared to the equivalent 5G NR scheme at rate 22/31, under the AWGN channel, BPSK, K=8448, Z=384 and LBP decoding with 32 iterations..</w:t>
      </w:r>
    </w:p>
    <w:p w14:paraId="2D5FB7C2" w14:textId="77777777" w:rsidR="007B6E17" w:rsidRDefault="007B6E17">
      <w:pPr>
        <w:tabs>
          <w:tab w:val="left" w:pos="420"/>
        </w:tabs>
        <w:ind w:left="840"/>
        <w:jc w:val="left"/>
        <w:rPr>
          <w:rFonts w:eastAsia="等线"/>
          <w:lang w:val="en-US" w:eastAsia="zh-CN"/>
        </w:rPr>
      </w:pPr>
    </w:p>
    <w:p w14:paraId="2D5FB7C3" w14:textId="77777777" w:rsidR="007B6E17" w:rsidRDefault="005C1924">
      <w:pPr>
        <w:tabs>
          <w:tab w:val="left" w:pos="420"/>
        </w:tabs>
        <w:rPr>
          <w:rFonts w:eastAsia="等线"/>
          <w:lang w:val="en-US" w:eastAsia="zh-CN"/>
        </w:rPr>
      </w:pPr>
      <w:r>
        <w:rPr>
          <w:rFonts w:eastAsia="等线" w:hint="eastAsia"/>
          <w:lang w:val="en-US" w:eastAsia="zh-CN"/>
        </w:rPr>
        <w:t xml:space="preserve">In 5G, a bit interleaver is applied after data channel coding. </w:t>
      </w:r>
      <w:r>
        <w:rPr>
          <w:rFonts w:eastAsia="等线"/>
          <w:lang w:val="en-US" w:eastAsia="zh-CN"/>
        </w:rPr>
        <w:t>I</w:t>
      </w:r>
      <w:r>
        <w:rPr>
          <w:rFonts w:eastAsia="等线" w:hint="eastAsia"/>
          <w:lang w:val="en-US" w:eastAsia="zh-CN"/>
        </w:rPr>
        <w:t>n RAN1#12</w:t>
      </w:r>
      <w:r>
        <w:rPr>
          <w:rFonts w:eastAsia="等线"/>
          <w:lang w:val="en-US" w:eastAsia="zh-CN"/>
        </w:rPr>
        <w:t>3</w:t>
      </w:r>
      <w:r>
        <w:rPr>
          <w:rFonts w:eastAsia="等线" w:hint="eastAsia"/>
          <w:lang w:val="en-US" w:eastAsia="zh-CN"/>
        </w:rPr>
        <w:t xml:space="preserve">, </w:t>
      </w:r>
      <w:r>
        <w:rPr>
          <w:rFonts w:eastAsia="等线"/>
          <w:lang w:val="en-US" w:eastAsia="zh-CN"/>
        </w:rPr>
        <w:t>5</w:t>
      </w:r>
      <w:r>
        <w:rPr>
          <w:rFonts w:eastAsia="等线" w:hint="eastAsia"/>
          <w:lang w:val="en-US" w:eastAsia="zh-CN"/>
        </w:rPr>
        <w:t xml:space="preserve"> sources (vivo</w:t>
      </w:r>
      <w:r>
        <w:rPr>
          <w:rFonts w:eastAsia="等线"/>
          <w:lang w:val="en-US" w:eastAsia="zh-CN"/>
        </w:rPr>
        <w:t>,</w:t>
      </w:r>
      <w:r>
        <w:t xml:space="preserve"> Lenovo</w:t>
      </w:r>
      <w:r>
        <w:rPr>
          <w:rFonts w:eastAsiaTheme="minorEastAsia" w:hint="eastAsia"/>
          <w:lang w:eastAsia="zh-CN"/>
        </w:rPr>
        <w:t xml:space="preserve">, </w:t>
      </w:r>
      <w:r>
        <w:rPr>
          <w:rFonts w:eastAsia="等线" w:hint="eastAsia"/>
          <w:lang w:val="en-US" w:eastAsia="zh-CN"/>
        </w:rPr>
        <w:t>ZTE,</w:t>
      </w:r>
      <w:r>
        <w:rPr>
          <w:rFonts w:eastAsia="等线"/>
          <w:lang w:val="en-US" w:eastAsia="zh-CN"/>
        </w:rPr>
        <w:t xml:space="preserve"> Tejas,</w:t>
      </w:r>
      <w:r>
        <w:rPr>
          <w:rFonts w:eastAsiaTheme="minorEastAsia"/>
          <w:lang w:eastAsia="zh-CN"/>
        </w:rPr>
        <w:t xml:space="preserve"> Qualcomm</w:t>
      </w:r>
      <w:r>
        <w:rPr>
          <w:rFonts w:eastAsia="等线" w:hint="eastAsia"/>
          <w:lang w:val="en-US" w:eastAsia="zh-CN"/>
        </w:rPr>
        <w:t xml:space="preserve">) discussed to enhance the bit interleaver to further improve the performance by exploiting the bit reliability within modulation symbol or frequency diversity gain. </w:t>
      </w:r>
      <w:r>
        <w:rPr>
          <w:rFonts w:eastAsia="等线"/>
          <w:lang w:val="en-US" w:eastAsia="zh-CN"/>
        </w:rPr>
        <w:t>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 are </w:t>
      </w:r>
      <w:r>
        <w:rPr>
          <w:rFonts w:eastAsia="等线"/>
          <w:lang w:val="en-US" w:eastAsia="zh-CN"/>
        </w:rPr>
        <w:t>summarized</w:t>
      </w:r>
      <w:r>
        <w:rPr>
          <w:rFonts w:eastAsia="等线" w:hint="eastAsia"/>
          <w:lang w:val="en-US" w:eastAsia="zh-CN"/>
        </w:rPr>
        <w:t xml:space="preserve"> as below.</w:t>
      </w:r>
    </w:p>
    <w:p w14:paraId="2D5FB7C4" w14:textId="77777777" w:rsidR="007B6E17" w:rsidRDefault="005C1924">
      <w:pPr>
        <w:pStyle w:val="af7"/>
        <w:numPr>
          <w:ilvl w:val="0"/>
          <w:numId w:val="81"/>
        </w:numPr>
        <w:tabs>
          <w:tab w:val="left" w:pos="420"/>
        </w:tabs>
        <w:ind w:firstLineChars="0"/>
        <w:jc w:val="left"/>
        <w:rPr>
          <w:rFonts w:eastAsiaTheme="minorEastAsia"/>
          <w:lang w:val="en-US" w:eastAsia="zh-CN"/>
        </w:rPr>
      </w:pPr>
      <w:r>
        <w:rPr>
          <w:rFonts w:eastAsiaTheme="minorEastAsia" w:hint="eastAsia"/>
          <w:lang w:val="en-US" w:eastAsia="zh-CN"/>
        </w:rPr>
        <w:t>Interleaver</w:t>
      </w:r>
      <w:r>
        <w:rPr>
          <w:rFonts w:eastAsia="等线" w:hint="eastAsia"/>
          <w:lang w:val="en-US" w:eastAsia="zh-CN"/>
        </w:rPr>
        <w:t xml:space="preserve"> </w:t>
      </w:r>
      <w:r>
        <w:rPr>
          <w:rFonts w:eastAsiaTheme="minorEastAsia" w:hint="eastAsia"/>
          <w:lang w:val="en-US" w:eastAsia="zh-CN"/>
        </w:rPr>
        <w:t xml:space="preserve">in LDPC coding chain: (5 sources) </w:t>
      </w:r>
      <w:r>
        <w:rPr>
          <w:rFonts w:eastAsia="等线" w:hint="eastAsia"/>
          <w:lang w:val="en-US" w:eastAsia="zh-CN"/>
        </w:rPr>
        <w:t>vivo</w:t>
      </w:r>
      <w:r>
        <w:rPr>
          <w:rFonts w:eastAsia="等线"/>
          <w:lang w:val="en-US" w:eastAsia="zh-CN"/>
        </w:rPr>
        <w:t>,</w:t>
      </w:r>
      <w:r>
        <w:t xml:space="preserve"> Lenovo</w:t>
      </w:r>
      <w:r>
        <w:rPr>
          <w:rFonts w:eastAsiaTheme="minorEastAsia" w:hint="eastAsia"/>
          <w:lang w:eastAsia="zh-CN"/>
        </w:rPr>
        <w:t xml:space="preserve">, </w:t>
      </w:r>
      <w:r>
        <w:rPr>
          <w:rFonts w:eastAsia="等线" w:hint="eastAsia"/>
          <w:lang w:val="en-US" w:eastAsia="zh-CN"/>
        </w:rPr>
        <w:t>ZTE,</w:t>
      </w:r>
      <w:r>
        <w:rPr>
          <w:rFonts w:eastAsia="等线"/>
          <w:lang w:val="en-US" w:eastAsia="zh-CN"/>
        </w:rPr>
        <w:t xml:space="preserve"> Tejas,</w:t>
      </w:r>
      <w:r>
        <w:rPr>
          <w:rFonts w:eastAsiaTheme="minorEastAsia"/>
          <w:lang w:eastAsia="zh-CN"/>
        </w:rPr>
        <w:t xml:space="preserve"> Qualcomm</w:t>
      </w:r>
    </w:p>
    <w:p w14:paraId="2D5FB7C5" w14:textId="77777777" w:rsidR="007B6E17" w:rsidRDefault="005C1924">
      <w:pPr>
        <w:numPr>
          <w:ilvl w:val="0"/>
          <w:numId w:val="79"/>
        </w:numPr>
        <w:rPr>
          <w:rFonts w:eastAsiaTheme="minorEastAsia"/>
          <w:lang w:val="en-US" w:eastAsia="zh-CN"/>
        </w:rPr>
      </w:pPr>
      <w:r>
        <w:t>vivo observe</w:t>
      </w:r>
      <w:r>
        <w:rPr>
          <w:rFonts w:eastAsiaTheme="minorEastAsia" w:hint="eastAsia"/>
          <w:lang w:eastAsia="zh-CN"/>
        </w:rPr>
        <w:t>d</w:t>
      </w:r>
      <w:r>
        <w:t xml:space="preserve"> that compared with NR design, the cross-codeblock interleaver design (e.g., MGCM) can achieve a throughput gain of 7% under CDL-A channel, 260RBs with 14 OFDM symbols and [3,11] DMRS pattern, and MS decoding.</w:t>
      </w:r>
    </w:p>
    <w:p w14:paraId="2D5FB7C6" w14:textId="77777777" w:rsidR="007B6E17" w:rsidRDefault="005C1924">
      <w:pPr>
        <w:numPr>
          <w:ilvl w:val="0"/>
          <w:numId w:val="79"/>
        </w:numPr>
        <w:rPr>
          <w:rFonts w:eastAsiaTheme="minorEastAsia"/>
          <w:lang w:val="en-US" w:eastAsia="zh-CN"/>
        </w:rPr>
      </w:pPr>
      <w:r>
        <w:t>ZTE observe</w:t>
      </w:r>
      <w:r>
        <w:rPr>
          <w:rFonts w:eastAsiaTheme="minorEastAsia" w:hint="eastAsia"/>
          <w:lang w:eastAsia="zh-CN"/>
        </w:rPr>
        <w:t>d</w:t>
      </w:r>
      <w:r>
        <w:t xml:space="preserve"> that</w:t>
      </w:r>
    </w:p>
    <w:p w14:paraId="2D5FB7C7" w14:textId="77777777" w:rsidR="007B6E17" w:rsidRDefault="005C1924">
      <w:pPr>
        <w:numPr>
          <w:ilvl w:val="1"/>
          <w:numId w:val="82"/>
        </w:numPr>
        <w:tabs>
          <w:tab w:val="left" w:pos="420"/>
          <w:tab w:val="left" w:pos="1260"/>
        </w:tabs>
        <w:rPr>
          <w:rFonts w:eastAsiaTheme="minorEastAsia"/>
          <w:lang w:val="en-US" w:eastAsia="zh-CN"/>
        </w:rPr>
      </w:pPr>
      <w:r>
        <w:rPr>
          <w:rFonts w:eastAsiaTheme="minorEastAsia" w:hint="eastAsia"/>
          <w:lang w:val="en-US" w:eastAsia="zh-CN"/>
        </w:rPr>
        <w:t>C</w:t>
      </w:r>
      <w:r>
        <w:rPr>
          <w:rFonts w:eastAsia="Malgun Gothic"/>
          <w:lang w:val="en-US" w:eastAsia="zh-CN"/>
        </w:rPr>
        <w:t xml:space="preserve">ompared with legacy 5G without interleaving, intra-CBG interleaving method </w:t>
      </w:r>
      <w:r>
        <w:t>ha</w:t>
      </w:r>
      <w:r>
        <w:rPr>
          <w:rFonts w:hint="eastAsia"/>
        </w:rPr>
        <w:t>s</w:t>
      </w:r>
      <w:r>
        <w:t xml:space="preserve"> a performance gain of 0.5-7dB under the same throughput, and</w:t>
      </w:r>
      <w:r>
        <w:rPr>
          <w:rFonts w:eastAsia="Malgun Gothic"/>
          <w:lang w:val="en-US" w:eastAsia="zh-CN"/>
        </w:rPr>
        <w:t xml:space="preserve"> ha</w:t>
      </w:r>
      <w:r>
        <w:rPr>
          <w:rFonts w:eastAsia="Malgun Gothic" w:hint="eastAsia"/>
          <w:lang w:val="en-US" w:eastAsia="zh-CN"/>
        </w:rPr>
        <w:t>s</w:t>
      </w:r>
      <w:r>
        <w:rPr>
          <w:rFonts w:eastAsia="Malgun Gothic"/>
          <w:lang w:val="en-US" w:eastAsia="zh-CN"/>
        </w:rPr>
        <w:t xml:space="preserve"> up to about 12.6% and 24.5</w:t>
      </w:r>
      <w:r>
        <w:t>%</w:t>
      </w:r>
      <w:r>
        <w:rPr>
          <w:rFonts w:eastAsia="Malgun Gothic"/>
          <w:lang w:val="en-US" w:eastAsia="zh-CN"/>
        </w:rPr>
        <w:t xml:space="preserve"> throughput gain under the same SNR for closed-loop MIMO scheme with up to 4 layers at </w:t>
      </w:r>
      <w:r>
        <w:t>bandwidth of 50MHz and 100MHz, respectively, wherein the CDL-A channel with 30ns, RI adaptation and adaptive MCS, 64QAM MCS table, 4Tx antennas are assumed.</w:t>
      </w:r>
    </w:p>
    <w:p w14:paraId="2D5FB7C8" w14:textId="77777777" w:rsidR="007B6E17" w:rsidRDefault="005C1924">
      <w:pPr>
        <w:numPr>
          <w:ilvl w:val="1"/>
          <w:numId w:val="82"/>
        </w:numPr>
        <w:tabs>
          <w:tab w:val="left" w:pos="420"/>
          <w:tab w:val="left" w:pos="1260"/>
        </w:tabs>
        <w:rPr>
          <w:rFonts w:eastAsiaTheme="minorEastAsia"/>
          <w:lang w:val="en-US" w:eastAsia="zh-CN"/>
        </w:rPr>
      </w:pPr>
      <w:r>
        <w:rPr>
          <w:rFonts w:eastAsiaTheme="minorEastAsia" w:hint="eastAsia"/>
          <w:lang w:val="en-US" w:eastAsia="zh-CN"/>
        </w:rPr>
        <w:t>C</w:t>
      </w:r>
      <w:r>
        <w:rPr>
          <w:lang w:val="en-US" w:eastAsia="zh-CN"/>
        </w:rPr>
        <w:t>ompared with NR LDPC coded modulation scheme, multi-group coded modulation</w:t>
      </w:r>
      <w:r>
        <w:rPr>
          <w:i/>
          <w:lang w:val="en-US" w:eastAsia="zh-CN"/>
        </w:rPr>
        <w:t xml:space="preserve"> (</w:t>
      </w:r>
      <w:r>
        <w:t>MGCM) scheme</w:t>
      </w:r>
      <w:r>
        <w:rPr>
          <w:lang w:val="en-US" w:eastAsia="zh-CN"/>
        </w:rPr>
        <w:t xml:space="preserve"> has 0.</w:t>
      </w:r>
      <w:r>
        <w:rPr>
          <w:rFonts w:hint="eastAsia"/>
          <w:lang w:val="en-US" w:eastAsia="zh-CN"/>
        </w:rPr>
        <w:t>5~1.</w:t>
      </w:r>
      <w:r>
        <w:rPr>
          <w:lang w:val="en-US" w:eastAsia="zh-CN"/>
        </w:rPr>
        <w:t>45dB performance gain while maintain</w:t>
      </w:r>
      <w:r>
        <w:rPr>
          <w:rFonts w:hint="eastAsia"/>
          <w:lang w:val="en-US" w:eastAsia="zh-CN"/>
        </w:rPr>
        <w:t>ing</w:t>
      </w:r>
      <w:r>
        <w:rPr>
          <w:lang w:val="en-US" w:eastAsia="zh-CN"/>
        </w:rPr>
        <w:t xml:space="preserve"> the transmission efficiency for MCS16/17/26/27 over CDL-A channel.</w:t>
      </w:r>
    </w:p>
    <w:p w14:paraId="2D5FB7C9" w14:textId="77777777" w:rsidR="007B6E17" w:rsidRDefault="005C1924">
      <w:pPr>
        <w:numPr>
          <w:ilvl w:val="1"/>
          <w:numId w:val="82"/>
        </w:numPr>
        <w:tabs>
          <w:tab w:val="left" w:pos="420"/>
          <w:tab w:val="left" w:pos="1260"/>
        </w:tabs>
        <w:rPr>
          <w:rFonts w:eastAsiaTheme="minorEastAsia"/>
          <w:lang w:val="en-US" w:eastAsia="zh-CN"/>
        </w:rPr>
      </w:pPr>
      <w:r>
        <w:rPr>
          <w:lang w:val="en-US" w:eastAsia="zh-CN"/>
        </w:rPr>
        <w:lastRenderedPageBreak/>
        <w:t>Compared with 5G NR bit interleaving, new sub-block interleaving has up to 0.2dB performance gain at 1% BLER for the information length ranging from 1000 bits to 8500 bits under 16QAM, 1/3 code rate and AWGN channel.</w:t>
      </w:r>
    </w:p>
    <w:p w14:paraId="2D5FB7CA" w14:textId="77777777" w:rsidR="007B6E17" w:rsidRDefault="005C1924">
      <w:pPr>
        <w:numPr>
          <w:ilvl w:val="0"/>
          <w:numId w:val="79"/>
        </w:numPr>
        <w:rPr>
          <w:rFonts w:eastAsiaTheme="minorEastAsia"/>
          <w:lang w:val="en-US" w:eastAsia="zh-CN"/>
        </w:rPr>
      </w:pPr>
      <w:r>
        <w:t>Qualcomm observe</w:t>
      </w:r>
      <w:r>
        <w:rPr>
          <w:rFonts w:eastAsiaTheme="minorEastAsia" w:hint="eastAsia"/>
          <w:lang w:eastAsia="zh-CN"/>
        </w:rPr>
        <w:t>d</w:t>
      </w:r>
      <w:r>
        <w:t xml:space="preserve"> that under AWGN channel, 5.33bps spectrum efficiency and 256QAM, new LDPC code optimized for higher order modulation (including the SBPM bit mapping) with PS QAM provides &gt;0.5dB</w:t>
      </w:r>
      <w:r>
        <w:rPr>
          <w:rFonts w:eastAsia="宋体"/>
          <w:szCs w:val="22"/>
        </w:rPr>
        <w:t xml:space="preserve"> performance gain at 1%BLER in the small iteration regime compared to the NR LDPC code with PS QAM, and the </w:t>
      </w:r>
      <w:r>
        <w:rPr>
          <w:rFonts w:eastAsia="宋体" w:hint="eastAsia"/>
          <w:szCs w:val="22"/>
          <w:lang w:eastAsia="zh-CN"/>
        </w:rPr>
        <w:t>new design</w:t>
      </w:r>
      <w:r>
        <w:rPr>
          <w:rFonts w:eastAsia="宋体"/>
          <w:szCs w:val="22"/>
        </w:rPr>
        <w:t xml:space="preserve"> can achieve the same performance as NR LDPC with uniform QAM while the decoding complexity is &gt;5x lower (assuming NR LDPC runs 25 iterations).</w:t>
      </w:r>
    </w:p>
    <w:p w14:paraId="2D5FB7CB" w14:textId="77777777" w:rsidR="007B6E17" w:rsidRDefault="007B6E17">
      <w:pPr>
        <w:tabs>
          <w:tab w:val="left" w:pos="420"/>
        </w:tabs>
        <w:ind w:left="840"/>
        <w:jc w:val="left"/>
        <w:rPr>
          <w:rFonts w:eastAsiaTheme="minorEastAsia"/>
          <w:lang w:val="en-US" w:eastAsia="zh-CN"/>
        </w:rPr>
      </w:pPr>
    </w:p>
    <w:p w14:paraId="2D5FB7CC" w14:textId="77777777" w:rsidR="007B6E17" w:rsidRDefault="005C1924">
      <w:pPr>
        <w:tabs>
          <w:tab w:val="left" w:pos="420"/>
        </w:tabs>
        <w:jc w:val="left"/>
        <w:rPr>
          <w:rFonts w:eastAsiaTheme="minorEastAsia"/>
          <w:lang w:val="en-US" w:eastAsia="zh-CN"/>
        </w:rPr>
      </w:pPr>
      <w:r>
        <w:rPr>
          <w:rFonts w:eastAsiaTheme="minorEastAsia" w:hint="eastAsia"/>
          <w:lang w:val="en-US" w:eastAsia="zh-CN"/>
        </w:rPr>
        <w:t>In addition, companies</w:t>
      </w:r>
      <w:r>
        <w:rPr>
          <w:rFonts w:eastAsiaTheme="minorEastAsia"/>
          <w:lang w:val="en-US" w:eastAsia="zh-CN"/>
        </w:rPr>
        <w:t>’</w:t>
      </w:r>
      <w:r>
        <w:rPr>
          <w:rFonts w:eastAsiaTheme="minorEastAsia" w:hint="eastAsia"/>
          <w:lang w:val="en-US" w:eastAsia="zh-CN"/>
        </w:rPr>
        <w:t xml:space="preserve"> views about data channel coding chain in other aspects are summarized as below</w:t>
      </w:r>
    </w:p>
    <w:p w14:paraId="2D5FB7CD" w14:textId="77777777" w:rsidR="007B6E17" w:rsidRDefault="005C1924">
      <w:pPr>
        <w:numPr>
          <w:ilvl w:val="0"/>
          <w:numId w:val="79"/>
        </w:numPr>
        <w:rPr>
          <w:rFonts w:eastAsiaTheme="minorEastAsia"/>
          <w:lang w:val="en-US" w:eastAsia="zh-CN"/>
        </w:rPr>
      </w:pPr>
      <w:r>
        <w:rPr>
          <w:rFonts w:eastAsiaTheme="minorEastAsia"/>
          <w:lang w:val="en-US" w:eastAsia="zh-CN"/>
        </w:rPr>
        <w:t>AI/ML based LDPC decoder and autoencoder: Lekha</w:t>
      </w:r>
    </w:p>
    <w:p w14:paraId="2D5FB7CE" w14:textId="77777777" w:rsidR="007B6E17" w:rsidRDefault="005C1924">
      <w:pPr>
        <w:numPr>
          <w:ilvl w:val="0"/>
          <w:numId w:val="79"/>
        </w:numPr>
        <w:rPr>
          <w:rFonts w:eastAsiaTheme="minorEastAsia"/>
          <w:lang w:val="en-US" w:eastAsia="zh-CN"/>
        </w:rPr>
      </w:pPr>
      <w:r>
        <w:rPr>
          <w:rFonts w:eastAsiaTheme="minorEastAsia"/>
          <w:lang w:val="en-US" w:eastAsia="zh-CN"/>
        </w:rPr>
        <w:t>Channel coding design for ISAC: Rakuten Mobile</w:t>
      </w:r>
    </w:p>
    <w:p w14:paraId="2D5FB7CF" w14:textId="77777777" w:rsidR="007B6E17" w:rsidRDefault="005C1924">
      <w:pPr>
        <w:numPr>
          <w:ilvl w:val="0"/>
          <w:numId w:val="79"/>
        </w:numPr>
        <w:rPr>
          <w:rFonts w:eastAsiaTheme="minorEastAsia"/>
          <w:lang w:val="en-US" w:eastAsia="zh-CN"/>
        </w:rPr>
      </w:pPr>
      <w:r>
        <w:rPr>
          <w:rFonts w:eastAsiaTheme="minorEastAsia"/>
          <w:lang w:val="en-US" w:eastAsia="zh-CN"/>
        </w:rPr>
        <w:t>Flexible rate matching scheme: Rakuten Mobile</w:t>
      </w:r>
    </w:p>
    <w:p w14:paraId="2D5FB7D0" w14:textId="77777777" w:rsidR="007B6E17" w:rsidRDefault="005C1924">
      <w:pPr>
        <w:numPr>
          <w:ilvl w:val="0"/>
          <w:numId w:val="79"/>
        </w:numPr>
        <w:rPr>
          <w:rFonts w:eastAsiaTheme="minorEastAsia"/>
          <w:lang w:val="en-US" w:eastAsia="zh-CN"/>
        </w:rPr>
      </w:pPr>
      <w:r>
        <w:rPr>
          <w:rFonts w:eastAsiaTheme="minorEastAsia"/>
          <w:lang w:val="en-US" w:eastAsia="zh-CN"/>
        </w:rPr>
        <w:t>Hybrid Coding Schemes (Combine LDPC, Polar and potentially other codes in concatenated or layered designs): Rakuten Mobile</w:t>
      </w:r>
    </w:p>
    <w:p w14:paraId="2D5FB7D1" w14:textId="77777777" w:rsidR="007B6E17" w:rsidRDefault="005C1924">
      <w:pPr>
        <w:numPr>
          <w:ilvl w:val="0"/>
          <w:numId w:val="79"/>
        </w:numPr>
        <w:rPr>
          <w:rFonts w:eastAsiaTheme="minorEastAsia"/>
          <w:lang w:val="en-US" w:eastAsia="zh-CN"/>
        </w:rPr>
      </w:pPr>
      <w:r>
        <w:rPr>
          <w:rFonts w:eastAsiaTheme="minorEastAsia"/>
          <w:lang w:val="en-US" w:eastAsia="zh-CN"/>
        </w:rPr>
        <w:t>Low-Latency Decoding Architectures: Rakuten Mobile</w:t>
      </w:r>
    </w:p>
    <w:p w14:paraId="2D5FB7D2" w14:textId="77777777" w:rsidR="007B6E17" w:rsidRDefault="005C1924">
      <w:pPr>
        <w:numPr>
          <w:ilvl w:val="0"/>
          <w:numId w:val="79"/>
        </w:numPr>
        <w:rPr>
          <w:rFonts w:eastAsiaTheme="minorEastAsia"/>
          <w:lang w:val="en-US" w:eastAsia="zh-CN"/>
        </w:rPr>
      </w:pPr>
      <w:r>
        <w:rPr>
          <w:rFonts w:eastAsiaTheme="minorEastAsia"/>
          <w:lang w:val="en-US" w:eastAsia="zh-CN"/>
        </w:rPr>
        <w:t xml:space="preserve">Joint channel and source coding: </w:t>
      </w:r>
      <w:r>
        <w:rPr>
          <w:color w:val="000000"/>
        </w:rPr>
        <w:t>Qualcomm</w:t>
      </w:r>
      <w:r>
        <w:rPr>
          <w:rFonts w:eastAsiaTheme="minorEastAsia" w:hint="eastAsia"/>
          <w:color w:val="000000"/>
          <w:lang w:eastAsia="zh-CN"/>
        </w:rPr>
        <w:t xml:space="preserve"> </w:t>
      </w:r>
      <w:r>
        <w:rPr>
          <w:rFonts w:eastAsiaTheme="minorEastAsia"/>
          <w:lang w:val="en-US" w:eastAsia="zh-CN"/>
        </w:rPr>
        <w:t>(Non-AI/ML based), Tejas</w:t>
      </w:r>
    </w:p>
    <w:p w14:paraId="2D5FB7D3" w14:textId="77777777" w:rsidR="007B6E17" w:rsidRDefault="005C1924">
      <w:pPr>
        <w:numPr>
          <w:ilvl w:val="0"/>
          <w:numId w:val="79"/>
        </w:numPr>
        <w:rPr>
          <w:rFonts w:eastAsiaTheme="minorEastAsia"/>
          <w:lang w:val="en-US" w:eastAsia="zh-CN"/>
        </w:rPr>
      </w:pPr>
      <w:r>
        <w:rPr>
          <w:rFonts w:eastAsiaTheme="minorEastAsia"/>
          <w:szCs w:val="21"/>
          <w:lang w:val="en-US" w:eastAsia="zh-CN"/>
        </w:rPr>
        <w:t>Study LDPC code design for iterative receivers:</w:t>
      </w:r>
      <w:r>
        <w:rPr>
          <w:rFonts w:eastAsiaTheme="minorEastAsia"/>
          <w:lang w:val="en-US" w:eastAsia="zh-CN"/>
        </w:rPr>
        <w:t xml:space="preserve"> </w:t>
      </w:r>
      <w:r>
        <w:rPr>
          <w:color w:val="000000"/>
        </w:rPr>
        <w:t>Qualcomm</w:t>
      </w:r>
    </w:p>
    <w:p w14:paraId="2D5FB7D4" w14:textId="77777777" w:rsidR="007B6E17" w:rsidRDefault="005C1924">
      <w:pPr>
        <w:numPr>
          <w:ilvl w:val="0"/>
          <w:numId w:val="79"/>
        </w:numPr>
        <w:rPr>
          <w:rFonts w:eastAsiaTheme="minorEastAsia"/>
          <w:lang w:val="en-US" w:eastAsia="zh-CN"/>
        </w:rPr>
      </w:pPr>
      <w:r>
        <w:rPr>
          <w:rFonts w:eastAsiaTheme="minorEastAsia"/>
          <w:lang w:val="en-US" w:eastAsia="zh-CN"/>
        </w:rPr>
        <w:t xml:space="preserve">Study (fully) systematic LDPC codes to facilitate PAS: </w:t>
      </w:r>
      <w:r>
        <w:rPr>
          <w:color w:val="000000"/>
        </w:rPr>
        <w:t>Qualcomm</w:t>
      </w:r>
    </w:p>
    <w:p w14:paraId="2D5FB7D5" w14:textId="77777777" w:rsidR="007B6E17" w:rsidRDefault="005C1924">
      <w:pPr>
        <w:numPr>
          <w:ilvl w:val="0"/>
          <w:numId w:val="79"/>
        </w:numPr>
        <w:rPr>
          <w:rFonts w:eastAsiaTheme="minorEastAsia"/>
          <w:lang w:val="en-US" w:eastAsia="zh-CN"/>
        </w:rPr>
      </w:pPr>
      <w:r>
        <w:rPr>
          <w:rFonts w:eastAsiaTheme="minorEastAsia"/>
          <w:lang w:val="en-US" w:eastAsia="zh-CN"/>
        </w:rPr>
        <w:t>Enhance CW-to-Layer mapping: CEWiT</w:t>
      </w:r>
    </w:p>
    <w:p w14:paraId="2D5FB7D6"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2D5FB7D7" w14:textId="77777777" w:rsidR="007B6E17" w:rsidRDefault="005C1924">
      <w:pPr>
        <w:pStyle w:val="4"/>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t>Round 1</w:t>
      </w:r>
    </w:p>
    <w:p w14:paraId="2D5FB7D8" w14:textId="77777777" w:rsidR="007B6E17" w:rsidRDefault="005C1924">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bit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2D5FB7D9" w14:textId="77777777" w:rsidR="007B6E17" w:rsidRDefault="005C1924">
      <w:pPr>
        <w:pStyle w:val="5"/>
        <w:jc w:val="left"/>
        <w:rPr>
          <w:sz w:val="22"/>
          <w:lang w:eastAsia="zh-CN"/>
        </w:rPr>
      </w:pPr>
      <w:r>
        <w:rPr>
          <w:sz w:val="22"/>
          <w:lang w:eastAsia="zh-CN"/>
        </w:rPr>
        <w:t>Proposal 3.3-1-v1</w:t>
      </w:r>
    </w:p>
    <w:p w14:paraId="2D5FB7DA" w14:textId="77777777" w:rsidR="007B6E17" w:rsidRDefault="005C1924">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14:paraId="2D5FB7DB" w14:textId="77777777" w:rsidR="007B6E17" w:rsidRDefault="005C1924">
      <w:pPr>
        <w:pStyle w:val="af7"/>
        <w:numPr>
          <w:ilvl w:val="0"/>
          <w:numId w:val="83"/>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r>
        <w:rPr>
          <w:rFonts w:eastAsiaTheme="minorEastAsia"/>
          <w:b/>
          <w:bCs/>
          <w:lang w:val="en-US" w:eastAsia="zh-CN"/>
        </w:rPr>
        <w:t>, including inter-code block coding, enhancement of bit interleaver</w:t>
      </w:r>
    </w:p>
    <w:p w14:paraId="2D5FB7DC" w14:textId="77777777" w:rsidR="007B6E17" w:rsidRDefault="005C1924">
      <w:pPr>
        <w:pStyle w:val="af7"/>
        <w:numPr>
          <w:ilvl w:val="1"/>
          <w:numId w:val="84"/>
        </w:numPr>
        <w:adjustRightInd w:val="0"/>
        <w:spacing w:line="259" w:lineRule="auto"/>
        <w:ind w:firstLineChars="0"/>
        <w:rPr>
          <w:b/>
          <w:bCs/>
          <w:lang w:val="en-US" w:eastAsia="zh-CN"/>
        </w:rPr>
      </w:pPr>
      <w:r>
        <w:rPr>
          <w:rFonts w:eastAsiaTheme="minorEastAsia"/>
          <w:b/>
          <w:bCs/>
          <w:lang w:val="en-US" w:eastAsia="zh-CN"/>
        </w:rPr>
        <w:t>Other solutions are not precluded</w:t>
      </w:r>
    </w:p>
    <w:p w14:paraId="2D5FB7DD" w14:textId="77777777" w:rsidR="007B6E17" w:rsidRDefault="005C1924">
      <w:pPr>
        <w:pStyle w:val="af7"/>
        <w:numPr>
          <w:ilvl w:val="0"/>
          <w:numId w:val="83"/>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2D5FB7DE"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2D5FB7DF" w14:textId="77777777" w:rsidR="007B6E17" w:rsidRDefault="005C1924">
      <w:pPr>
        <w:pStyle w:val="af7"/>
        <w:numPr>
          <w:ilvl w:val="0"/>
          <w:numId w:val="83"/>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2D5FB7E0"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2D5FB7E1"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2D5FB7E2"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2D5FB7E3"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2D5FB7E4"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2D5FB7E5"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lastRenderedPageBreak/>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E8" w14:textId="77777777">
        <w:trPr>
          <w:jc w:val="center"/>
        </w:trPr>
        <w:tc>
          <w:tcPr>
            <w:tcW w:w="1838" w:type="dxa"/>
            <w:shd w:val="clear" w:color="auto" w:fill="D9D9D9" w:themeFill="background1" w:themeFillShade="D9"/>
          </w:tcPr>
          <w:p w14:paraId="2D5FB7E6"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E7"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EB" w14:textId="77777777">
        <w:trPr>
          <w:jc w:val="center"/>
        </w:trPr>
        <w:tc>
          <w:tcPr>
            <w:tcW w:w="1838" w:type="dxa"/>
            <w:shd w:val="clear" w:color="auto" w:fill="FFFFFF" w:themeFill="background1"/>
          </w:tcPr>
          <w:p w14:paraId="2D5FB7E9"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7EA"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The applicable scenario of these solutions is not clear, e.g., when the number of code blocks within a TB significantly increases, the i</w:t>
            </w:r>
            <w:r>
              <w:rPr>
                <w:kern w:val="2"/>
                <w:lang w:val="en-US"/>
              </w:rPr>
              <w:t>nter-code block coding</w:t>
            </w:r>
            <w:r>
              <w:rPr>
                <w:rFonts w:eastAsiaTheme="minorEastAsia" w:hint="eastAsia"/>
                <w:kern w:val="2"/>
                <w:lang w:val="en-US" w:eastAsia="zh-CN"/>
              </w:rPr>
              <w:t xml:space="preserve"> can be considered.</w:t>
            </w:r>
          </w:p>
        </w:tc>
      </w:tr>
      <w:tr w:rsidR="007B6E17" w14:paraId="2D5FB7EE" w14:textId="77777777">
        <w:trPr>
          <w:jc w:val="center"/>
        </w:trPr>
        <w:tc>
          <w:tcPr>
            <w:tcW w:w="1838" w:type="dxa"/>
            <w:shd w:val="clear" w:color="auto" w:fill="FFFFFF" w:themeFill="background1"/>
          </w:tcPr>
          <w:p w14:paraId="2D5FB7EC"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D5FB7ED"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enhancement of channel coding chain needs to be evaluated in the fading channel.  </w:t>
            </w:r>
          </w:p>
        </w:tc>
      </w:tr>
      <w:tr w:rsidR="007B6E17" w14:paraId="2D5FB7F1" w14:textId="77777777">
        <w:trPr>
          <w:jc w:val="center"/>
        </w:trPr>
        <w:tc>
          <w:tcPr>
            <w:tcW w:w="1838" w:type="dxa"/>
            <w:shd w:val="clear" w:color="auto" w:fill="FFFFFF" w:themeFill="background1"/>
          </w:tcPr>
          <w:p w14:paraId="2D5FB7EF" w14:textId="77777777" w:rsidR="007B6E17" w:rsidRDefault="005C1924">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IDC</w:t>
            </w:r>
          </w:p>
        </w:tc>
        <w:tc>
          <w:tcPr>
            <w:tcW w:w="7665" w:type="dxa"/>
            <w:shd w:val="clear" w:color="auto" w:fill="FFFFFF" w:themeFill="background1"/>
          </w:tcPr>
          <w:p w14:paraId="2D5FB7F0" w14:textId="77777777" w:rsidR="007B6E17" w:rsidRDefault="005C1924">
            <w:pPr>
              <w:adjustRightInd w:val="0"/>
              <w:spacing w:after="50" w:line="240" w:lineRule="auto"/>
              <w:jc w:val="left"/>
              <w:rPr>
                <w:rFonts w:eastAsia="Malgun Gothic"/>
                <w:kern w:val="2"/>
                <w:lang w:val="en-US" w:eastAsia="ko-KR"/>
              </w:rPr>
            </w:pPr>
            <w:r>
              <w:rPr>
                <w:rFonts w:eastAsia="Malgun Gothic"/>
                <w:kern w:val="2"/>
                <w:lang w:val="en-US" w:eastAsia="ko-KR"/>
              </w:rPr>
              <w:t xml:space="preserve">Support. </w:t>
            </w:r>
            <w:r>
              <w:rPr>
                <w:rFonts w:eastAsia="Malgun Gothic" w:hint="eastAsia"/>
                <w:kern w:val="2"/>
                <w:lang w:val="en-US" w:eastAsia="ko-KR"/>
              </w:rPr>
              <w:t>It is recommended to report</w:t>
            </w:r>
            <w:r>
              <w:rPr>
                <w:rFonts w:eastAsia="Malgun Gothic"/>
                <w:kern w:val="2"/>
                <w:lang w:val="en-US" w:eastAsia="ko-KR"/>
              </w:rPr>
              <w:t xml:space="preserve"> BLER (at TB level) and throughput at the same overall effective code rate as the LDPC-only baseline when assessing any chain enhancement (e.g., inter-CB coding, interleaver). Include deep fading and bursty-interference cases in addition to AWGN, as these are where inter-CB + LDPC shows the largest benefit</w:t>
            </w:r>
            <w:r>
              <w:rPr>
                <w:rFonts w:eastAsia="Malgun Gothic" w:hint="eastAsia"/>
                <w:kern w:val="2"/>
                <w:lang w:val="en-US" w:eastAsia="ko-KR"/>
              </w:rPr>
              <w:t>, representing the motivation and necessity</w:t>
            </w:r>
            <w:r>
              <w:rPr>
                <w:rFonts w:eastAsia="Malgun Gothic"/>
                <w:kern w:val="2"/>
                <w:lang w:val="en-US" w:eastAsia="ko-KR"/>
              </w:rPr>
              <w:t>.</w:t>
            </w:r>
          </w:p>
        </w:tc>
      </w:tr>
      <w:tr w:rsidR="007B6E17" w14:paraId="2D5FB7F4" w14:textId="77777777">
        <w:trPr>
          <w:jc w:val="center"/>
        </w:trPr>
        <w:tc>
          <w:tcPr>
            <w:tcW w:w="1838" w:type="dxa"/>
            <w:shd w:val="clear" w:color="auto" w:fill="FFFFFF" w:themeFill="background1"/>
          </w:tcPr>
          <w:p w14:paraId="2D5FB7F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F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Agree with this proposal, yet the evaluation assumptions could be aligned and consolidated into the </w:t>
            </w:r>
            <w:r>
              <w:rPr>
                <w:rFonts w:eastAsiaTheme="minorEastAsia"/>
                <w:b/>
                <w:bCs/>
                <w:kern w:val="2"/>
                <w:lang w:val="en-US" w:eastAsia="zh-CN"/>
              </w:rPr>
              <w:t>Proposal 3.1.2-1-v1</w:t>
            </w:r>
          </w:p>
        </w:tc>
      </w:tr>
      <w:tr w:rsidR="007B6E17" w14:paraId="2D5FB7F8" w14:textId="77777777">
        <w:trPr>
          <w:jc w:val="center"/>
        </w:trPr>
        <w:tc>
          <w:tcPr>
            <w:tcW w:w="1838" w:type="dxa"/>
            <w:shd w:val="clear" w:color="auto" w:fill="FFFFFF" w:themeFill="background1"/>
          </w:tcPr>
          <w:p w14:paraId="2D5FB7F5"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F6"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According to the current agreements, the main purpose of LDPC extension is for </w:t>
            </w:r>
            <w:r>
              <w:rPr>
                <w:rFonts w:eastAsia="MS Mincho"/>
                <w:kern w:val="2"/>
                <w:lang w:val="en-US" w:eastAsia="ja-JP"/>
              </w:rPr>
              <w:t>higher</w:t>
            </w:r>
            <w:r>
              <w:rPr>
                <w:rFonts w:eastAsia="MS Mincho" w:hint="eastAsia"/>
                <w:kern w:val="2"/>
                <w:lang w:val="en-US" w:eastAsia="ja-JP"/>
              </w:rPr>
              <w:t xml:space="preserve"> data rate than NR data rate range </w:t>
            </w:r>
            <w:r>
              <w:rPr>
                <w:rFonts w:eastAsia="MS Mincho"/>
                <w:kern w:val="2"/>
                <w:lang w:val="en-US" w:eastAsia="ja-JP"/>
              </w:rPr>
              <w:t>with acceptable performance-complexity tradeoff</w:t>
            </w:r>
            <w:r>
              <w:rPr>
                <w:rFonts w:eastAsia="MS Mincho" w:hint="eastAsia"/>
                <w:kern w:val="2"/>
                <w:lang w:val="en-US" w:eastAsia="ja-JP"/>
              </w:rPr>
              <w:t xml:space="preserve">. Considering this situation, if the study for the coding chain is conducted, we tend to think that the motivation for the study of coding chain should be limited to </w:t>
            </w:r>
            <w:r>
              <w:rPr>
                <w:rFonts w:eastAsia="MS Mincho"/>
                <w:kern w:val="2"/>
                <w:lang w:val="en-US" w:eastAsia="ja-JP"/>
              </w:rPr>
              <w:t>higher</w:t>
            </w:r>
            <w:r>
              <w:rPr>
                <w:rFonts w:eastAsia="MS Mincho" w:hint="eastAsia"/>
                <w:kern w:val="2"/>
                <w:lang w:val="en-US" w:eastAsia="ja-JP"/>
              </w:rPr>
              <w:t xml:space="preserve"> data rate than NR data rate range </w:t>
            </w:r>
            <w:r>
              <w:rPr>
                <w:rFonts w:eastAsia="MS Mincho"/>
                <w:kern w:val="2"/>
                <w:lang w:val="en-US" w:eastAsia="ja-JP"/>
              </w:rPr>
              <w:t>with acceptable performance-complexity tradeoff</w:t>
            </w:r>
            <w:r>
              <w:rPr>
                <w:rFonts w:eastAsia="MS Mincho" w:hint="eastAsia"/>
                <w:kern w:val="2"/>
                <w:lang w:val="en-US" w:eastAsia="ja-JP"/>
              </w:rPr>
              <w:t>.</w:t>
            </w:r>
          </w:p>
          <w:p w14:paraId="2D5FB7F7"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At this point, we tend to think there is no need to study extension of the coding chain.</w:t>
            </w:r>
          </w:p>
        </w:tc>
      </w:tr>
      <w:tr w:rsidR="007B6E17" w14:paraId="2D5FB7FB" w14:textId="77777777">
        <w:trPr>
          <w:jc w:val="center"/>
        </w:trPr>
        <w:tc>
          <w:tcPr>
            <w:tcW w:w="1838" w:type="dxa"/>
            <w:shd w:val="clear" w:color="auto" w:fill="FFFFFF" w:themeFill="background1"/>
          </w:tcPr>
          <w:p w14:paraId="2D5FB7F9"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7FA" w14:textId="77777777" w:rsidR="007B6E17" w:rsidRDefault="005C1924">
            <w:pPr>
              <w:adjustRightInd w:val="0"/>
              <w:spacing w:after="50" w:line="240" w:lineRule="auto"/>
              <w:rPr>
                <w:szCs w:val="21"/>
                <w:lang w:val="en-US" w:eastAsia="ja-JP"/>
              </w:rPr>
            </w:pPr>
            <w:r>
              <w:rPr>
                <w:rFonts w:eastAsia="宋体" w:hint="eastAsia"/>
                <w:szCs w:val="21"/>
                <w:lang w:val="en-US" w:eastAsia="zh-CN" w:bidi="ar"/>
              </w:rPr>
              <w:t>Support FL</w:t>
            </w:r>
            <w:r>
              <w:rPr>
                <w:rFonts w:eastAsia="宋体"/>
                <w:szCs w:val="21"/>
                <w:lang w:val="en-US" w:eastAsia="zh-CN" w:bidi="ar"/>
              </w:rPr>
              <w:t>’</w:t>
            </w:r>
            <w:r>
              <w:rPr>
                <w:rFonts w:eastAsia="宋体" w:hint="eastAsia"/>
                <w:szCs w:val="21"/>
                <w:lang w:val="en-US" w:eastAsia="zh-CN" w:bidi="ar"/>
              </w:rPr>
              <w:t xml:space="preserve">s proposal. We think study of 6G data channel coding chain should be considered. According to our contribution R1-2508821, in 6G, we observe that due to the larger transmission bandwidth and higher spectral efficiency, the transport block size will be very large, resulting in a large number of code blocks. A large number of code blocks is much more likely to cause degradation in BLER performance. We </w:t>
            </w:r>
            <w:r>
              <w:rPr>
                <w:rFonts w:eastAsiaTheme="minorEastAsia"/>
                <w:kern w:val="2"/>
                <w:lang w:val="en-US" w:eastAsia="zh-CN"/>
              </w:rPr>
              <w:t>think</w:t>
            </w:r>
            <w:r>
              <w:rPr>
                <w:rFonts w:eastAsiaTheme="minorEastAsia" w:hint="eastAsia"/>
                <w:kern w:val="2"/>
                <w:lang w:val="en-US" w:eastAsia="zh-CN"/>
              </w:rPr>
              <w:t xml:space="preserve"> </w:t>
            </w:r>
            <w:r>
              <w:rPr>
                <w:rFonts w:eastAsia="宋体" w:hint="eastAsia"/>
                <w:szCs w:val="21"/>
                <w:lang w:val="en-US" w:eastAsia="zh-CN" w:bidi="ar"/>
              </w:rPr>
              <w:t>that inter-CB coding can provide performance gains for the transmission of large transport blocks. Additionally, enhancing the bit interleaver is beneficial for performance under high-order modulation. To this end, at least these enhancements should be considered for the 6G data channel coding chain to improve the BLER/throughput performance.</w:t>
            </w:r>
          </w:p>
        </w:tc>
      </w:tr>
      <w:tr w:rsidR="005A0446" w14:paraId="2D5FB7FE" w14:textId="77777777">
        <w:trPr>
          <w:jc w:val="center"/>
        </w:trPr>
        <w:tc>
          <w:tcPr>
            <w:tcW w:w="1838" w:type="dxa"/>
            <w:shd w:val="clear" w:color="auto" w:fill="FFFFFF" w:themeFill="background1"/>
          </w:tcPr>
          <w:p w14:paraId="2D5FB7FC" w14:textId="77777777" w:rsidR="005A0446" w:rsidRPr="00946F22" w:rsidRDefault="005A0446" w:rsidP="005A0446">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7FD" w14:textId="77777777" w:rsidR="005A0446" w:rsidRPr="00946F22" w:rsidRDefault="005A0446" w:rsidP="005A0446">
            <w:pPr>
              <w:adjustRightInd w:val="0"/>
              <w:spacing w:after="50" w:line="240" w:lineRule="auto"/>
              <w:jc w:val="left"/>
              <w:rPr>
                <w:rFonts w:eastAsia="Malgun Gothic"/>
                <w:kern w:val="2"/>
                <w:lang w:val="en-US" w:eastAsia="ko-KR"/>
              </w:rPr>
            </w:pPr>
            <w:r>
              <w:rPr>
                <w:rFonts w:eastAsia="Malgun Gothic" w:hint="eastAsia"/>
                <w:kern w:val="2"/>
                <w:lang w:val="en-US" w:eastAsia="ko-KR"/>
              </w:rPr>
              <w:t>FL proposals can be baseline for further discussion.</w:t>
            </w:r>
          </w:p>
        </w:tc>
      </w:tr>
      <w:tr w:rsidR="00DB3542" w14:paraId="59DE26D1" w14:textId="77777777">
        <w:trPr>
          <w:jc w:val="center"/>
        </w:trPr>
        <w:tc>
          <w:tcPr>
            <w:tcW w:w="1838" w:type="dxa"/>
            <w:shd w:val="clear" w:color="auto" w:fill="FFFFFF" w:themeFill="background1"/>
          </w:tcPr>
          <w:p w14:paraId="3F6C9F97" w14:textId="5871FBFE" w:rsidR="00DB3542"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7BA309B7"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inter-block coding conditioned on 1) each code-block is independently decodable on existing 5G NR hardware and 2) upon decoding failure of any individual code blocks, the inter-block can be leveraged to recover all or some of the failed code blocks. </w:t>
            </w:r>
          </w:p>
          <w:p w14:paraId="45333DFF" w14:textId="38B8BC2C" w:rsidR="00DB3542"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We propose to evaluate various modulation and coding schemes under both static and fading channels. Additionally, the HARQ impact should be evaluated.</w:t>
            </w:r>
          </w:p>
        </w:tc>
      </w:tr>
      <w:tr w:rsidR="00AC27D9" w14:paraId="2F9CB39C" w14:textId="77777777">
        <w:trPr>
          <w:jc w:val="center"/>
        </w:trPr>
        <w:tc>
          <w:tcPr>
            <w:tcW w:w="1838" w:type="dxa"/>
            <w:shd w:val="clear" w:color="auto" w:fill="FFFFFF" w:themeFill="background1"/>
          </w:tcPr>
          <w:p w14:paraId="1792B4BD" w14:textId="70A26A69" w:rsidR="00AC27D9" w:rsidRDefault="00AC27D9"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22C7BF7" w14:textId="21D9307D" w:rsidR="00AC27D9" w:rsidRDefault="00AC27D9" w:rsidP="00DB3542">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We agree with the proposal in general; however, it suffices to perform evaluation in the AWGN </w:t>
            </w:r>
            <w:r>
              <w:rPr>
                <w:rFonts w:eastAsia="Malgun Gothic"/>
                <w:kern w:val="2"/>
                <w:lang w:val="en-US" w:eastAsia="ko-KR"/>
              </w:rPr>
              <w:t>channel</w:t>
            </w:r>
            <w:r>
              <w:rPr>
                <w:rFonts w:eastAsia="Malgun Gothic" w:hint="eastAsia"/>
                <w:kern w:val="2"/>
                <w:lang w:val="en-US" w:eastAsia="ko-KR"/>
              </w:rPr>
              <w:t>.</w:t>
            </w:r>
          </w:p>
        </w:tc>
      </w:tr>
      <w:tr w:rsidR="00081EC6" w14:paraId="15E896CC" w14:textId="77777777" w:rsidTr="00081EC6">
        <w:tblPrEx>
          <w:jc w:val="left"/>
        </w:tblPrEx>
        <w:tc>
          <w:tcPr>
            <w:tcW w:w="1838" w:type="dxa"/>
          </w:tcPr>
          <w:p w14:paraId="37EBD5C0"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6D73FE1D"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The motivation and necessity should be discussed first.</w:t>
            </w:r>
          </w:p>
        </w:tc>
      </w:tr>
    </w:tbl>
    <w:p w14:paraId="2D5FB7FF" w14:textId="77777777" w:rsidR="007B6E17" w:rsidRPr="00081EC6" w:rsidRDefault="007B6E17">
      <w:pPr>
        <w:jc w:val="left"/>
        <w:rPr>
          <w:rFonts w:eastAsiaTheme="minorEastAsia"/>
          <w:lang w:val="en-US" w:eastAsia="zh-CN"/>
        </w:rPr>
      </w:pPr>
    </w:p>
    <w:p w14:paraId="2D5FB800" w14:textId="77777777" w:rsidR="007B6E17" w:rsidRDefault="007B6E17">
      <w:pPr>
        <w:jc w:val="left"/>
        <w:rPr>
          <w:rFonts w:eastAsiaTheme="minorEastAsia"/>
          <w:lang w:eastAsia="zh-CN"/>
        </w:rPr>
      </w:pPr>
    </w:p>
    <w:p w14:paraId="2D5FB801"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2D5FB802" w14:textId="77777777" w:rsidR="007B6E17" w:rsidRDefault="007B6E17">
      <w:pPr>
        <w:jc w:val="left"/>
        <w:rPr>
          <w:rFonts w:eastAsiaTheme="minorEastAsia"/>
          <w:lang w:eastAsia="zh-CN"/>
        </w:rPr>
      </w:pPr>
    </w:p>
    <w:p w14:paraId="2D5FB803"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2D5FB804"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1238"/>
        <w:gridCol w:w="8390"/>
      </w:tblGrid>
      <w:tr w:rsidR="007B6E17" w14:paraId="2D5FB807" w14:textId="77777777">
        <w:tc>
          <w:tcPr>
            <w:tcW w:w="1238" w:type="dxa"/>
          </w:tcPr>
          <w:p w14:paraId="2D5FB805"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390" w:type="dxa"/>
          </w:tcPr>
          <w:p w14:paraId="2D5FB806"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80A" w14:textId="77777777">
        <w:tc>
          <w:tcPr>
            <w:tcW w:w="1238" w:type="dxa"/>
          </w:tcPr>
          <w:p w14:paraId="2D5FB808" w14:textId="77777777" w:rsidR="007B6E17" w:rsidRDefault="005C1924">
            <w:pPr>
              <w:tabs>
                <w:tab w:val="left" w:pos="840"/>
              </w:tabs>
              <w:spacing w:after="0" w:line="240" w:lineRule="auto"/>
              <w:jc w:val="left"/>
              <w:rPr>
                <w:rFonts w:eastAsia="等线"/>
                <w:lang w:val="en-US" w:eastAsia="zh-CN"/>
              </w:rPr>
            </w:pPr>
            <w:r>
              <w:rPr>
                <w:color w:val="000000"/>
              </w:rPr>
              <w:t>Spreadtrum</w:t>
            </w:r>
          </w:p>
        </w:tc>
        <w:tc>
          <w:tcPr>
            <w:tcW w:w="8390" w:type="dxa"/>
          </w:tcPr>
          <w:p w14:paraId="2D5FB809" w14:textId="77777777" w:rsidR="007B6E17" w:rsidRDefault="005C1924">
            <w:pPr>
              <w:tabs>
                <w:tab w:val="left" w:pos="840"/>
              </w:tabs>
              <w:spacing w:after="0" w:line="240" w:lineRule="auto"/>
              <w:jc w:val="left"/>
              <w:rPr>
                <w:rFonts w:eastAsia="等线"/>
                <w:lang w:val="en-US" w:eastAsia="zh-CN"/>
              </w:rPr>
            </w:pPr>
            <w:r>
              <w:rPr>
                <w:bCs/>
                <w:iCs/>
                <w:lang w:eastAsia="zh-CN"/>
              </w:rPr>
              <w:t>Proposal 2: For control information within NR range, reuse of NR Polar code design.</w:t>
            </w:r>
          </w:p>
        </w:tc>
      </w:tr>
      <w:tr w:rsidR="007B6E17" w14:paraId="2D5FB814" w14:textId="77777777">
        <w:tc>
          <w:tcPr>
            <w:tcW w:w="1238" w:type="dxa"/>
          </w:tcPr>
          <w:p w14:paraId="2D5FB80B"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8390" w:type="dxa"/>
          </w:tcPr>
          <w:p w14:paraId="2D5FB80C"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Due to lacking information on the real needs input by other agendas, the motivations to consider a larger UCI/DCI payload size cannot be justified by the channel coding agenda alone.</w:t>
            </w:r>
          </w:p>
          <w:p w14:paraId="2D5FB80D"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xml:space="preserve">: UCI/DCI payload size extension should be discussed and confirmed by other agendas, e.g., control channel design. </w:t>
            </w:r>
          </w:p>
          <w:p w14:paraId="2D5FB80E"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15</w:t>
            </w:r>
            <w:r>
              <w:rPr>
                <w:b w:val="0"/>
                <w:bCs w:val="0"/>
              </w:rPr>
              <w:fldChar w:fldCharType="end"/>
            </w:r>
            <w:r>
              <w:rPr>
                <w:b w:val="0"/>
                <w:bCs w:val="0"/>
                <w:lang w:eastAsia="zh-CN"/>
              </w:rPr>
              <w:t>: From the perspective of latency reduction, there is no motivation to enhance early termination, because</w:t>
            </w:r>
          </w:p>
          <w:p w14:paraId="2D5FB80F" w14:textId="77777777" w:rsidR="007B6E17" w:rsidRDefault="005C1924">
            <w:pPr>
              <w:pStyle w:val="a7"/>
              <w:numPr>
                <w:ilvl w:val="0"/>
                <w:numId w:val="85"/>
              </w:numPr>
              <w:overflowPunct/>
              <w:autoSpaceDE/>
              <w:autoSpaceDN/>
              <w:adjustRightInd/>
              <w:snapToGrid w:val="0"/>
              <w:spacing w:after="0"/>
              <w:jc w:val="both"/>
              <w:textAlignment w:val="auto"/>
              <w:rPr>
                <w:rFonts w:eastAsiaTheme="minorEastAsia"/>
                <w:bCs/>
                <w:lang w:eastAsia="zh-CN"/>
              </w:rPr>
            </w:pPr>
            <w:r>
              <w:rPr>
                <w:rFonts w:eastAsiaTheme="minorEastAsia"/>
                <w:bCs/>
                <w:lang w:eastAsia="zh-CN"/>
              </w:rPr>
              <w:lastRenderedPageBreak/>
              <w:t>PDCCH decoding is not the latency bottleneck.</w:t>
            </w:r>
          </w:p>
          <w:p w14:paraId="2D5FB810" w14:textId="77777777" w:rsidR="007B6E17" w:rsidRDefault="005C1924">
            <w:pPr>
              <w:pStyle w:val="a7"/>
              <w:numPr>
                <w:ilvl w:val="0"/>
                <w:numId w:val="85"/>
              </w:numPr>
              <w:overflowPunct/>
              <w:autoSpaceDE/>
              <w:autoSpaceDN/>
              <w:adjustRightInd/>
              <w:snapToGrid w:val="0"/>
              <w:spacing w:after="0"/>
              <w:jc w:val="both"/>
              <w:textAlignment w:val="auto"/>
              <w:rPr>
                <w:rFonts w:eastAsiaTheme="minorEastAsia"/>
                <w:bCs/>
                <w:lang w:eastAsia="zh-CN"/>
              </w:rPr>
            </w:pPr>
            <w:r>
              <w:rPr>
                <w:rFonts w:eastAsiaTheme="minorEastAsia"/>
                <w:bCs/>
                <w:lang w:eastAsia="zh-CN"/>
              </w:rPr>
              <w:t>Early termination does not always happen, and thus PDCCH decoding timeline cannot be shortened for accommodating the worst-case decoding latency.</w:t>
            </w:r>
          </w:p>
          <w:p w14:paraId="2D5FB811"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16</w:t>
            </w:r>
            <w:r>
              <w:rPr>
                <w:b w:val="0"/>
                <w:bCs w:val="0"/>
              </w:rPr>
              <w:fldChar w:fldCharType="end"/>
            </w:r>
            <w:r>
              <w:rPr>
                <w:b w:val="0"/>
                <w:bCs w:val="0"/>
                <w:lang w:eastAsia="zh-CN"/>
              </w:rPr>
              <w:t xml:space="preserve">: Even if the real TSCCR (considering the probability of receiving a non-intended DCI and the overall TSCCR) is assumed to be as high as 45% all the time, </w:t>
            </w:r>
            <w:r>
              <w:rPr>
                <w:b w:val="0"/>
                <w:bCs w:val="0"/>
                <w:u w:val="single"/>
                <w:lang w:eastAsia="zh-CN"/>
              </w:rPr>
              <w:t>the most optimistic estimate</w:t>
            </w:r>
            <w:r>
              <w:rPr>
                <w:b w:val="0"/>
                <w:bCs w:val="0"/>
                <w:lang w:eastAsia="zh-CN"/>
              </w:rPr>
              <w:t xml:space="preserve"> of the overall gain to UE energy saving is capped by around 10%. </w:t>
            </w:r>
          </w:p>
          <w:p w14:paraId="2D5FB812"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17</w:t>
            </w:r>
            <w:r>
              <w:rPr>
                <w:b w:val="0"/>
                <w:bCs w:val="0"/>
              </w:rPr>
              <w:fldChar w:fldCharType="end"/>
            </w:r>
            <w:r>
              <w:rPr>
                <w:b w:val="0"/>
                <w:bCs w:val="0"/>
                <w:lang w:eastAsia="zh-CN"/>
              </w:rPr>
              <w:t>: From the perspective of UE energy saving, there is no motivation to enhance early termination.</w:t>
            </w:r>
          </w:p>
          <w:p w14:paraId="2D5FB813" w14:textId="77777777" w:rsidR="007B6E17" w:rsidRDefault="005C1924">
            <w:pPr>
              <w:spacing w:after="0" w:line="240" w:lineRule="auto"/>
              <w:rPr>
                <w:rFonts w:eastAsiaTheme="minorEastAsia"/>
                <w:lang w:val="en-US" w:eastAsia="zh-CN"/>
              </w:rPr>
            </w:pPr>
            <w:r>
              <w:rPr>
                <w:rFonts w:eastAsiaTheme="minorEastAsia"/>
                <w:lang w:val="en-US" w:eastAsia="zh-CN"/>
              </w:rPr>
              <w:t>Observation 18: It is feasible to directly extend DCI payload upper bound to, e.g., 200 bits, by removing the D-CRC.</w:t>
            </w:r>
          </w:p>
        </w:tc>
      </w:tr>
      <w:tr w:rsidR="007B6E17" w14:paraId="2D5FB81B" w14:textId="77777777">
        <w:tc>
          <w:tcPr>
            <w:tcW w:w="1238" w:type="dxa"/>
          </w:tcPr>
          <w:p w14:paraId="2D5FB815" w14:textId="77777777" w:rsidR="007B6E17" w:rsidRDefault="005C1924">
            <w:pPr>
              <w:tabs>
                <w:tab w:val="left" w:pos="840"/>
              </w:tabs>
              <w:spacing w:after="0" w:line="240" w:lineRule="auto"/>
              <w:jc w:val="left"/>
              <w:rPr>
                <w:rFonts w:eastAsia="等线"/>
                <w:lang w:val="en-US" w:eastAsia="zh-CN"/>
              </w:rPr>
            </w:pPr>
            <w:r>
              <w:rPr>
                <w:color w:val="000000"/>
              </w:rPr>
              <w:lastRenderedPageBreak/>
              <w:t>CMCC</w:t>
            </w:r>
          </w:p>
        </w:tc>
        <w:tc>
          <w:tcPr>
            <w:tcW w:w="8390" w:type="dxa"/>
          </w:tcPr>
          <w:p w14:paraId="2D5FB816" w14:textId="77777777" w:rsidR="007B6E17" w:rsidRDefault="005C1924">
            <w:pPr>
              <w:adjustRightInd w:val="0"/>
              <w:spacing w:after="0" w:line="240" w:lineRule="auto"/>
              <w:rPr>
                <w:lang w:val="en-US" w:eastAsia="zh-CN"/>
              </w:rPr>
            </w:pPr>
            <w:r>
              <w:rPr>
                <w:lang w:val="en-US" w:eastAsia="zh-CN"/>
              </w:rPr>
              <w:t>Proposal 2: For the DCI with payload sizes beyond NR range, the following enhancements of polar codes can be considered:</w:t>
            </w:r>
          </w:p>
          <w:p w14:paraId="2D5FB817" w14:textId="77777777" w:rsidR="007B6E17" w:rsidRDefault="005C1924">
            <w:pPr>
              <w:pStyle w:val="af7"/>
              <w:numPr>
                <w:ilvl w:val="0"/>
                <w:numId w:val="86"/>
              </w:numPr>
              <w:adjustRightInd w:val="0"/>
              <w:spacing w:after="0" w:line="240" w:lineRule="auto"/>
              <w:ind w:firstLineChars="0"/>
              <w:rPr>
                <w:lang w:val="en-US" w:eastAsia="zh-CN"/>
              </w:rPr>
            </w:pPr>
            <w:r>
              <w:rPr>
                <w:lang w:val="en-US" w:eastAsia="zh-CN"/>
              </w:rPr>
              <w:t>Extend the maximum mother code length of polar codes to 1024 for DCI.</w:t>
            </w:r>
          </w:p>
          <w:p w14:paraId="2D5FB818" w14:textId="77777777" w:rsidR="007B6E17" w:rsidRDefault="005C1924">
            <w:pPr>
              <w:pStyle w:val="af7"/>
              <w:numPr>
                <w:ilvl w:val="0"/>
                <w:numId w:val="86"/>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14:paraId="2D5FB819" w14:textId="77777777" w:rsidR="007B6E17" w:rsidRDefault="005C1924">
            <w:pPr>
              <w:adjustRightInd w:val="0"/>
              <w:spacing w:after="0" w:line="240" w:lineRule="auto"/>
              <w:rPr>
                <w:lang w:val="en-US" w:eastAsia="zh-CN"/>
              </w:rPr>
            </w:pPr>
            <w:r>
              <w:rPr>
                <w:lang w:val="en-US" w:eastAsia="zh-CN"/>
              </w:rPr>
              <w:t xml:space="preserve">For example, an inner code can be applied across the polar-encoded sub-blocks, generating additional bits </w:t>
            </w:r>
          </w:p>
          <w:p w14:paraId="2D5FB81A" w14:textId="77777777" w:rsidR="007B6E17" w:rsidRDefault="005C1924">
            <w:pPr>
              <w:adjustRightInd w:val="0"/>
              <w:spacing w:after="0" w:line="240" w:lineRule="auto"/>
              <w:rPr>
                <w:rFonts w:eastAsia="等线"/>
                <w:lang w:val="en-US" w:eastAsia="zh-CN"/>
              </w:rPr>
            </w:pPr>
            <w:r>
              <w:rPr>
                <w:lang w:val="en-US" w:eastAsia="zh-CN"/>
              </w:rPr>
              <w:t>Proposal 3: If segmented polar coding is supported, enhancement such as outer/inner code across sub-blocks could be considered to provide additional error protection across the sub-blocks.</w:t>
            </w:r>
          </w:p>
        </w:tc>
      </w:tr>
      <w:tr w:rsidR="007B6E17" w14:paraId="2D5FB821" w14:textId="77777777">
        <w:tc>
          <w:tcPr>
            <w:tcW w:w="1238" w:type="dxa"/>
          </w:tcPr>
          <w:p w14:paraId="2D5FB81C"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390" w:type="dxa"/>
          </w:tcPr>
          <w:p w14:paraId="2D5FB81D" w14:textId="77777777" w:rsidR="007B6E17" w:rsidRDefault="005C1924">
            <w:pPr>
              <w:spacing w:after="0" w:line="240" w:lineRule="auto"/>
              <w:rPr>
                <w:rFonts w:eastAsiaTheme="minorEastAsia"/>
                <w:lang w:val="en-US" w:eastAsia="zh-CN"/>
              </w:rPr>
            </w:pPr>
            <w:r>
              <w:rPr>
                <w:rFonts w:eastAsiaTheme="minorEastAsia"/>
                <w:bCs/>
                <w:iCs/>
                <w:lang w:eastAsia="zh-CN"/>
              </w:rPr>
              <w:t>Observation 7</w:t>
            </w:r>
            <w:r>
              <w:rPr>
                <w:rFonts w:eastAsiaTheme="minorEastAsia"/>
                <w:iCs/>
                <w:lang w:eastAsia="zh-CN"/>
              </w:rPr>
              <w:t xml:space="preserve">: </w:t>
            </w:r>
            <w:r>
              <w:rPr>
                <w:rFonts w:eastAsiaTheme="minorEastAsia"/>
                <w:iCs/>
                <w:lang w:val="en-US" w:eastAsia="zh-CN"/>
              </w:rPr>
              <w:t>In the 5G NR DCRC Polar scheme, the early termination rate during decoding failure events can reach nearly 100%. For frames where early termination occurs, the average decoding complexity is reduced by 20% to 50%. Even when the DCI size exceeds 140 bits, the average decoding complexity can still be reduced by approximately 15%.</w:t>
            </w:r>
          </w:p>
          <w:p w14:paraId="2D5FB81E" w14:textId="77777777" w:rsidR="007B6E17" w:rsidRDefault="005C1924">
            <w:pPr>
              <w:spacing w:after="0" w:line="240" w:lineRule="auto"/>
              <w:rPr>
                <w:rFonts w:eastAsiaTheme="minorEastAsia"/>
                <w:lang w:val="en-US" w:eastAsia="zh-CN"/>
              </w:rPr>
            </w:pPr>
            <w:r>
              <w:rPr>
                <w:rFonts w:eastAsiaTheme="minorEastAsia"/>
                <w:bCs/>
                <w:iCs/>
                <w:lang w:eastAsia="zh-CN"/>
              </w:rPr>
              <w:t>Observation 8</w:t>
            </w:r>
            <w:r>
              <w:rPr>
                <w:rFonts w:eastAsiaTheme="minorEastAsia"/>
                <w:iCs/>
                <w:lang w:eastAsia="zh-CN"/>
              </w:rPr>
              <w:t xml:space="preserve">: </w:t>
            </w:r>
            <w:r>
              <w:rPr>
                <w:rFonts w:eastAsiaTheme="minorEastAsia"/>
                <w:iCs/>
                <w:lang w:val="en-US" w:eastAsia="zh-CN"/>
              </w:rPr>
              <w:t>Under favorable channel conditions, the decoding failure rate for 5G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2D5FB81F" w14:textId="77777777" w:rsidR="007B6E17" w:rsidRDefault="005C1924">
            <w:pPr>
              <w:spacing w:after="0" w:line="240" w:lineRule="auto"/>
              <w:rPr>
                <w:rFonts w:eastAsiaTheme="minorEastAsia"/>
                <w:iCs/>
                <w:lang w:val="en-US" w:eastAsia="zh-CN"/>
              </w:rPr>
            </w:pPr>
            <w:r>
              <w:rPr>
                <w:rFonts w:eastAsiaTheme="minorEastAsia"/>
                <w:iCs/>
                <w:lang w:val="en-US" w:eastAsia="zh-CN"/>
              </w:rPr>
              <w:t>Proposal 10: Support for early termination should be maintained, reusing the Distributed CRC (DCRC) mechanism as a baseline, if not fully reused.</w:t>
            </w:r>
          </w:p>
          <w:p w14:paraId="2D5FB820" w14:textId="77777777" w:rsidR="007B6E17" w:rsidRDefault="005C1924">
            <w:pPr>
              <w:spacing w:after="0" w:line="240" w:lineRule="auto"/>
              <w:rPr>
                <w:rFonts w:eastAsiaTheme="minorEastAsia"/>
                <w:iCs/>
                <w:lang w:val="en-US" w:eastAsia="zh-CN"/>
              </w:rPr>
            </w:pPr>
            <w:r>
              <w:rPr>
                <w:rFonts w:eastAsiaTheme="minorEastAsia"/>
                <w:iCs/>
                <w:lang w:val="en-US" w:eastAsia="zh-CN"/>
              </w:rPr>
              <w:t>Proposal 11: Given that the DCRC scheme contributes to a reduction in average decoding complexity, the enhancement of the PDCCH early termination scheme should be considered</w:t>
            </w:r>
          </w:p>
        </w:tc>
      </w:tr>
      <w:tr w:rsidR="007B6E17" w14:paraId="2D5FB826" w14:textId="77777777">
        <w:tc>
          <w:tcPr>
            <w:tcW w:w="1238" w:type="dxa"/>
          </w:tcPr>
          <w:p w14:paraId="2D5FB822"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8390" w:type="dxa"/>
          </w:tcPr>
          <w:p w14:paraId="2D5FB823" w14:textId="77777777" w:rsidR="007B6E17" w:rsidRDefault="005C1924">
            <w:pPr>
              <w:spacing w:after="0" w:line="240" w:lineRule="auto"/>
              <w:rPr>
                <w:bCs/>
                <w:iCs/>
                <w:lang w:eastAsia="ja-JP"/>
              </w:rPr>
            </w:pPr>
            <w:r>
              <w:rPr>
                <w:lang w:eastAsia="ja-JP"/>
              </w:rPr>
              <w:t xml:space="preserve">Proposal </w:t>
            </w:r>
            <w:r>
              <w:rPr>
                <w:bCs/>
                <w:iCs/>
                <w:lang w:eastAsia="ja-JP"/>
              </w:rPr>
              <w:t>11: Determine the scope of control channel coding enhancements based on one of:</w:t>
            </w:r>
          </w:p>
          <w:p w14:paraId="2D5FB824" w14:textId="77777777" w:rsidR="007B6E17" w:rsidRDefault="005C1924">
            <w:pPr>
              <w:spacing w:after="0" w:line="240" w:lineRule="auto"/>
              <w:ind w:left="720"/>
              <w:rPr>
                <w:bCs/>
                <w:iCs/>
                <w:lang w:eastAsia="ja-JP"/>
              </w:rPr>
            </w:pPr>
            <w:r>
              <w:rPr>
                <w:bCs/>
                <w:iCs/>
                <w:lang w:eastAsia="ja-JP"/>
              </w:rPr>
              <w:t xml:space="preserve">Alternative 1: </w:t>
            </w:r>
            <w:r>
              <w:rPr>
                <w:bCs/>
                <w:iCs/>
              </w:rPr>
              <w:t>Study and evaluate further Polar coding enhancements for control channel coding beyond 5G NR Polar.</w:t>
            </w:r>
          </w:p>
          <w:p w14:paraId="2D5FB825" w14:textId="77777777" w:rsidR="007B6E17" w:rsidRDefault="005C1924">
            <w:pPr>
              <w:spacing w:after="0" w:line="240" w:lineRule="auto"/>
              <w:ind w:left="720"/>
              <w:rPr>
                <w:rFonts w:eastAsia="MS Mincho"/>
                <w:lang w:eastAsia="ja-JP"/>
              </w:rPr>
            </w:pPr>
            <w:r>
              <w:rPr>
                <w:bCs/>
                <w:iCs/>
                <w:lang w:eastAsia="ja-JP"/>
              </w:rPr>
              <w:t xml:space="preserve">Alternative 2: </w:t>
            </w:r>
            <w:r>
              <w:rPr>
                <w:bCs/>
                <w:iCs/>
              </w:rPr>
              <w:t>Reuse 5G NR Polar control channel coding and revisit need for any necessary minor enhancements following other A.I. progress (e.g., control channel design, MIMO CSI feedback, etc.)</w:t>
            </w:r>
            <w:r>
              <w:rPr>
                <w:lang w:eastAsia="ja-JP"/>
              </w:rPr>
              <w:t xml:space="preserve"> </w:t>
            </w:r>
          </w:p>
        </w:tc>
      </w:tr>
      <w:tr w:rsidR="007B6E17" w14:paraId="2D5FB82F" w14:textId="77777777">
        <w:tc>
          <w:tcPr>
            <w:tcW w:w="1238" w:type="dxa"/>
          </w:tcPr>
          <w:p w14:paraId="2D5FB827"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390" w:type="dxa"/>
          </w:tcPr>
          <w:p w14:paraId="2D5FB828" w14:textId="77777777" w:rsidR="007B6E17" w:rsidRDefault="005C1924">
            <w:pPr>
              <w:spacing w:after="0" w:line="240" w:lineRule="auto"/>
              <w:rPr>
                <w:bCs/>
                <w:iCs/>
              </w:rPr>
            </w:pPr>
            <w:r>
              <w:rPr>
                <w:bCs/>
                <w:iCs/>
              </w:rPr>
              <w:t>Proposal 1: For within NR range, confirm the working assumption for 6G LDPC and 6G polar for within NR range as below</w:t>
            </w:r>
          </w:p>
          <w:p w14:paraId="2D5FB829" w14:textId="77777777" w:rsidR="007B6E17" w:rsidRDefault="005C1924">
            <w:pPr>
              <w:pStyle w:val="af7"/>
              <w:numPr>
                <w:ilvl w:val="0"/>
                <w:numId w:val="87"/>
              </w:numPr>
              <w:spacing w:after="0" w:line="240" w:lineRule="auto"/>
              <w:ind w:firstLineChars="0"/>
              <w:jc w:val="left"/>
              <w:rPr>
                <w:bCs/>
                <w:iCs/>
              </w:rPr>
            </w:pPr>
            <w:r>
              <w:rPr>
                <w:rFonts w:eastAsia="Batang"/>
                <w:bCs/>
                <w:iCs/>
              </w:rPr>
              <w:t xml:space="preserve">For data rate within NR range, reuse of NR LDPC design is supported </w:t>
            </w:r>
          </w:p>
          <w:p w14:paraId="2D5FB82A" w14:textId="77777777" w:rsidR="007B6E17" w:rsidRDefault="005C1924">
            <w:pPr>
              <w:pStyle w:val="af7"/>
              <w:numPr>
                <w:ilvl w:val="0"/>
                <w:numId w:val="87"/>
              </w:numPr>
              <w:spacing w:after="0" w:line="240" w:lineRule="auto"/>
              <w:ind w:firstLineChars="0"/>
              <w:jc w:val="left"/>
              <w:rPr>
                <w:bCs/>
                <w:iCs/>
              </w:rPr>
            </w:pPr>
            <w:r>
              <w:rPr>
                <w:rFonts w:eastAsia="Batang"/>
                <w:bCs/>
                <w:iCs/>
              </w:rPr>
              <w:t>For control information within NR range (larger than 11 bits), reuse of NR Polar code design is supported</w:t>
            </w:r>
          </w:p>
          <w:p w14:paraId="2D5FB82B" w14:textId="77777777" w:rsidR="007B6E17" w:rsidRDefault="005C1924">
            <w:pPr>
              <w:spacing w:after="0" w:line="240" w:lineRule="auto"/>
              <w:rPr>
                <w:bCs/>
                <w:iCs/>
              </w:rPr>
            </w:pPr>
            <w:r>
              <w:rPr>
                <w:bCs/>
                <w:iCs/>
              </w:rPr>
              <w:t xml:space="preserve">Proposal 2: For beyond NR range, </w:t>
            </w:r>
          </w:p>
          <w:p w14:paraId="2D5FB82C" w14:textId="77777777" w:rsidR="007B6E17" w:rsidRDefault="005C1924">
            <w:pPr>
              <w:pStyle w:val="af7"/>
              <w:numPr>
                <w:ilvl w:val="0"/>
                <w:numId w:val="88"/>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14:paraId="2D5FB82D" w14:textId="77777777" w:rsidR="007B6E17" w:rsidRDefault="005C1924">
            <w:pPr>
              <w:pStyle w:val="af7"/>
              <w:numPr>
                <w:ilvl w:val="0"/>
                <w:numId w:val="88"/>
              </w:numPr>
              <w:spacing w:after="0" w:line="240" w:lineRule="auto"/>
              <w:ind w:firstLineChars="0"/>
              <w:jc w:val="left"/>
              <w:rPr>
                <w:bCs/>
                <w:iCs/>
              </w:rPr>
            </w:pPr>
            <w:r>
              <w:rPr>
                <w:bCs/>
                <w:iCs/>
              </w:rPr>
              <w:t>Designs motivated by increase of UCI/DCI payload size(s), if any, shall be triggered by relevant discussion instead of channel coding discussion</w:t>
            </w:r>
          </w:p>
          <w:p w14:paraId="2D5FB82E" w14:textId="77777777" w:rsidR="007B6E17" w:rsidRDefault="005C1924">
            <w:pPr>
              <w:pStyle w:val="af7"/>
              <w:numPr>
                <w:ilvl w:val="255"/>
                <w:numId w:val="0"/>
              </w:numPr>
              <w:spacing w:after="0" w:line="240" w:lineRule="auto"/>
              <w:jc w:val="left"/>
              <w:rPr>
                <w:bCs/>
                <w:iCs/>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tc>
      </w:tr>
      <w:tr w:rsidR="007B6E17" w14:paraId="2D5FB836" w14:textId="77777777">
        <w:tc>
          <w:tcPr>
            <w:tcW w:w="1238" w:type="dxa"/>
          </w:tcPr>
          <w:p w14:paraId="2D5FB830" w14:textId="77777777" w:rsidR="007B6E17" w:rsidRDefault="005C1924">
            <w:pPr>
              <w:tabs>
                <w:tab w:val="left" w:pos="840"/>
              </w:tabs>
              <w:spacing w:after="0" w:line="240" w:lineRule="auto"/>
              <w:jc w:val="left"/>
              <w:rPr>
                <w:rFonts w:eastAsia="等线"/>
                <w:lang w:val="en-US" w:eastAsia="zh-CN"/>
              </w:rPr>
            </w:pPr>
            <w:r>
              <w:rPr>
                <w:color w:val="000000"/>
              </w:rPr>
              <w:t>OPPO</w:t>
            </w:r>
          </w:p>
        </w:tc>
        <w:tc>
          <w:tcPr>
            <w:tcW w:w="8390" w:type="dxa"/>
          </w:tcPr>
          <w:p w14:paraId="2D5FB831" w14:textId="77777777" w:rsidR="007B6E17" w:rsidRDefault="005C1924">
            <w:pPr>
              <w:pStyle w:val="00Text"/>
              <w:tabs>
                <w:tab w:val="left" w:pos="800"/>
              </w:tabs>
              <w:snapToGrid w:val="0"/>
              <w:spacing w:after="0" w:line="240" w:lineRule="auto"/>
              <w:rPr>
                <w:bCs/>
                <w:sz w:val="20"/>
                <w:szCs w:val="20"/>
              </w:rPr>
            </w:pPr>
            <w:r>
              <w:rPr>
                <w:bCs/>
                <w:sz w:val="20"/>
                <w:szCs w:val="20"/>
              </w:rPr>
              <w:t xml:space="preserve">Observation 5: By following the RAN1 analysis assumptions for Rel-17 DSS and Rel-18 MC-enhancement, the total number of DCI information bits has a good chance to exceed 140 or even 200.   </w:t>
            </w:r>
          </w:p>
          <w:p w14:paraId="2D5FB832" w14:textId="77777777" w:rsidR="007B6E17" w:rsidRDefault="005C1924">
            <w:pPr>
              <w:pStyle w:val="00Text"/>
              <w:snapToGrid w:val="0"/>
              <w:spacing w:after="0" w:line="240" w:lineRule="auto"/>
              <w:rPr>
                <w:bCs/>
                <w:sz w:val="20"/>
                <w:szCs w:val="20"/>
              </w:rPr>
            </w:pPr>
            <w:r>
              <w:rPr>
                <w:bCs/>
                <w:sz w:val="20"/>
                <w:szCs w:val="20"/>
              </w:rPr>
              <w:t>Proposal 3: Study solutions to increase</w:t>
            </w:r>
            <w:r>
              <w:rPr>
                <w:bCs/>
                <w:sz w:val="20"/>
                <w:szCs w:val="20"/>
                <w:lang w:val="en-GB"/>
              </w:rPr>
              <w:t xml:space="preserve"> </w:t>
            </w:r>
            <w:r>
              <w:rPr>
                <w:bCs/>
                <w:sz w:val="20"/>
                <w:szCs w:val="20"/>
              </w:rPr>
              <w:t>DCI</w:t>
            </w:r>
            <w:r>
              <w:rPr>
                <w:bCs/>
                <w:sz w:val="20"/>
                <w:szCs w:val="20"/>
                <w:lang w:val="en-GB"/>
              </w:rPr>
              <w:t xml:space="preserve"> </w:t>
            </w:r>
            <w:r>
              <w:rPr>
                <w:bCs/>
                <w:sz w:val="20"/>
                <w:szCs w:val="20"/>
              </w:rPr>
              <w:t xml:space="preserve">payload </w:t>
            </w:r>
            <w:r>
              <w:rPr>
                <w:bCs/>
                <w:sz w:val="20"/>
                <w:szCs w:val="20"/>
                <w:lang w:val="en-GB"/>
              </w:rPr>
              <w:t>size in 6G</w:t>
            </w:r>
            <w:r>
              <w:rPr>
                <w:bCs/>
                <w:sz w:val="20"/>
                <w:szCs w:val="20"/>
              </w:rPr>
              <w:t xml:space="preserve">, where the principle of the solution should hold against the uncertainty of the exact DCI payload size upper-bound. </w:t>
            </w:r>
          </w:p>
          <w:p w14:paraId="2D5FB833" w14:textId="77777777" w:rsidR="007B6E17" w:rsidRDefault="005C1924">
            <w:pPr>
              <w:pStyle w:val="00Text"/>
              <w:snapToGrid w:val="0"/>
              <w:spacing w:after="0" w:line="240" w:lineRule="auto"/>
              <w:rPr>
                <w:bCs/>
                <w:sz w:val="20"/>
                <w:szCs w:val="20"/>
              </w:rPr>
            </w:pPr>
            <w:r>
              <w:rPr>
                <w:bCs/>
                <w:sz w:val="20"/>
                <w:szCs w:val="20"/>
              </w:rPr>
              <w:t>Proposal 4: Study the following schemes of interleaving to enable the maximum DCI payload size to be larger than the one (140+24) in 5G.</w:t>
            </w:r>
          </w:p>
          <w:p w14:paraId="2D5FB834" w14:textId="77777777" w:rsidR="007B6E17" w:rsidRDefault="005C1924">
            <w:pPr>
              <w:pStyle w:val="00Text"/>
              <w:numPr>
                <w:ilvl w:val="0"/>
                <w:numId w:val="89"/>
              </w:numPr>
              <w:tabs>
                <w:tab w:val="left" w:pos="800"/>
              </w:tabs>
              <w:snapToGrid w:val="0"/>
              <w:spacing w:after="0" w:line="240" w:lineRule="auto"/>
              <w:rPr>
                <w:bCs/>
                <w:sz w:val="20"/>
                <w:szCs w:val="20"/>
              </w:rPr>
            </w:pPr>
            <w:r>
              <w:rPr>
                <w:bCs/>
                <w:sz w:val="20"/>
                <w:szCs w:val="20"/>
              </w:rPr>
              <w:t xml:space="preserve">Scheme 1: Follow the legacy design principle to re-define the interleave table (i.e., </w:t>
            </w:r>
            <m:oMath>
              <m:sSubSup>
                <m:sSubSupPr>
                  <m:ctrlPr>
                    <w:rPr>
                      <w:rFonts w:ascii="Cambria Math" w:hAnsi="Cambria Math"/>
                      <w:bCs/>
                      <w:sz w:val="20"/>
                      <w:szCs w:val="20"/>
                    </w:rPr>
                  </m:ctrlPr>
                </m:sSubSupPr>
                <m:e>
                  <m:r>
                    <m:rPr>
                      <m:sty m:val="p"/>
                    </m:rPr>
                    <w:rPr>
                      <w:rFonts w:ascii="Cambria Math" w:hAnsi="Cambria Math"/>
                      <w:sz w:val="20"/>
                      <w:szCs w:val="20"/>
                    </w:rPr>
                    <m:t>Π</m:t>
                  </m:r>
                </m:e>
                <m:sub>
                  <m:r>
                    <m:rPr>
                      <m:sty m:val="p"/>
                    </m:rPr>
                    <w:rPr>
                      <w:rFonts w:ascii="Cambria Math" w:hAnsi="Cambria Math"/>
                      <w:sz w:val="20"/>
                      <w:szCs w:val="20"/>
                    </w:rPr>
                    <m:t>IL</m:t>
                  </m:r>
                </m:sub>
                <m:sup>
                  <m:r>
                    <m:rPr>
                      <m:sty m:val="p"/>
                    </m:rPr>
                    <w:rPr>
                      <w:rFonts w:ascii="Cambria Math" w:hAnsi="Cambria Math"/>
                      <w:sz w:val="20"/>
                      <w:szCs w:val="20"/>
                    </w:rPr>
                    <m:t>max</m:t>
                  </m:r>
                </m:sup>
              </m:sSubSup>
              <m:d>
                <m:dPr>
                  <m:ctrlPr>
                    <w:rPr>
                      <w:rFonts w:ascii="Cambria Math" w:hAnsi="Cambria Math"/>
                      <w:bCs/>
                      <w:sz w:val="20"/>
                      <w:szCs w:val="20"/>
                    </w:rPr>
                  </m:ctrlPr>
                </m:dPr>
                <m:e>
                  <m:r>
                    <m:rPr>
                      <m:sty m:val="p"/>
                    </m:rPr>
                    <w:rPr>
                      <w:rFonts w:ascii="Cambria Math" w:hAnsi="Cambria Math"/>
                      <w:sz w:val="20"/>
                      <w:szCs w:val="20"/>
                    </w:rPr>
                    <m:t>m</m:t>
                  </m:r>
                </m:e>
              </m:d>
            </m:oMath>
            <w:r>
              <w:rPr>
                <w:bCs/>
                <w:sz w:val="20"/>
                <w:szCs w:val="20"/>
              </w:rPr>
              <w:t xml:space="preserve"> defined in TS38.212) to support a maximum Polar code payload size that is larger than (140+24).</w:t>
            </w:r>
          </w:p>
          <w:p w14:paraId="2D5FB835" w14:textId="77777777" w:rsidR="007B6E17" w:rsidRDefault="005C1924">
            <w:pPr>
              <w:pStyle w:val="00Text"/>
              <w:numPr>
                <w:ilvl w:val="0"/>
                <w:numId w:val="89"/>
              </w:numPr>
              <w:tabs>
                <w:tab w:val="left" w:pos="800"/>
              </w:tabs>
              <w:snapToGrid w:val="0"/>
              <w:spacing w:after="0" w:line="240" w:lineRule="auto"/>
              <w:rPr>
                <w:bCs/>
                <w:sz w:val="20"/>
                <w:szCs w:val="20"/>
              </w:rPr>
            </w:pPr>
            <w:r>
              <w:rPr>
                <w:bCs/>
                <w:sz w:val="20"/>
                <w:szCs w:val="20"/>
              </w:rPr>
              <w:t>Scheme 2: Only apply the legacy interleaving over the last (140+24) bits.</w:t>
            </w:r>
          </w:p>
        </w:tc>
      </w:tr>
      <w:tr w:rsidR="007B6E17" w14:paraId="2D5FB845" w14:textId="77777777">
        <w:tc>
          <w:tcPr>
            <w:tcW w:w="1238" w:type="dxa"/>
          </w:tcPr>
          <w:p w14:paraId="2D5FB837" w14:textId="77777777" w:rsidR="007B6E17" w:rsidRDefault="005C1924">
            <w:pPr>
              <w:tabs>
                <w:tab w:val="left" w:pos="840"/>
              </w:tabs>
              <w:spacing w:after="0" w:line="240" w:lineRule="auto"/>
              <w:jc w:val="left"/>
              <w:rPr>
                <w:rFonts w:eastAsia="等线"/>
                <w:lang w:val="en-US" w:eastAsia="zh-CN"/>
              </w:rPr>
            </w:pPr>
            <w:r>
              <w:rPr>
                <w:color w:val="000000"/>
              </w:rPr>
              <w:lastRenderedPageBreak/>
              <w:t>Huawei</w:t>
            </w:r>
          </w:p>
        </w:tc>
        <w:tc>
          <w:tcPr>
            <w:tcW w:w="8390" w:type="dxa"/>
          </w:tcPr>
          <w:p w14:paraId="2D5FB838" w14:textId="77777777" w:rsidR="007B6E17" w:rsidRDefault="005C1924">
            <w:pPr>
              <w:tabs>
                <w:tab w:val="left" w:pos="840"/>
              </w:tabs>
              <w:spacing w:after="0" w:line="240" w:lineRule="auto"/>
              <w:jc w:val="left"/>
              <w:rPr>
                <w:rFonts w:eastAsia="等线"/>
                <w:lang w:eastAsia="zh-CN"/>
              </w:rPr>
            </w:pPr>
            <w:r>
              <w:rPr>
                <w:rFonts w:eastAsia="等线"/>
                <w:lang w:eastAsia="zh-CN"/>
              </w:rPr>
              <w:t>Observation 15: For PDCCH, high reliability, reliability - measured by BLER and FAR - is the top priority and, as a pre-requisite requirement for ET improvement, early termination schemes must not compromise performance in either of these metrics.</w:t>
            </w:r>
          </w:p>
          <w:p w14:paraId="2D5FB839"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16: The 5G NR DCRC-polar scheme meets the pre-requisite requirement of no compromise of BLER and FAR performance, and can reduce average decoding complexity by 20%~40%, as verified by extensive simulations.</w:t>
            </w:r>
          </w:p>
          <w:p w14:paraId="2D5FB83A" w14:textId="77777777" w:rsidR="007B6E17" w:rsidRDefault="005C1924">
            <w:pPr>
              <w:tabs>
                <w:tab w:val="left" w:pos="840"/>
              </w:tabs>
              <w:spacing w:after="0" w:line="240" w:lineRule="auto"/>
              <w:jc w:val="left"/>
              <w:rPr>
                <w:rFonts w:eastAsia="等线"/>
                <w:lang w:eastAsia="zh-CN"/>
              </w:rPr>
            </w:pPr>
            <w:r>
              <w:rPr>
                <w:rFonts w:eastAsia="等线"/>
                <w:lang w:eastAsia="zh-CN"/>
              </w:rPr>
              <w:t>Observation 17: NR DCRC was chosen in 5G after extensive simulations covering hundreds of different cases that are all evaluated down to an FAR of 10⁻⁷ due to fact that it does not sacrifice the reliability performance (measured by BLER and FAR) and meanwhile can early terminate the decoding as much as possible.</w:t>
            </w:r>
          </w:p>
          <w:p w14:paraId="2D5FB83B" w14:textId="77777777" w:rsidR="007B6E17" w:rsidRDefault="005C1924">
            <w:pPr>
              <w:tabs>
                <w:tab w:val="left" w:pos="840"/>
              </w:tabs>
              <w:spacing w:after="0" w:line="240" w:lineRule="auto"/>
              <w:jc w:val="left"/>
              <w:rPr>
                <w:rFonts w:eastAsia="等线"/>
                <w:lang w:eastAsia="zh-CN"/>
              </w:rPr>
            </w:pPr>
            <w:r>
              <w:rPr>
                <w:rFonts w:eastAsia="等线"/>
                <w:lang w:eastAsia="zh-CN"/>
              </w:rPr>
              <w:t>Observation 18: RNTI-FAR is avoidable by gNB during RNTI assignment.</w:t>
            </w:r>
          </w:p>
          <w:p w14:paraId="2D5FB83C" w14:textId="77777777" w:rsidR="007B6E17" w:rsidRDefault="005C1924">
            <w:pPr>
              <w:tabs>
                <w:tab w:val="left" w:pos="840"/>
              </w:tabs>
              <w:spacing w:after="0" w:line="240" w:lineRule="auto"/>
              <w:jc w:val="left"/>
              <w:rPr>
                <w:rFonts w:eastAsiaTheme="minorEastAsia"/>
                <w:u w:val="single"/>
                <w:lang w:eastAsia="zh-CN"/>
              </w:rPr>
            </w:pPr>
            <w:r>
              <w:rPr>
                <w:u w:val="single"/>
                <w:lang w:eastAsia="zh-CN"/>
              </w:rPr>
              <w:t>RNTI-FAR reduction via split-reduced SCL decoding</w:t>
            </w:r>
          </w:p>
          <w:p w14:paraId="2D5FB83D"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19: Assuming bad pair of RNTIs allocation could happen, the conditional RNTI-FAR can be reduced under a low level by the decoder side via split-reduced SCL decoding.</w:t>
            </w:r>
          </w:p>
          <w:p w14:paraId="2D5FB83E"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4: Confirm the working assumption with revision to reuse NR polar codes for control information within NR range (larger than 11 bits).</w:t>
            </w:r>
          </w:p>
          <w:p w14:paraId="2D5FB83F" w14:textId="77777777" w:rsidR="007B6E17" w:rsidRDefault="005C1924">
            <w:pPr>
              <w:tabs>
                <w:tab w:val="left" w:pos="840"/>
              </w:tabs>
              <w:spacing w:after="0" w:line="240" w:lineRule="auto"/>
              <w:jc w:val="left"/>
              <w:rPr>
                <w:rFonts w:eastAsia="等线"/>
                <w:lang w:eastAsia="zh-CN"/>
              </w:rPr>
            </w:pPr>
            <w:r>
              <w:rPr>
                <w:rFonts w:eastAsia="等线"/>
                <w:lang w:eastAsia="zh-CN"/>
              </w:rPr>
              <w:t>Observation 20: The maximum DCI size in 6GR might be still within the NR payload size range. Even if there is any increase, the maximum DCI size is moderate, e.g., up to 200 bits.</w:t>
            </w:r>
          </w:p>
          <w:p w14:paraId="2D5FB840" w14:textId="77777777" w:rsidR="007B6E17" w:rsidRDefault="005C1924">
            <w:pPr>
              <w:tabs>
                <w:tab w:val="left" w:pos="840"/>
              </w:tabs>
              <w:spacing w:after="0" w:line="240" w:lineRule="auto"/>
              <w:jc w:val="left"/>
              <w:rPr>
                <w:lang w:eastAsia="zh-CN"/>
              </w:rPr>
            </w:pPr>
            <w:r>
              <w:rPr>
                <w:rFonts w:eastAsia="等线"/>
                <w:lang w:eastAsia="zh-CN"/>
              </w:rPr>
              <w:t>Observation 21: For potential larger DCI payload size, there exist scalable DCRC interleaver generation procedures that can ensure the NR same sequence for the existing DCI payload size region, and also provide future-proof (support arbitrary large Kmax in 6G and beyond).</w:t>
            </w:r>
          </w:p>
          <w:p w14:paraId="2D5FB841" w14:textId="77777777" w:rsidR="007B6E17" w:rsidRDefault="005C1924">
            <w:pPr>
              <w:pStyle w:val="af7"/>
              <w:numPr>
                <w:ilvl w:val="0"/>
                <w:numId w:val="8"/>
              </w:numPr>
              <w:autoSpaceDE w:val="0"/>
              <w:autoSpaceDN w:val="0"/>
              <w:adjustRightInd w:val="0"/>
              <w:spacing w:after="0" w:line="240" w:lineRule="auto"/>
              <w:ind w:left="0" w:firstLineChars="0" w:firstLine="0"/>
              <w:rPr>
                <w:rFonts w:eastAsiaTheme="minorEastAsia"/>
                <w:lang w:eastAsia="zh-CN"/>
              </w:rPr>
            </w:pPr>
            <w:r>
              <w:rPr>
                <w:iCs/>
                <w:lang w:eastAsia="zh-CN"/>
              </w:rPr>
              <w:t xml:space="preserve">For larger DCI payloads, increasing the maximum code length to 1024 bits by reusing the existing 1024 sequence for UCI provides </w:t>
            </w:r>
            <w:r>
              <w:rPr>
                <w:bCs/>
                <w:iCs/>
              </w:rPr>
              <w:t xml:space="preserve">0.3 to 1.1 dB </w:t>
            </w:r>
            <w:r>
              <w:rPr>
                <w:iCs/>
                <w:lang w:eastAsia="zh-CN"/>
              </w:rPr>
              <w:t>coding gain.</w:t>
            </w:r>
          </w:p>
          <w:p w14:paraId="2D5FB842" w14:textId="77777777" w:rsidR="007B6E17" w:rsidRDefault="005C1924">
            <w:pPr>
              <w:tabs>
                <w:tab w:val="left" w:pos="644"/>
              </w:tabs>
              <w:spacing w:after="0" w:line="240" w:lineRule="auto"/>
              <w:jc w:val="left"/>
              <w:rPr>
                <w:rFonts w:eastAsiaTheme="minorEastAsia"/>
                <w:lang w:eastAsia="zh-CN"/>
              </w:rPr>
            </w:pPr>
            <w:r>
              <w:rPr>
                <w:rFonts w:eastAsia="等线"/>
                <w:lang w:val="en-US" w:eastAsia="zh-CN"/>
              </w:rPr>
              <w:t>Observation 25: The partial polarization in the two-stage DCI decoding incurs significantly higher construction complexity. The segmented CRC has a significantly higher FAR than the 6G requirement.</w:t>
            </w:r>
          </w:p>
          <w:p w14:paraId="2D5FB843" w14:textId="77777777" w:rsidR="007B6E17" w:rsidRDefault="005C1924">
            <w:pPr>
              <w:tabs>
                <w:tab w:val="left" w:pos="644"/>
              </w:tabs>
              <w:spacing w:after="0" w:line="240" w:lineRule="auto"/>
              <w:jc w:val="left"/>
              <w:rPr>
                <w:rFonts w:eastAsia="等线"/>
                <w:lang w:eastAsia="zh-CN"/>
              </w:rPr>
            </w:pPr>
            <w:r>
              <w:rPr>
                <w:rFonts w:eastAsia="等线"/>
                <w:lang w:eastAsia="zh-CN"/>
              </w:rPr>
              <w:t>Observation 26: PAC-Polar provides limited performance gain and brings challenges to reuse NR SCL decoder.</w:t>
            </w:r>
          </w:p>
          <w:p w14:paraId="2D5FB844" w14:textId="77777777" w:rsidR="007B6E17" w:rsidRDefault="005C1924">
            <w:pPr>
              <w:pStyle w:val="af7"/>
              <w:numPr>
                <w:ilvl w:val="255"/>
                <w:numId w:val="0"/>
              </w:numPr>
              <w:autoSpaceDE w:val="0"/>
              <w:autoSpaceDN w:val="0"/>
              <w:adjustRightInd w:val="0"/>
              <w:spacing w:after="0" w:line="240" w:lineRule="auto"/>
              <w:rPr>
                <w:iCs/>
                <w:lang w:eastAsia="zh-CN"/>
              </w:rPr>
            </w:pPr>
            <w:r>
              <w:rPr>
                <w:rFonts w:eastAsia="等线"/>
                <w:lang w:eastAsia="zh-CN"/>
              </w:rPr>
              <w:t>Observation 27: The reliability of control channels is the top priority, so sacrificing error correction performance through sequence optimization is not a viable option</w:t>
            </w:r>
          </w:p>
        </w:tc>
      </w:tr>
      <w:tr w:rsidR="007B6E17" w14:paraId="2D5FB84D" w14:textId="77777777">
        <w:tc>
          <w:tcPr>
            <w:tcW w:w="1238" w:type="dxa"/>
          </w:tcPr>
          <w:p w14:paraId="2D5FB846"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390" w:type="dxa"/>
          </w:tcPr>
          <w:p w14:paraId="2D5FB847"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16</w:t>
            </w:r>
            <w:r>
              <w:rPr>
                <w:color w:val="000000" w:themeColor="text1"/>
              </w:rPr>
              <w:fldChar w:fldCharType="end"/>
            </w:r>
            <w:r>
              <w:rPr>
                <w:color w:val="000000" w:themeColor="text1"/>
              </w:rPr>
              <w:t>: The NR D-CRC interleaver pattern is defined up to 164 bits, strictly limiting the maximum DCI size to 140 bits.</w:t>
            </w:r>
          </w:p>
          <w:p w14:paraId="2D5FB848"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17</w:t>
            </w:r>
            <w:r>
              <w:rPr>
                <w:color w:val="000000" w:themeColor="text1"/>
              </w:rPr>
              <w:fldChar w:fldCharType="end"/>
            </w:r>
            <w:r>
              <w:rPr>
                <w:color w:val="000000" w:themeColor="text1"/>
              </w:rPr>
              <w:t>: A simple augmentation of the interleaver pattern is not a forward-compatible solution, as it will face the same hard limit problem. The 6GR solution must not be coupled to a pre-defined payload limit.</w:t>
            </w:r>
          </w:p>
          <w:p w14:paraId="2D5FB849"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11</w:t>
            </w:r>
            <w:r>
              <w:rPr>
                <w:color w:val="000000" w:themeColor="text1"/>
              </w:rPr>
              <w:fldChar w:fldCharType="end"/>
            </w:r>
            <w:r>
              <w:rPr>
                <w:color w:val="000000" w:themeColor="text1"/>
              </w:rPr>
              <w:t>: RAN1 should study and design a new, scalable polar-family code construction for DCI that is not constrained by a fixed-length D-CRC interleaver, allowing it to support arbitrary DCI sizes.</w:t>
            </w:r>
          </w:p>
          <w:p w14:paraId="2D5FB84A"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19</w:t>
            </w:r>
            <w:r>
              <w:rPr>
                <w:color w:val="000000" w:themeColor="text1"/>
              </w:rPr>
              <w:fldChar w:fldCharType="end"/>
            </w:r>
            <w:r>
              <w:rPr>
                <w:color w:val="000000" w:themeColor="text1"/>
              </w:rPr>
              <w:t xml:space="preserve">: </w:t>
            </w:r>
            <w:r>
              <w:rPr>
                <w:rFonts w:eastAsia="Arial"/>
                <w:color w:val="000000" w:themeColor="text1"/>
              </w:rPr>
              <w:t>Within the NR DCI range, TPAC achieves more than double the TSCCR of NR D-CRC polar codes with comparable or slightly better error-correction performance</w:t>
            </w:r>
            <w:r>
              <w:rPr>
                <w:color w:val="000000" w:themeColor="text1"/>
              </w:rPr>
              <w:t>.</w:t>
            </w:r>
          </w:p>
          <w:p w14:paraId="2D5FB84B"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20</w:t>
            </w:r>
            <w:r>
              <w:rPr>
                <w:color w:val="000000" w:themeColor="text1"/>
              </w:rPr>
              <w:fldChar w:fldCharType="end"/>
            </w:r>
            <w:r>
              <w:rPr>
                <w:color w:val="000000" w:themeColor="text1"/>
              </w:rPr>
              <w:t>: The</w:t>
            </w:r>
            <w:r>
              <w:rPr>
                <w:rFonts w:eastAsia="Arial"/>
                <w:color w:val="000000" w:themeColor="text1"/>
              </w:rPr>
              <w:t xml:space="preserve"> TPAC is inherently scalable, supports arbitrarily large DCI payloads, and is independent of any interleaver. Its design study can proceed without waiting for a 6GR DCI size to be finalized</w:t>
            </w:r>
            <w:r>
              <w:rPr>
                <w:color w:val="000000" w:themeColor="text1"/>
              </w:rPr>
              <w:t>.</w:t>
            </w:r>
          </w:p>
          <w:p w14:paraId="2D5FB84C" w14:textId="77777777" w:rsidR="007B6E17" w:rsidRDefault="005C1924">
            <w:pPr>
              <w:pStyle w:val="maintext"/>
              <w:snapToGrid w:val="0"/>
              <w:spacing w:before="0" w:after="0" w:line="240" w:lineRule="auto"/>
              <w:ind w:firstLineChars="0" w:firstLine="0"/>
            </w:pPr>
            <w:r>
              <w:rPr>
                <w:bCs/>
                <w:iCs/>
              </w:rPr>
              <w:t>Proposal</w:t>
            </w:r>
            <w:r>
              <w:t xml:space="preserve"> </w:t>
            </w:r>
            <w:r>
              <w:fldChar w:fldCharType="begin"/>
            </w:r>
            <w:r>
              <w:instrText xml:space="preserve"> SEQ Proposal \* ARABIC </w:instrText>
            </w:r>
            <w:r>
              <w:fldChar w:fldCharType="separate"/>
            </w:r>
            <w:r>
              <w:t>12</w:t>
            </w:r>
            <w:r>
              <w:fldChar w:fldCharType="end"/>
            </w:r>
            <w:r>
              <w:t>: RAN1 should consider PAC codes as an enhanced, scalable polar coding scheme to ensure early termination gains without any constraints on the DCI size.</w:t>
            </w:r>
          </w:p>
        </w:tc>
      </w:tr>
      <w:tr w:rsidR="007B6E17" w14:paraId="2D5FB851" w14:textId="77777777">
        <w:tc>
          <w:tcPr>
            <w:tcW w:w="1238" w:type="dxa"/>
          </w:tcPr>
          <w:p w14:paraId="2D5FB84E"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8390" w:type="dxa"/>
          </w:tcPr>
          <w:p w14:paraId="2D5FB84F" w14:textId="77777777" w:rsidR="007B6E17" w:rsidRDefault="005C1924">
            <w:pPr>
              <w:spacing w:after="0" w:line="240" w:lineRule="auto"/>
              <w:rPr>
                <w:lang w:eastAsia="zh-CN"/>
              </w:rPr>
            </w:pPr>
            <w:r>
              <w:rPr>
                <w:bCs/>
                <w:lang w:eastAsia="zh-CN"/>
              </w:rPr>
              <w:t>Proposal 4: Study enhancements to current DCI channel coding for DCI payloads larger than 140 bits.</w:t>
            </w:r>
            <w:r>
              <w:rPr>
                <w:lang w:eastAsia="zh-CN"/>
              </w:rPr>
              <w:t xml:space="preserve"> </w:t>
            </w:r>
          </w:p>
          <w:p w14:paraId="2D5FB850" w14:textId="77777777" w:rsidR="007B6E17" w:rsidRDefault="005C1924">
            <w:pPr>
              <w:spacing w:after="0" w:line="240" w:lineRule="auto"/>
              <w:rPr>
                <w:lang w:eastAsia="zh-CN"/>
              </w:rPr>
            </w:pPr>
            <w:r>
              <w:rPr>
                <w:rStyle w:val="normaltextrun"/>
                <w:bCs/>
              </w:rPr>
              <w:t>Proposal 6: Study p</w:t>
            </w:r>
            <w:r>
              <w:rPr>
                <w:rStyle w:val="normaltextrun"/>
                <w:bCs/>
                <w:color w:val="333333"/>
              </w:rPr>
              <w:t>olar codes for higher order QAM’s for control channel for better SE</w:t>
            </w:r>
          </w:p>
        </w:tc>
      </w:tr>
      <w:tr w:rsidR="007B6E17" w14:paraId="2D5FB855" w14:textId="77777777">
        <w:tc>
          <w:tcPr>
            <w:tcW w:w="1238" w:type="dxa"/>
          </w:tcPr>
          <w:p w14:paraId="2D5FB852" w14:textId="77777777" w:rsidR="007B6E17" w:rsidRDefault="005C1924">
            <w:pPr>
              <w:tabs>
                <w:tab w:val="left" w:pos="840"/>
              </w:tabs>
              <w:spacing w:after="0" w:line="240" w:lineRule="auto"/>
              <w:jc w:val="left"/>
              <w:rPr>
                <w:rFonts w:eastAsia="等线"/>
                <w:lang w:val="en-US" w:eastAsia="zh-CN"/>
              </w:rPr>
            </w:pPr>
            <w:r>
              <w:rPr>
                <w:color w:val="000000"/>
              </w:rPr>
              <w:t>Fujitsu</w:t>
            </w:r>
          </w:p>
        </w:tc>
        <w:tc>
          <w:tcPr>
            <w:tcW w:w="8390" w:type="dxa"/>
          </w:tcPr>
          <w:p w14:paraId="2D5FB853"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6:</w:t>
            </w:r>
          </w:p>
          <w:p w14:paraId="2D5FB854" w14:textId="77777777" w:rsidR="007B6E17" w:rsidRDefault="005C1924">
            <w:pPr>
              <w:pStyle w:val="af7"/>
              <w:widowControl w:val="0"/>
              <w:numPr>
                <w:ilvl w:val="0"/>
                <w:numId w:val="90"/>
              </w:numPr>
              <w:tabs>
                <w:tab w:val="center" w:pos="4536"/>
                <w:tab w:val="right" w:pos="8222"/>
              </w:tabs>
              <w:spacing w:after="0" w:line="240" w:lineRule="auto"/>
              <w:ind w:firstLineChars="0"/>
              <w:rPr>
                <w:rFonts w:eastAsiaTheme="minorEastAsia"/>
                <w:bCs/>
              </w:rPr>
            </w:pPr>
            <w:r>
              <w:rPr>
                <w:rFonts w:eastAsiaTheme="minorEastAsia"/>
                <w:bCs/>
              </w:rPr>
              <w:t>If a larger payload size of control information is identified for 6G DL, RAN1 to study the scalable interleaving design of distributed CRC for DL polar codes.</w:t>
            </w:r>
          </w:p>
        </w:tc>
      </w:tr>
      <w:tr w:rsidR="007B6E17" w14:paraId="2D5FB863" w14:textId="77777777">
        <w:trPr>
          <w:trHeight w:val="3322"/>
        </w:trPr>
        <w:tc>
          <w:tcPr>
            <w:tcW w:w="1238" w:type="dxa"/>
          </w:tcPr>
          <w:p w14:paraId="2D5FB856" w14:textId="77777777" w:rsidR="007B6E17" w:rsidRDefault="005C1924">
            <w:pPr>
              <w:tabs>
                <w:tab w:val="left" w:pos="840"/>
              </w:tabs>
              <w:spacing w:after="0" w:line="240" w:lineRule="auto"/>
              <w:jc w:val="left"/>
              <w:rPr>
                <w:rFonts w:eastAsia="等线"/>
                <w:lang w:val="en-US" w:eastAsia="zh-CN"/>
              </w:rPr>
            </w:pPr>
            <w:r>
              <w:rPr>
                <w:color w:val="000000"/>
              </w:rPr>
              <w:lastRenderedPageBreak/>
              <w:t>Apple</w:t>
            </w:r>
          </w:p>
        </w:tc>
        <w:tc>
          <w:tcPr>
            <w:tcW w:w="8390" w:type="dxa"/>
          </w:tcPr>
          <w:p w14:paraId="2D5FB857" w14:textId="77777777" w:rsidR="007B6E17" w:rsidRDefault="005C1924">
            <w:pPr>
              <w:spacing w:after="0" w:line="240" w:lineRule="auto"/>
              <w:rPr>
                <w:iCs/>
              </w:rPr>
            </w:pPr>
            <w:r>
              <w:rPr>
                <w:bCs/>
                <w:iCs/>
                <w:u w:val="single"/>
              </w:rPr>
              <w:t>Observation 1</w:t>
            </w:r>
            <w:r>
              <w:rPr>
                <w:bCs/>
                <w:iCs/>
              </w:rPr>
              <w:t>:</w:t>
            </w:r>
            <w:r>
              <w:rPr>
                <w:iCs/>
              </w:rPr>
              <w:t xml:space="preserve"> Among the three categories of CRC behavior previously studied, the random noise and random QPSK symbols categories are not highly sensitive to the CRC polynomial or to the placement of CRC bits within the DCI payload. This is because, for these two categories, each decoding decision is essentially random, akin to a coin flip. As long as the 24 CRC bits are statistically (linearly) independent, the probability of passing all 24 checks remains </w:t>
            </w:r>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-24</m:t>
                  </m:r>
                </m:sup>
              </m:sSup>
            </m:oMath>
            <w:r>
              <w:rPr>
                <w:iCs/>
              </w:rPr>
              <w:t xml:space="preserve">. Considering the number of list candidates in the SCL decoder, having 24 linearly independent CRC bits allows the UE to easily meet the </w:t>
            </w:r>
            <m:oMath>
              <m:r>
                <m:rPr>
                  <m:sty m:val="p"/>
                </m:rPr>
                <w:rPr>
                  <w:rFonts w:ascii="Cambria Math" w:hAnsi="Cambria Math"/>
                </w:rPr>
                <m:t>1.5×</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-21</m:t>
                  </m:r>
                </m:sup>
              </m:sSup>
            </m:oMath>
            <w:r>
              <w:rPr>
                <w:iCs/>
              </w:rPr>
              <w:t xml:space="preserve"> FAR requirement. Therefore, minor alterations to the CRC parity-check matrix do not affect compliance with these two categories, provided the matrix remains full rank.</w:t>
            </w:r>
          </w:p>
          <w:p w14:paraId="2D5FB858" w14:textId="77777777" w:rsidR="007B6E17" w:rsidRDefault="005C1924">
            <w:pPr>
              <w:spacing w:after="0" w:line="240" w:lineRule="auto"/>
              <w:rPr>
                <w:iCs/>
              </w:rPr>
            </w:pPr>
            <w:r>
              <w:rPr>
                <w:bCs/>
                <w:iCs/>
                <w:u w:val="single"/>
              </w:rPr>
              <w:t>Observation 2</w:t>
            </w:r>
            <w:r>
              <w:rPr>
                <w:bCs/>
                <w:iCs/>
              </w:rPr>
              <w:t>:</w:t>
            </w:r>
            <w:r>
              <w:rPr>
                <w:iCs/>
              </w:rPr>
              <w:t xml:space="preserve"> The Undetected Error Rate (UER) is highly sensitive to both the location of the CRC bits and the CRC polynomial. This is because an undetected error occurs when the UE is initialized with LLR values corresponding to a valid DCI, but decoding errors remove the correct trajectory from the SCL decoder’s candidate list. In such cases, passing the CRC check is no longer a purely random event as in the previous two categories. Many of the surviving decoding trajectories were initially aligned with the correct codeword, and thus, for distributed CRC bits appearing early in the payload, there is a high probability that all surviving trajectories will pass those bits correctly. Consequently, CRC bits that appear later within the payload are more effective in improving the UER performance.</w:t>
            </w:r>
          </w:p>
          <w:p w14:paraId="2D5FB859" w14:textId="77777777" w:rsidR="007B6E17" w:rsidRDefault="005C1924">
            <w:pPr>
              <w:spacing w:after="0" w:line="240" w:lineRule="auto"/>
              <w:rPr>
                <w:iCs/>
              </w:rPr>
            </w:pPr>
            <w:r>
              <w:rPr>
                <w:bCs/>
                <w:iCs/>
                <w:u w:val="single"/>
              </w:rPr>
              <w:t>Proposal 6</w:t>
            </w:r>
            <w:r>
              <w:rPr>
                <w:bCs/>
                <w:iCs/>
              </w:rPr>
              <w:t>:</w:t>
            </w:r>
            <w:r>
              <w:rPr>
                <w:iCs/>
              </w:rPr>
              <w:t xml:space="preserve"> It is proposed to simplify the CRC precoding for PDCCH configurations beyond the 5G NR range in order to enhance CRC-assisted early termination while maintaining compliance with all FAR category requirements.</w:t>
            </w:r>
          </w:p>
          <w:p w14:paraId="2D5FB85A" w14:textId="77777777" w:rsidR="007B6E17" w:rsidRDefault="005C1924">
            <w:pPr>
              <w:spacing w:after="0" w:line="240" w:lineRule="auto"/>
            </w:pPr>
            <w:r>
              <w:rPr>
                <w:bCs/>
                <w:iCs/>
                <w:u w:val="single"/>
              </w:rPr>
              <w:t>Observation 3</w:t>
            </w:r>
            <w:r>
              <w:rPr>
                <w:bCs/>
                <w:iCs/>
              </w:rPr>
              <w:t>:</w:t>
            </w:r>
            <w:r>
              <w:rPr>
                <w:iCs/>
              </w:rPr>
              <w:t xml:space="preserve"> In 6G, scheduling becomes more joint and multi-cell aware, potentially spanning different bands and TRPs under a single control command. Therefore, DCI payloads in 6G should be designed with scalability in mind.</w:t>
            </w:r>
          </w:p>
          <w:p w14:paraId="2D5FB85B" w14:textId="77777777" w:rsidR="007B6E17" w:rsidRDefault="005C1924">
            <w:pPr>
              <w:spacing w:after="0" w:line="240" w:lineRule="auto"/>
              <w:rPr>
                <w:iCs/>
              </w:rPr>
            </w:pPr>
            <w:r>
              <w:rPr>
                <w:bCs/>
                <w:iCs/>
                <w:u w:val="single"/>
              </w:rPr>
              <w:t>Observation 4</w:t>
            </w:r>
            <w:r>
              <w:rPr>
                <w:bCs/>
                <w:iCs/>
              </w:rPr>
              <w:t>:</w:t>
            </w:r>
            <w:r>
              <w:rPr>
                <w:iCs/>
              </w:rPr>
              <w:t xml:space="preserve"> In 6G, substantially larger DCI payload sizes are anticipated as a result of multi-carrier, multi-TRP, and beam-aware scheduling, often extending well beyond the 140-bit limit defined in 5G NR. This trend motivates the need to </w:t>
            </w:r>
            <w:r>
              <w:rPr>
                <w:bCs/>
                <w:iCs/>
              </w:rPr>
              <w:t>re-examine the requirements and design scalable solutions beyond the 5G NR range</w:t>
            </w:r>
            <w:r>
              <w:rPr>
                <w:iCs/>
              </w:rPr>
              <w:t xml:space="preserve"> to ensure efficient and reliable control channel design.</w:t>
            </w:r>
          </w:p>
          <w:p w14:paraId="2D5FB85C" w14:textId="77777777" w:rsidR="007B6E17" w:rsidRDefault="005C1924">
            <w:pPr>
              <w:spacing w:after="0" w:line="240" w:lineRule="auto"/>
            </w:pPr>
            <w:r>
              <w:rPr>
                <w:bCs/>
                <w:iCs/>
                <w:u w:val="single"/>
              </w:rPr>
              <w:t>Observation 5</w:t>
            </w:r>
            <w:r>
              <w:rPr>
                <w:bCs/>
                <w:iCs/>
              </w:rPr>
              <w:t>:</w:t>
            </w:r>
            <w:r>
              <w:rPr>
                <w:iCs/>
              </w:rPr>
              <w:t xml:space="preserve"> In 6G, it is expected that DCI formats designed for joint or dual-format decoding will converge toward similar payload sizes to facilitate efficient joint blind decoding at the UE.</w:t>
            </w:r>
          </w:p>
          <w:p w14:paraId="2D5FB85D" w14:textId="77777777" w:rsidR="007B6E17" w:rsidRDefault="005C1924">
            <w:pPr>
              <w:spacing w:after="0" w:line="240" w:lineRule="auto"/>
            </w:pPr>
            <w:r>
              <w:rPr>
                <w:bCs/>
                <w:iCs/>
                <w:u w:val="single"/>
              </w:rPr>
              <w:t>Proposal 7</w:t>
            </w:r>
            <w:r>
              <w:rPr>
                <w:bCs/>
                <w:iCs/>
              </w:rPr>
              <w:t>:</w:t>
            </w:r>
            <w:r>
              <w:rPr>
                <w:iCs/>
              </w:rPr>
              <w:t xml:space="preserve"> It is proposed for 6G to study scalable and backward-compatible polar coding solutions such as segmentation to support increased control payload sizes without imposing significant complexity or implementation burden on either the UE or the network operators. </w:t>
            </w:r>
          </w:p>
          <w:p w14:paraId="2D5FB85E" w14:textId="77777777" w:rsidR="007B6E17" w:rsidRDefault="005C1924">
            <w:pPr>
              <w:spacing w:after="0" w:line="240" w:lineRule="auto"/>
              <w:rPr>
                <w:iCs/>
              </w:rPr>
            </w:pPr>
            <w:r>
              <w:rPr>
                <w:bCs/>
                <w:iCs/>
                <w:u w:val="single"/>
              </w:rPr>
              <w:t>Proposal 8</w:t>
            </w:r>
            <w:r>
              <w:rPr>
                <w:bCs/>
                <w:iCs/>
              </w:rPr>
              <w:t>:</w:t>
            </w:r>
            <w:r>
              <w:rPr>
                <w:iCs/>
              </w:rPr>
              <w:t xml:space="preserve"> It is proposed for 6G to study efficient segmentation strategies for PUCCH that minimize BLER degradation.</w:t>
            </w:r>
          </w:p>
          <w:p w14:paraId="2D5FB85F" w14:textId="77777777" w:rsidR="007B6E17" w:rsidRDefault="005C1924">
            <w:pPr>
              <w:spacing w:after="0" w:line="240" w:lineRule="auto"/>
              <w:rPr>
                <w:iCs/>
              </w:rPr>
            </w:pPr>
            <w:r>
              <w:rPr>
                <w:bCs/>
                <w:iCs/>
                <w:u w:val="single"/>
              </w:rPr>
              <w:t>Proposal 9</w:t>
            </w:r>
            <w:r>
              <w:rPr>
                <w:bCs/>
                <w:iCs/>
              </w:rPr>
              <w:t>:</w:t>
            </w:r>
            <w:r>
              <w:rPr>
                <w:iCs/>
              </w:rPr>
              <w:t xml:space="preserve"> It is proposed for 6G to study efficient segmentation strategies for PDCCH that leverage two-stage DCI decoding to minimize power consumption and decoding latency in the UE.</w:t>
            </w:r>
          </w:p>
          <w:p w14:paraId="2D5FB860" w14:textId="77777777" w:rsidR="007B6E17" w:rsidRDefault="005C1924">
            <w:pPr>
              <w:spacing w:after="0" w:line="240" w:lineRule="auto"/>
            </w:pPr>
            <w:r>
              <w:rPr>
                <w:bCs/>
                <w:iCs/>
                <w:u w:val="single"/>
              </w:rPr>
              <w:t>Observation 4</w:t>
            </w:r>
            <w:r>
              <w:rPr>
                <w:bCs/>
                <w:iCs/>
              </w:rPr>
              <w:t xml:space="preserve">: </w:t>
            </w:r>
            <w:r>
              <w:rPr>
                <w:iCs/>
              </w:rPr>
              <w:t xml:space="preserve">The FAR performance under PPP and two-stage DCI decoding is consistently better than that of plain segmentation (i.e., </w:t>
            </w:r>
            <m:oMath>
              <m:r>
                <m:rPr>
                  <m:sty m:val="p"/>
                </m:rPr>
                <w:rPr>
                  <w:rFonts w:ascii="Cambria Math" w:hAnsi="Cambria Math"/>
                </w:rPr>
                <m:t>τ=0</m:t>
              </m:r>
            </m:oMath>
            <w:r>
              <w:rPr>
                <w:iCs/>
              </w:rPr>
              <w:t xml:space="preserve">). This improvement arises because, while all segments remain padded with the RNTI, decoding often terminates early upon detecting an RNTI mismatch in the primary segment. As a result, the decoder avoids generating false positives that could otherwise occur when processing the remaining segments. </w:t>
            </w:r>
          </w:p>
          <w:p w14:paraId="2D5FB861" w14:textId="77777777" w:rsidR="007B6E17" w:rsidRDefault="005C1924">
            <w:pPr>
              <w:spacing w:after="0" w:line="240" w:lineRule="auto"/>
              <w:rPr>
                <w:iCs/>
              </w:rPr>
            </w:pPr>
            <w:r>
              <w:rPr>
                <w:bCs/>
                <w:iCs/>
                <w:u w:val="single"/>
              </w:rPr>
              <w:t>Proposal 10</w:t>
            </w:r>
            <w:r>
              <w:rPr>
                <w:bCs/>
                <w:iCs/>
              </w:rPr>
              <w:t>:</w:t>
            </w:r>
            <w:r>
              <w:rPr>
                <w:iCs/>
              </w:rPr>
              <w:t xml:space="preserve"> It is proposed for 6G to combine inter-segment coding schemes, such as the Partially Polarized Polar (PPP) approach, with DCI segmentation to recover coding gain and further reduce the decoding complexity of the primary segments in PDCCH.</w:t>
            </w:r>
          </w:p>
          <w:p w14:paraId="2D5FB862" w14:textId="77777777" w:rsidR="007B6E17" w:rsidRDefault="005C1924">
            <w:pPr>
              <w:tabs>
                <w:tab w:val="left" w:pos="2596"/>
              </w:tabs>
              <w:spacing w:after="0" w:line="240" w:lineRule="auto"/>
              <w:rPr>
                <w:rFonts w:eastAsia="等线"/>
                <w:lang w:eastAsia="zh-CN"/>
              </w:rPr>
            </w:pPr>
            <w:r>
              <w:rPr>
                <w:bCs/>
                <w:iCs/>
                <w:u w:val="single"/>
              </w:rPr>
              <w:t>Proposal 11</w:t>
            </w:r>
            <w:r>
              <w:t xml:space="preserve">: </w:t>
            </w:r>
            <w:r>
              <w:rPr>
                <w:iCs/>
              </w:rPr>
              <w:t>It is proposed to investigate the use of dynamic frozen bits in the design of polar codes beyond 5G NR range, to further enhance performance of control channel codes.</w:t>
            </w:r>
          </w:p>
        </w:tc>
      </w:tr>
      <w:tr w:rsidR="007B6E17" w14:paraId="2D5FB86C" w14:textId="77777777">
        <w:tc>
          <w:tcPr>
            <w:tcW w:w="1238" w:type="dxa"/>
          </w:tcPr>
          <w:p w14:paraId="2D5FB864"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390" w:type="dxa"/>
          </w:tcPr>
          <w:p w14:paraId="2D5FB865" w14:textId="77777777" w:rsidR="007B6E17" w:rsidRDefault="005C1924">
            <w:pPr>
              <w:pStyle w:val="a3"/>
              <w:spacing w:after="0"/>
              <w:jc w:val="left"/>
              <w:rPr>
                <w:b w:val="0"/>
              </w:rPr>
            </w:pPr>
            <w:bookmarkStart w:id="51" w:name="_Ref205934731"/>
            <w:bookmarkStart w:id="52" w:name="OLE_LINK16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Due to the limitation of maximum 140bit payload sizes and the support of only QPSK QAM, the 5G Polar code design for DCI is limited on scheduling flexibility and resource efficiency to support 6G applications.</w:t>
            </w:r>
            <w:bookmarkEnd w:id="51"/>
          </w:p>
          <w:p w14:paraId="2D5FB866" w14:textId="77777777" w:rsidR="007B6E17" w:rsidRDefault="005C1924">
            <w:pPr>
              <w:pStyle w:val="a3"/>
              <w:spacing w:after="0"/>
              <w:jc w:val="left"/>
              <w:rPr>
                <w:b w:val="0"/>
              </w:rPr>
            </w:pPr>
            <w:bookmarkStart w:id="53" w:name="_Ref213411668"/>
            <w:bookmarkEnd w:id="5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8</w:t>
            </w:r>
            <w:r>
              <w:rPr>
                <w:b w:val="0"/>
              </w:rPr>
              <w:fldChar w:fldCharType="end"/>
            </w:r>
            <w:r>
              <w:rPr>
                <w:b w:val="0"/>
              </w:rPr>
              <w:t>: 6G’s wider bandwidth substantially increases DCI FDRA bit requirements and current 140bits limit is not sufficient.</w:t>
            </w:r>
            <w:bookmarkEnd w:id="53"/>
          </w:p>
          <w:p w14:paraId="2D5FB867" w14:textId="77777777" w:rsidR="007B6E17" w:rsidRDefault="005C1924">
            <w:pPr>
              <w:pStyle w:val="a3"/>
              <w:spacing w:after="0"/>
              <w:jc w:val="both"/>
              <w:rPr>
                <w:b w:val="0"/>
                <w:bCs w:val="0"/>
              </w:rPr>
            </w:pPr>
            <w:bookmarkStart w:id="54" w:name="_Ref20593473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9</w:t>
            </w:r>
            <w:r>
              <w:rPr>
                <w:b w:val="0"/>
              </w:rPr>
              <w:fldChar w:fldCharType="end"/>
            </w:r>
            <w:r>
              <w:rPr>
                <w:b w:val="0"/>
              </w:rPr>
              <w:t>: The 5G distributed CRC design for DCI delivers limited early termination benefit at the UE, resulting in increased power consumption and latency</w:t>
            </w:r>
            <w:bookmarkEnd w:id="54"/>
            <w:r>
              <w:rPr>
                <w:b w:val="0"/>
              </w:rPr>
              <w:t>.</w:t>
            </w:r>
          </w:p>
          <w:p w14:paraId="2D5FB868" w14:textId="77777777" w:rsidR="007B6E17" w:rsidRDefault="005C1924">
            <w:pPr>
              <w:spacing w:after="0" w:line="240" w:lineRule="auto"/>
              <w:rPr>
                <w:bCs/>
              </w:rPr>
            </w:pPr>
            <w:r>
              <w:rPr>
                <w:bCs/>
              </w:rPr>
              <w:t>Proposal: Study a new data integrity check mechanism with the aim to improve payload size scalability and early termination rate over 5G distributed CRC design</w:t>
            </w:r>
          </w:p>
          <w:p w14:paraId="2D5FB869" w14:textId="77777777" w:rsidR="007B6E17" w:rsidRDefault="005C1924">
            <w:pPr>
              <w:pStyle w:val="a3"/>
              <w:spacing w:after="0"/>
              <w:jc w:val="left"/>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10</w:t>
            </w:r>
            <w:r>
              <w:rPr>
                <w:b w:val="0"/>
              </w:rPr>
              <w:fldChar w:fldCharType="end"/>
            </w:r>
            <w:r>
              <w:rPr>
                <w:b w:val="0"/>
              </w:rPr>
              <w:t>: The 5G RNTI scrambling mechanism for DCI is not optimized for RNTI-based false alarm rate among UEs with different RNTIs and endanger DCI reliability especially in denser and more demanding 6G scenarios.</w:t>
            </w:r>
          </w:p>
          <w:p w14:paraId="2D5FB86A" w14:textId="77777777" w:rsidR="007B6E17" w:rsidRDefault="005C1924">
            <w:pPr>
              <w:spacing w:after="0" w:line="240" w:lineRule="auto"/>
              <w:rPr>
                <w:bCs/>
              </w:rPr>
            </w:pPr>
            <w:r>
              <w:rPr>
                <w:bCs/>
              </w:rPr>
              <w:t>Proposal: Study new mechanism of RNTI scrambling to reduce RNTI-FA rate</w:t>
            </w:r>
          </w:p>
          <w:p w14:paraId="2D5FB86B" w14:textId="77777777" w:rsidR="007B6E17" w:rsidRDefault="005C1924">
            <w:pPr>
              <w:spacing w:after="0" w:line="240" w:lineRule="auto"/>
              <w:rPr>
                <w:rFonts w:eastAsia="等线"/>
                <w:lang w:val="en-US" w:eastAsia="zh-CN"/>
              </w:rPr>
            </w:pPr>
            <w:r>
              <w:rPr>
                <w:bCs/>
              </w:rPr>
              <w:t>Proposal: Study high order QAM polar code for UCI performance enhancement and DCI SE enhancement.</w:t>
            </w:r>
          </w:p>
        </w:tc>
      </w:tr>
      <w:tr w:rsidR="007B6E17" w14:paraId="2D5FB875" w14:textId="77777777">
        <w:tc>
          <w:tcPr>
            <w:tcW w:w="1238" w:type="dxa"/>
          </w:tcPr>
          <w:p w14:paraId="2D5FB86D" w14:textId="77777777" w:rsidR="007B6E17" w:rsidRDefault="005C1924">
            <w:pPr>
              <w:tabs>
                <w:tab w:val="left" w:pos="840"/>
              </w:tabs>
              <w:spacing w:after="0" w:line="240" w:lineRule="auto"/>
              <w:jc w:val="left"/>
              <w:rPr>
                <w:rFonts w:eastAsia="等线"/>
                <w:lang w:val="en-US" w:eastAsia="zh-CN"/>
              </w:rPr>
            </w:pPr>
            <w:r>
              <w:rPr>
                <w:color w:val="000000"/>
              </w:rPr>
              <w:lastRenderedPageBreak/>
              <w:t>Ericsson</w:t>
            </w:r>
          </w:p>
        </w:tc>
        <w:tc>
          <w:tcPr>
            <w:tcW w:w="8390" w:type="dxa"/>
          </w:tcPr>
          <w:p w14:paraId="2D5FB86E"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3</w:t>
            </w:r>
            <w:r>
              <w:rPr>
                <w:rFonts w:eastAsia="等线"/>
                <w:lang w:val="en-US" w:eastAsia="zh-CN"/>
              </w:rPr>
              <w:tab/>
              <w:t xml:space="preserve">Radical changes to NR polar coding within NR range are not expected to provide significant overall system-level benefits.  </w:t>
            </w:r>
          </w:p>
          <w:p w14:paraId="2D5FB86F"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4</w:t>
            </w:r>
            <w:r>
              <w:rPr>
                <w:rFonts w:eastAsia="等线"/>
                <w:lang w:val="en-US" w:eastAsia="zh-CN"/>
              </w:rPr>
              <w:tab/>
              <w:t xml:space="preserve">The distributed CRC interleaver used for the downlink in NR provides rather minimal (if any) early termination benefits at the decoder while increasing implementation complexity.  </w:t>
            </w:r>
          </w:p>
          <w:p w14:paraId="2D5FB870"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5</w:t>
            </w:r>
            <w:r>
              <w:rPr>
                <w:rFonts w:eastAsia="等线"/>
                <w:lang w:val="en-US" w:eastAsia="zh-CN"/>
              </w:rPr>
              <w:tab/>
              <w:t xml:space="preserve">Simplifying the distributed CRC interleaver used for downlink DCI in NR, (e.g. making it identity) can reduce decoder complexity.  </w:t>
            </w:r>
          </w:p>
          <w:p w14:paraId="2D5FB871"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6</w:t>
            </w:r>
            <w:r>
              <w:rPr>
                <w:rFonts w:eastAsia="等线"/>
                <w:lang w:val="en-US" w:eastAsia="zh-CN"/>
              </w:rPr>
              <w:tab/>
              <w:t xml:space="preserve">The necessity of extending channel code design for 6G control channels beyond the NR control channel coding schemes is unclear. This can be revisited based on additional needs (if identified) in other 6GR discussions. </w:t>
            </w:r>
          </w:p>
          <w:p w14:paraId="2D5FB872"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7</w:t>
            </w:r>
            <w:r>
              <w:rPr>
                <w:rFonts w:eastAsia="等线"/>
                <w:lang w:val="en-US" w:eastAsia="zh-CN"/>
              </w:rPr>
              <w:tab/>
              <w:t>The NR polar coding scheme is quite flexible and can be reused or adapted for potential control channel extension needs, e.g. removing distributed CRC interleaver for PDCCH enables extending DCI payload size to larger than 140 bits (if needed).</w:t>
            </w:r>
          </w:p>
          <w:p w14:paraId="2D5FB873"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8</w:t>
            </w:r>
            <w:r>
              <w:rPr>
                <w:rFonts w:eastAsia="等线"/>
                <w:lang w:val="en-US" w:eastAsia="zh-CN"/>
              </w:rPr>
              <w:tab/>
              <w:t xml:space="preserve">Regarding polar code extension for downlink control channels, removal/simplification of distributed CRC interleaver enables extending DCI payload size to larger than 140 bits. </w:t>
            </w:r>
          </w:p>
          <w:p w14:paraId="2D5FB874"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8</w:t>
            </w:r>
            <w:r>
              <w:rPr>
                <w:rFonts w:eastAsia="等线" w:hint="eastAsia"/>
                <w:lang w:val="en-US" w:eastAsia="zh-CN"/>
              </w:rPr>
              <w:t xml:space="preserve"> </w:t>
            </w:r>
            <w:r>
              <w:rPr>
                <w:rFonts w:eastAsia="等线"/>
                <w:lang w:val="en-US" w:eastAsia="zh-CN"/>
              </w:rPr>
              <w:t>For polar coding enhancement within NR range, the enhancement (if any) should be limited to simplifying distributed CRC interleaver by making it identity for the downlink. No motivation is identified for modifying polar code for UCI within NR range.</w:t>
            </w:r>
          </w:p>
        </w:tc>
      </w:tr>
      <w:tr w:rsidR="007B6E17" w14:paraId="2D5FB878" w14:textId="77777777">
        <w:tc>
          <w:tcPr>
            <w:tcW w:w="1238" w:type="dxa"/>
          </w:tcPr>
          <w:p w14:paraId="2D5FB876" w14:textId="77777777" w:rsidR="007B6E17" w:rsidRDefault="005C1924">
            <w:pPr>
              <w:tabs>
                <w:tab w:val="left" w:pos="840"/>
              </w:tabs>
              <w:spacing w:after="0" w:line="240" w:lineRule="auto"/>
              <w:jc w:val="left"/>
              <w:rPr>
                <w:rFonts w:eastAsia="等线"/>
                <w:lang w:val="en-US" w:eastAsia="zh-CN"/>
              </w:rPr>
            </w:pPr>
            <w:r>
              <w:rPr>
                <w:color w:val="000000"/>
              </w:rPr>
              <w:t>Qualcomm</w:t>
            </w:r>
          </w:p>
        </w:tc>
        <w:tc>
          <w:tcPr>
            <w:tcW w:w="8390" w:type="dxa"/>
          </w:tcPr>
          <w:p w14:paraId="2D5FB877" w14:textId="77777777" w:rsidR="007B6E17" w:rsidRDefault="005C1924">
            <w:pPr>
              <w:pStyle w:val="a3"/>
              <w:spacing w:after="0"/>
              <w:jc w:val="left"/>
              <w:rPr>
                <w:rFonts w:eastAsia="宋体"/>
                <w:b w:val="0"/>
              </w:rPr>
            </w:pPr>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10</w:t>
            </w:r>
            <w:r>
              <w:rPr>
                <w:rFonts w:eastAsia="宋体"/>
                <w:b w:val="0"/>
              </w:rPr>
              <w:fldChar w:fldCharType="end"/>
            </w:r>
            <w:r>
              <w:rPr>
                <w:rFonts w:eastAsia="宋体"/>
                <w:b w:val="0"/>
              </w:rPr>
              <w:t xml:space="preserve">: For broadcast PDCCH, reducing the CRC from 24 bits to 16 bits may provide 1 dB coverage improvement with minimum changes at the transmitter. </w:t>
            </w:r>
          </w:p>
        </w:tc>
      </w:tr>
      <w:tr w:rsidR="007B6E17" w14:paraId="2D5FB892" w14:textId="77777777">
        <w:tc>
          <w:tcPr>
            <w:tcW w:w="1238" w:type="dxa"/>
          </w:tcPr>
          <w:p w14:paraId="2D5FB879"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8390" w:type="dxa"/>
          </w:tcPr>
          <w:p w14:paraId="2D5FB87A" w14:textId="77777777" w:rsidR="007B6E17" w:rsidRDefault="005C1924">
            <w:pPr>
              <w:spacing w:after="0" w:line="240" w:lineRule="auto"/>
              <w:rPr>
                <w:bCs/>
                <w:iCs/>
              </w:rPr>
            </w:pPr>
            <w:r>
              <w:rPr>
                <w:bCs/>
                <w:iCs/>
              </w:rPr>
              <w:t>Proposal 15</w:t>
            </w:r>
          </w:p>
          <w:p w14:paraId="2D5FB87B" w14:textId="77777777" w:rsidR="007B6E17" w:rsidRDefault="005C1924">
            <w:pPr>
              <w:pStyle w:val="af7"/>
              <w:numPr>
                <w:ilvl w:val="0"/>
                <w:numId w:val="16"/>
              </w:numPr>
              <w:spacing w:after="0" w:line="240" w:lineRule="auto"/>
              <w:ind w:firstLineChars="0"/>
              <w:rPr>
                <w:lang w:val="en-US"/>
              </w:rPr>
            </w:pPr>
            <w:r>
              <w:rPr>
                <w:bCs/>
                <w:iCs/>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rPr>
                <w:bCs/>
                <w:iCs/>
              </w:rPr>
              <w:t>.</w:t>
            </w:r>
          </w:p>
          <w:p w14:paraId="2D5FB87C" w14:textId="77777777" w:rsidR="007B6E17" w:rsidRDefault="005C1924">
            <w:pPr>
              <w:pStyle w:val="af7"/>
              <w:numPr>
                <w:ilvl w:val="0"/>
                <w:numId w:val="16"/>
              </w:numPr>
              <w:spacing w:after="0" w:line="240" w:lineRule="auto"/>
              <w:ind w:firstLineChars="0"/>
              <w:rPr>
                <w:lang w:val="en-US"/>
              </w:rPr>
            </w:pPr>
            <w:r>
              <w:rPr>
                <w:bCs/>
                <w:iCs/>
              </w:rPr>
              <w:t>For any agreement/conclusion related to larger DCI/UCI payload sizes, keep “For larger DCI/UCI payload sizes</w:t>
            </w:r>
            <w:r>
              <w:rPr>
                <w:bCs/>
                <w:iCs/>
                <w:lang w:val="en-US"/>
              </w:rPr>
              <w:t xml:space="preserve"> than those in 5G NR</w:t>
            </w:r>
            <w:r>
              <w:rPr>
                <w:bCs/>
                <w:iCs/>
              </w:rPr>
              <w:t>, which may/may not be supported,” in the main bullet until concluded in AI 11.9.</w:t>
            </w:r>
          </w:p>
          <w:p w14:paraId="2D5FB87D" w14:textId="77777777" w:rsidR="007B6E17" w:rsidRDefault="005C1924">
            <w:pPr>
              <w:spacing w:after="0" w:line="240" w:lineRule="auto"/>
              <w:rPr>
                <w:bCs/>
                <w:iCs/>
              </w:rPr>
            </w:pPr>
            <w:r>
              <w:rPr>
                <w:bCs/>
                <w:iCs/>
              </w:rPr>
              <w:t>Proposal 16</w:t>
            </w:r>
          </w:p>
          <w:p w14:paraId="2D5FB87E" w14:textId="77777777" w:rsidR="007B6E17" w:rsidRDefault="005C1924">
            <w:pPr>
              <w:pStyle w:val="af7"/>
              <w:numPr>
                <w:ilvl w:val="0"/>
                <w:numId w:val="16"/>
              </w:numPr>
              <w:spacing w:after="0" w:line="240" w:lineRule="auto"/>
              <w:ind w:firstLineChars="0"/>
              <w:rPr>
                <w:bCs/>
                <w:iCs/>
                <w:lang w:val="en-US"/>
              </w:rPr>
            </w:pPr>
            <w:r>
              <w:rPr>
                <w:bCs/>
                <w:iCs/>
                <w:lang w:val="en-US"/>
              </w:rPr>
              <w:t>Details of UCI/DCI and its container should be discussed separately in the control discussion on AI 11.9. Proposals/agreements/conclusions on AI 11.4.1 do not determine the definition and details of UCI/DCI and its container. The definition and details of UCI/DCI and its container will follow the agreements reached in the control discussion.</w:t>
            </w:r>
          </w:p>
          <w:p w14:paraId="2D5FB87F" w14:textId="77777777" w:rsidR="007B6E17" w:rsidRDefault="005C1924">
            <w:pPr>
              <w:pStyle w:val="af7"/>
              <w:numPr>
                <w:ilvl w:val="0"/>
                <w:numId w:val="16"/>
              </w:numPr>
              <w:spacing w:after="0" w:line="240" w:lineRule="auto"/>
              <w:ind w:firstLineChars="0"/>
              <w:rPr>
                <w:rFonts w:eastAsiaTheme="minorEastAsia"/>
                <w:lang w:val="en-US" w:eastAsia="zh-CN"/>
              </w:rPr>
            </w:pPr>
            <w:r>
              <w:rPr>
                <w:bCs/>
                <w:iCs/>
              </w:rPr>
              <w:t>For any agreement/conclusion related to DCI/UCI, add/keep “</w:t>
            </w:r>
            <w:r>
              <w:rPr>
                <w:bCs/>
                <w:iCs/>
                <w:lang w:val="en-US"/>
              </w:rPr>
              <w:t xml:space="preserve">if </w:t>
            </w:r>
            <w:r>
              <w:rPr>
                <w:bCs/>
                <w:iCs/>
              </w:rPr>
              <w:t>treated as layer 1 information” in the main bullet until concluded in AI 11.9.</w:t>
            </w:r>
          </w:p>
          <w:p w14:paraId="2D5FB880" w14:textId="77777777" w:rsidR="007B6E17" w:rsidRDefault="005C1924">
            <w:pPr>
              <w:spacing w:after="0" w:line="240" w:lineRule="auto"/>
              <w:rPr>
                <w:bCs/>
                <w:iCs/>
              </w:rPr>
            </w:pPr>
            <w:r>
              <w:rPr>
                <w:bCs/>
                <w:iCs/>
              </w:rPr>
              <w:t>Proposal 18</w:t>
            </w:r>
          </w:p>
          <w:p w14:paraId="2D5FB881" w14:textId="77777777" w:rsidR="007B6E17" w:rsidRDefault="005C1924">
            <w:pPr>
              <w:pStyle w:val="af7"/>
              <w:numPr>
                <w:ilvl w:val="0"/>
                <w:numId w:val="16"/>
              </w:numPr>
              <w:spacing w:after="0" w:line="240" w:lineRule="auto"/>
              <w:ind w:firstLineChars="0"/>
              <w:rPr>
                <w:bCs/>
                <w:iCs/>
                <w:lang w:val="en-US"/>
              </w:rPr>
            </w:pPr>
            <w:r>
              <w:rPr>
                <w:bCs/>
                <w:iCs/>
                <w:lang w:val="en-US"/>
              </w:rPr>
              <w:t>For control channel coding, 5G Polar code should be reused as much as possible unless there are critical motivations and clear gains enough to justify the enhancement</w:t>
            </w:r>
          </w:p>
          <w:p w14:paraId="2D5FB882" w14:textId="77777777" w:rsidR="007B6E17" w:rsidRDefault="005C1924">
            <w:pPr>
              <w:spacing w:after="0" w:line="240" w:lineRule="auto"/>
              <w:rPr>
                <w:bCs/>
                <w:iCs/>
              </w:rPr>
            </w:pPr>
            <w:r>
              <w:rPr>
                <w:bCs/>
                <w:iCs/>
              </w:rPr>
              <w:t>Proposal 19</w:t>
            </w:r>
          </w:p>
          <w:p w14:paraId="2D5FB883" w14:textId="77777777" w:rsidR="007B6E17" w:rsidRDefault="005C1924">
            <w:pPr>
              <w:pStyle w:val="af7"/>
              <w:numPr>
                <w:ilvl w:val="0"/>
                <w:numId w:val="16"/>
              </w:numPr>
              <w:spacing w:after="0" w:line="240" w:lineRule="auto"/>
              <w:ind w:firstLineChars="0"/>
              <w:rPr>
                <w:bCs/>
                <w:iCs/>
                <w:lang w:val="en-US"/>
              </w:rPr>
            </w:pPr>
            <w:r>
              <w:rPr>
                <w:bCs/>
                <w:iCs/>
                <w:lang w:val="en-US"/>
              </w:rPr>
              <w:t>For control channel coding, 5G polar transform should be reused if extensions of the polar transform part have a significant complexity increase</w:t>
            </w:r>
          </w:p>
          <w:p w14:paraId="2D5FB884" w14:textId="77777777" w:rsidR="007B6E17" w:rsidRDefault="005C1924">
            <w:pPr>
              <w:spacing w:after="0" w:line="240" w:lineRule="auto"/>
              <w:rPr>
                <w:bCs/>
                <w:iCs/>
              </w:rPr>
            </w:pPr>
            <w:r>
              <w:rPr>
                <w:bCs/>
                <w:iCs/>
              </w:rPr>
              <w:t>Proposal 20</w:t>
            </w:r>
          </w:p>
          <w:p w14:paraId="2D5FB885" w14:textId="77777777" w:rsidR="007B6E17" w:rsidRDefault="005C1924">
            <w:pPr>
              <w:pStyle w:val="af7"/>
              <w:numPr>
                <w:ilvl w:val="0"/>
                <w:numId w:val="16"/>
              </w:numPr>
              <w:spacing w:after="0" w:line="240" w:lineRule="auto"/>
              <w:ind w:firstLineChars="0"/>
              <w:rPr>
                <w:rFonts w:eastAsiaTheme="minorEastAsia"/>
                <w:bCs/>
                <w:iCs/>
                <w:lang w:eastAsia="zh-CN"/>
              </w:rPr>
            </w:pPr>
            <w:r>
              <w:rPr>
                <w:bCs/>
                <w:iCs/>
                <w:lang w:val="en-US"/>
              </w:rPr>
              <w:t>5G Polar code (including 5G interleaving (CRC distribution), 5G polar sequence plus polar transform plus concatenated coding) should be adopted for DCI with payload size between 12 bits and 140 bits if D</w:t>
            </w:r>
            <w:r>
              <w:rPr>
                <w:bCs/>
                <w:iCs/>
              </w:rPr>
              <w:t>CI is treated as layer 1 information</w:t>
            </w:r>
          </w:p>
          <w:p w14:paraId="2D5FB886" w14:textId="77777777" w:rsidR="007B6E17" w:rsidRDefault="005C1924">
            <w:pPr>
              <w:spacing w:after="0" w:line="240" w:lineRule="auto"/>
              <w:rPr>
                <w:bCs/>
                <w:iCs/>
              </w:rPr>
            </w:pPr>
            <w:r>
              <w:rPr>
                <w:bCs/>
                <w:iCs/>
              </w:rPr>
              <w:t>Proposal 23</w:t>
            </w:r>
          </w:p>
          <w:p w14:paraId="2D5FB887" w14:textId="77777777" w:rsidR="007B6E17" w:rsidRDefault="005C1924">
            <w:pPr>
              <w:pStyle w:val="af7"/>
              <w:numPr>
                <w:ilvl w:val="0"/>
                <w:numId w:val="16"/>
              </w:numPr>
              <w:spacing w:after="0" w:line="240" w:lineRule="auto"/>
              <w:ind w:firstLineChars="0"/>
              <w:rPr>
                <w:rFonts w:eastAsiaTheme="minorEastAsia"/>
                <w:lang w:eastAsia="zh-CN"/>
              </w:rPr>
            </w:pPr>
            <w:r>
              <w:rPr>
                <w:bCs/>
                <w:iCs/>
              </w:rPr>
              <w:t>RAN1 to identify detailed issues raised from DCI beyond the NR payload size and analyse the motivations to address these issues</w:t>
            </w:r>
          </w:p>
          <w:p w14:paraId="2D5FB888" w14:textId="77777777" w:rsidR="007B6E17" w:rsidRDefault="005C1924">
            <w:pPr>
              <w:spacing w:after="0" w:line="240" w:lineRule="auto"/>
              <w:rPr>
                <w:bCs/>
                <w:iCs/>
              </w:rPr>
            </w:pPr>
            <w:r>
              <w:rPr>
                <w:bCs/>
                <w:iCs/>
              </w:rPr>
              <w:t>Proposal 24</w:t>
            </w:r>
          </w:p>
          <w:p w14:paraId="2D5FB889" w14:textId="77777777" w:rsidR="007B6E17" w:rsidRDefault="005C1924">
            <w:pPr>
              <w:pStyle w:val="af7"/>
              <w:numPr>
                <w:ilvl w:val="0"/>
                <w:numId w:val="16"/>
              </w:numPr>
              <w:spacing w:after="0" w:line="240" w:lineRule="auto"/>
              <w:ind w:firstLineChars="0"/>
              <w:rPr>
                <w:lang w:val="en-US"/>
              </w:rPr>
            </w:pPr>
            <w:r>
              <w:rPr>
                <w:bCs/>
                <w:iCs/>
              </w:rPr>
              <w:t>For L1 downlink control information</w:t>
            </w:r>
            <w:r>
              <w:t xml:space="preserve"> </w:t>
            </w:r>
            <w:r>
              <w:rPr>
                <w:bCs/>
                <w:iCs/>
              </w:rPr>
              <w:t>beyond the NR payload size range (which may/may not be supported)</w:t>
            </w:r>
            <w:r>
              <w:rPr>
                <w:bCs/>
                <w:iCs/>
                <w:lang w:val="en-US"/>
              </w:rPr>
              <w:t>, RAN1 should study possible solutions below:</w:t>
            </w:r>
          </w:p>
          <w:p w14:paraId="2D5FB88A" w14:textId="77777777" w:rsidR="007B6E17" w:rsidRDefault="005C1924">
            <w:pPr>
              <w:pStyle w:val="af7"/>
              <w:numPr>
                <w:ilvl w:val="1"/>
                <w:numId w:val="16"/>
              </w:numPr>
              <w:spacing w:after="0" w:line="240" w:lineRule="auto"/>
              <w:ind w:firstLineChars="0"/>
            </w:pPr>
            <w:r>
              <w:t>Option 1: Apply code block segmentation</w:t>
            </w:r>
          </w:p>
          <w:p w14:paraId="2D5FB88B" w14:textId="77777777" w:rsidR="007B6E17" w:rsidRDefault="005C1924">
            <w:pPr>
              <w:pStyle w:val="af7"/>
              <w:numPr>
                <w:ilvl w:val="1"/>
                <w:numId w:val="16"/>
              </w:numPr>
              <w:spacing w:after="0" w:line="240" w:lineRule="auto"/>
              <w:ind w:firstLineChars="0"/>
            </w:pPr>
            <w:r>
              <w:t>Option 2: Remove the distributed CRC interleaver</w:t>
            </w:r>
          </w:p>
          <w:p w14:paraId="2D5FB88C" w14:textId="77777777" w:rsidR="007B6E17" w:rsidRDefault="005C1924">
            <w:pPr>
              <w:pStyle w:val="af7"/>
              <w:numPr>
                <w:ilvl w:val="2"/>
                <w:numId w:val="16"/>
              </w:numPr>
              <w:spacing w:after="0" w:line="240" w:lineRule="auto"/>
              <w:ind w:firstLineChars="0"/>
            </w:pPr>
            <w:r>
              <w:t>Study whether to increase the maximum code block length</w:t>
            </w:r>
          </w:p>
          <w:p w14:paraId="2D5FB88D" w14:textId="77777777" w:rsidR="007B6E17" w:rsidRDefault="005C1924">
            <w:pPr>
              <w:pStyle w:val="af7"/>
              <w:numPr>
                <w:ilvl w:val="1"/>
                <w:numId w:val="16"/>
              </w:numPr>
              <w:spacing w:after="0" w:line="240" w:lineRule="auto"/>
              <w:ind w:firstLineChars="0"/>
            </w:pPr>
            <w:r>
              <w:t>Option 3: Redefine the distributed CRC interleaver pattern</w:t>
            </w:r>
          </w:p>
          <w:p w14:paraId="2D5FB88E" w14:textId="77777777" w:rsidR="007B6E17" w:rsidRDefault="005C1924">
            <w:pPr>
              <w:pStyle w:val="af7"/>
              <w:numPr>
                <w:ilvl w:val="2"/>
                <w:numId w:val="16"/>
              </w:numPr>
              <w:spacing w:after="0" w:line="240" w:lineRule="auto"/>
              <w:ind w:firstLineChars="0"/>
            </w:pPr>
            <w:r>
              <w:t xml:space="preserve">Study whether to </w:t>
            </w:r>
            <w:r>
              <w:rPr>
                <w:bCs/>
              </w:rPr>
              <w:t>leverage NR interleaver pattern</w:t>
            </w:r>
          </w:p>
          <w:p w14:paraId="2D5FB88F" w14:textId="77777777" w:rsidR="007B6E17" w:rsidRDefault="005C1924">
            <w:pPr>
              <w:pStyle w:val="af7"/>
              <w:numPr>
                <w:ilvl w:val="2"/>
                <w:numId w:val="16"/>
              </w:numPr>
              <w:spacing w:after="0" w:line="240" w:lineRule="auto"/>
              <w:ind w:firstLineChars="0"/>
            </w:pPr>
            <w:r>
              <w:t>Study whether to increase the maximum code block length</w:t>
            </w:r>
          </w:p>
          <w:p w14:paraId="2D5FB890" w14:textId="77777777" w:rsidR="007B6E17" w:rsidRDefault="005C1924">
            <w:pPr>
              <w:pStyle w:val="af7"/>
              <w:numPr>
                <w:ilvl w:val="1"/>
                <w:numId w:val="16"/>
              </w:numPr>
              <w:spacing w:after="0" w:line="240" w:lineRule="auto"/>
              <w:ind w:firstLineChars="0"/>
            </w:pPr>
            <w:r>
              <w:t>Option 4: Use a new code construction scheme</w:t>
            </w:r>
          </w:p>
          <w:p w14:paraId="2D5FB891" w14:textId="77777777" w:rsidR="007B6E17" w:rsidRDefault="005C1924">
            <w:pPr>
              <w:pStyle w:val="af7"/>
              <w:numPr>
                <w:ilvl w:val="1"/>
                <w:numId w:val="16"/>
              </w:numPr>
              <w:spacing w:after="0" w:line="240" w:lineRule="auto"/>
              <w:ind w:firstLineChars="0"/>
              <w:rPr>
                <w:rFonts w:eastAsia="等线"/>
                <w:lang w:val="en-US" w:eastAsia="zh-CN"/>
              </w:rPr>
            </w:pPr>
            <w:r>
              <w:t>Other options are not precluded</w:t>
            </w:r>
          </w:p>
        </w:tc>
      </w:tr>
      <w:tr w:rsidR="007B6E17" w14:paraId="2D5FB896" w14:textId="77777777">
        <w:tc>
          <w:tcPr>
            <w:tcW w:w="1238" w:type="dxa"/>
          </w:tcPr>
          <w:p w14:paraId="2D5FB893" w14:textId="77777777" w:rsidR="007B6E17" w:rsidRDefault="005C1924">
            <w:pPr>
              <w:tabs>
                <w:tab w:val="left" w:pos="840"/>
              </w:tabs>
              <w:spacing w:after="0" w:line="240" w:lineRule="auto"/>
              <w:jc w:val="left"/>
              <w:rPr>
                <w:rFonts w:eastAsia="等线"/>
                <w:lang w:val="en-US" w:eastAsia="zh-CN"/>
              </w:rPr>
            </w:pPr>
            <w:r>
              <w:rPr>
                <w:color w:val="000000"/>
              </w:rPr>
              <w:lastRenderedPageBreak/>
              <w:t>Google</w:t>
            </w:r>
          </w:p>
        </w:tc>
        <w:tc>
          <w:tcPr>
            <w:tcW w:w="8390" w:type="dxa"/>
          </w:tcPr>
          <w:p w14:paraId="2D5FB894" w14:textId="77777777" w:rsidR="007B6E17" w:rsidRDefault="005C1924">
            <w:pPr>
              <w:spacing w:after="0" w:line="240" w:lineRule="auto"/>
            </w:pPr>
            <w:r>
              <w:t>Observation 2: The main reason of having a larger DCI size is based on multi-carrier enhancement, where a single DCI can schedule transmissions on multiple carriers. The only benefit for this feature is to reduce control channel blocking probability, which might not be a critical issue in the day-one 6GR.</w:t>
            </w:r>
          </w:p>
          <w:p w14:paraId="2D5FB895" w14:textId="77777777" w:rsidR="007B6E17" w:rsidRDefault="005C1924">
            <w:pPr>
              <w:spacing w:after="0" w:line="240" w:lineRule="auto"/>
              <w:rPr>
                <w:rFonts w:eastAsia="等线"/>
                <w:lang w:eastAsia="zh-CN"/>
              </w:rPr>
            </w:pPr>
            <w:r>
              <w:t xml:space="preserve">Proposal 1: RAN1 studies DCI and UCI size enhancement for coding schemes, only if </w:t>
            </w:r>
            <w:r>
              <w:rPr>
                <w:rFonts w:eastAsiaTheme="minorEastAsia"/>
                <w:lang w:eastAsia="zh-TW"/>
              </w:rPr>
              <w:t>requirements have been</w:t>
            </w:r>
            <w:r>
              <w:t xml:space="preserve"> identified in 6GR data and control channels agenda items.</w:t>
            </w:r>
          </w:p>
        </w:tc>
      </w:tr>
      <w:tr w:rsidR="007B6E17" w14:paraId="2D5FB89C" w14:textId="77777777">
        <w:trPr>
          <w:trHeight w:val="54"/>
        </w:trPr>
        <w:tc>
          <w:tcPr>
            <w:tcW w:w="1238" w:type="dxa"/>
          </w:tcPr>
          <w:p w14:paraId="2D5FB897" w14:textId="77777777" w:rsidR="007B6E17" w:rsidRDefault="005C1924">
            <w:pPr>
              <w:tabs>
                <w:tab w:val="left" w:pos="840"/>
              </w:tabs>
              <w:spacing w:after="0" w:line="240" w:lineRule="auto"/>
              <w:jc w:val="left"/>
              <w:rPr>
                <w:rFonts w:eastAsia="等线"/>
                <w:lang w:val="en-US" w:eastAsia="zh-CN"/>
              </w:rPr>
            </w:pPr>
            <w:r>
              <w:rPr>
                <w:color w:val="000000"/>
              </w:rPr>
              <w:t>Vodafone, AT&amp;T, BT, Bouygues Telecom, Deutsche Telekom, Orange, Telecom Italia, Nokia, SK Telecom, Ericsson, T-Mobile, Rakuten Mobile</w:t>
            </w:r>
          </w:p>
        </w:tc>
        <w:tc>
          <w:tcPr>
            <w:tcW w:w="8390" w:type="dxa"/>
          </w:tcPr>
          <w:p w14:paraId="2D5FB898" w14:textId="77777777" w:rsidR="007B6E17" w:rsidRDefault="005C1924">
            <w:pPr>
              <w:spacing w:after="0" w:line="240" w:lineRule="auto"/>
              <w:rPr>
                <w:rFonts w:eastAsia="宋体"/>
                <w:iCs/>
                <w:lang w:eastAsia="zh-TW"/>
              </w:rPr>
            </w:pPr>
            <w:r>
              <w:rPr>
                <w:rFonts w:eastAsia="宋体"/>
                <w:bCs/>
                <w:iCs/>
                <w:lang w:eastAsia="zh-TW"/>
              </w:rPr>
              <w:t xml:space="preserve">Proposal 2: </w:t>
            </w:r>
            <w:r>
              <w:rPr>
                <w:rFonts w:eastAsia="宋体"/>
                <w:iCs/>
                <w:lang w:eastAsia="zh-TW"/>
              </w:rPr>
              <w:t xml:space="preserve">   Agree on the following for data and control channel coding:</w:t>
            </w:r>
          </w:p>
          <w:p w14:paraId="2D5FB899"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data rate at least within NR range, reuse NR LDPC design</w:t>
            </w:r>
          </w:p>
          <w:p w14:paraId="2D5FB89A"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14:paraId="2D5FB89B" w14:textId="77777777" w:rsidR="007B6E17" w:rsidRDefault="005C1924">
            <w:pPr>
              <w:pStyle w:val="af7"/>
              <w:numPr>
                <w:ilvl w:val="0"/>
                <w:numId w:val="36"/>
              </w:numPr>
              <w:spacing w:after="0" w:line="240" w:lineRule="auto"/>
              <w:ind w:firstLineChars="0"/>
              <w:rPr>
                <w:rFonts w:eastAsia="等线"/>
                <w:lang w:val="en-US" w:eastAsia="zh-CN"/>
              </w:rPr>
            </w:pPr>
            <w:r>
              <w:rPr>
                <w:rFonts w:eastAsia="宋体"/>
                <w:iCs/>
                <w:lang w:eastAsia="zh-TW"/>
              </w:rPr>
              <w:t xml:space="preserve">FFS: Clarification on the definition of "NR range" </w:t>
            </w:r>
          </w:p>
        </w:tc>
      </w:tr>
    </w:tbl>
    <w:p w14:paraId="2D5FB89D"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89E" w14:textId="77777777" w:rsidR="007B6E17" w:rsidRDefault="005C1924">
      <w:pPr>
        <w:jc w:val="left"/>
        <w:rPr>
          <w:lang w:eastAsia="zh-CN"/>
        </w:rPr>
      </w:pPr>
      <w:r>
        <w:rPr>
          <w:rFonts w:eastAsiaTheme="minorEastAsia"/>
          <w:lang w:eastAsia="zh-CN"/>
        </w:rPr>
        <w:t xml:space="preserve">In NR, the largest supported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2D5FB89F" w14:textId="77777777" w:rsidR="007B6E17" w:rsidRDefault="005C1924">
      <w:pPr>
        <w:rPr>
          <w:rFonts w:eastAsiaTheme="minorEastAsia"/>
          <w:lang w:eastAsia="zh-CN"/>
        </w:rPr>
      </w:pPr>
      <w:r>
        <w:rPr>
          <w:rFonts w:eastAsiaTheme="minorEastAsia"/>
          <w:lang w:eastAsia="zh-CN"/>
        </w:rPr>
        <w:t>In RAN1#122bis meeting, the agreements for control channel are as below</w:t>
      </w:r>
    </w:p>
    <w:tbl>
      <w:tblPr>
        <w:tblStyle w:val="af1"/>
        <w:tblW w:w="0" w:type="auto"/>
        <w:tblLook w:val="04A0" w:firstRow="1" w:lastRow="0" w:firstColumn="1" w:lastColumn="0" w:noHBand="0" w:noVBand="1"/>
      </w:tblPr>
      <w:tblGrid>
        <w:gridCol w:w="9628"/>
      </w:tblGrid>
      <w:tr w:rsidR="007B6E17" w14:paraId="2D5FB8A8" w14:textId="77777777">
        <w:tc>
          <w:tcPr>
            <w:tcW w:w="9628" w:type="dxa"/>
          </w:tcPr>
          <w:p w14:paraId="2D5FB8A0"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control channel coding</w:t>
            </w:r>
          </w:p>
          <w:p w14:paraId="2D5FB8A1"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8A2"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8A3"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8A4"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8A5"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8A6"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8A7"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tc>
      </w:tr>
    </w:tbl>
    <w:p w14:paraId="2D5FB8A9" w14:textId="77777777" w:rsidR="007B6E17" w:rsidRDefault="007B6E17">
      <w:pPr>
        <w:rPr>
          <w:rFonts w:eastAsiaTheme="minorEastAsia"/>
          <w:lang w:eastAsia="zh-CN"/>
        </w:rPr>
      </w:pPr>
    </w:p>
    <w:p w14:paraId="2D5FB8AA" w14:textId="77777777" w:rsidR="007B6E17" w:rsidRDefault="005C1924">
      <w:pPr>
        <w:jc w:val="left"/>
        <w:rPr>
          <w:rFonts w:eastAsiaTheme="minorEastAsia"/>
          <w:lang w:eastAsia="zh-CN"/>
        </w:rPr>
      </w:pPr>
      <w:r>
        <w:rPr>
          <w:rFonts w:eastAsiaTheme="minorEastAsia" w:hint="eastAsia"/>
          <w:lang w:eastAsia="zh-CN"/>
        </w:rPr>
        <w:t>In RAN1#12</w:t>
      </w:r>
      <w:r>
        <w:rPr>
          <w:rFonts w:eastAsiaTheme="minorEastAsia"/>
          <w:lang w:eastAsia="zh-CN"/>
        </w:rPr>
        <w:t>3</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w:t>
      </w:r>
      <w:r>
        <w:rPr>
          <w:rFonts w:eastAsiaTheme="minorEastAsia"/>
          <w:lang w:eastAsia="zh-CN"/>
        </w:rPr>
        <w:t>D</w:t>
      </w:r>
      <w:r>
        <w:rPr>
          <w:rFonts w:eastAsiaTheme="minorEastAsia" w:hint="eastAsia"/>
          <w:lang w:eastAsia="zh-CN"/>
        </w:rPr>
        <w:t>CI channel coding</w:t>
      </w:r>
      <w:r>
        <w:rPr>
          <w:rFonts w:eastAsiaTheme="minorEastAsia"/>
          <w:lang w:eastAsia="zh-CN"/>
        </w:rPr>
        <w:t xml:space="preserve"> are summarized as below:</w:t>
      </w:r>
    </w:p>
    <w:p w14:paraId="2D5FB8AB" w14:textId="77777777" w:rsidR="007B6E17" w:rsidRDefault="005C1924">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within NR range</w:t>
      </w:r>
    </w:p>
    <w:p w14:paraId="2D5FB8AC" w14:textId="77777777" w:rsidR="007B6E17" w:rsidRDefault="005C1924">
      <w:pPr>
        <w:pStyle w:val="af7"/>
        <w:numPr>
          <w:ilvl w:val="0"/>
          <w:numId w:val="91"/>
        </w:numPr>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T-Mobile) </w:t>
      </w:r>
      <w:r>
        <w:rPr>
          <w:rFonts w:eastAsiaTheme="minorEastAsia" w:hint="eastAsia"/>
          <w:iCs/>
          <w:lang w:val="en-US" w:eastAsia="zh-CN"/>
        </w:rPr>
        <w:t xml:space="preserve">suggested using NR design </w:t>
      </w:r>
      <w:r>
        <w:rPr>
          <w:rFonts w:eastAsiaTheme="minorEastAsia"/>
          <w:iCs/>
          <w:lang w:eastAsia="zh-CN"/>
        </w:rPr>
        <w:t>within NR range</w:t>
      </w:r>
    </w:p>
    <w:p w14:paraId="2D5FB8AD" w14:textId="77777777" w:rsidR="007B6E17" w:rsidRDefault="005C1924">
      <w:pPr>
        <w:pStyle w:val="af7"/>
        <w:numPr>
          <w:ilvl w:val="0"/>
          <w:numId w:val="91"/>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ithin-1: early termination</w:t>
      </w:r>
    </w:p>
    <w:p w14:paraId="2D5FB8AE" w14:textId="77777777" w:rsidR="007B6E17" w:rsidRDefault="005C1924">
      <w:pPr>
        <w:pStyle w:val="af7"/>
        <w:numPr>
          <w:ilvl w:val="0"/>
          <w:numId w:val="92"/>
        </w:numPr>
        <w:ind w:firstLineChars="0"/>
        <w:rPr>
          <w:rFonts w:eastAsiaTheme="minorEastAsia"/>
          <w:lang w:eastAsia="zh-CN"/>
        </w:rPr>
      </w:pPr>
      <w:r>
        <w:rPr>
          <w:rFonts w:eastAsiaTheme="minorEastAsia"/>
          <w:lang w:eastAsia="zh-CN"/>
        </w:rPr>
        <w:t xml:space="preserve">4 sources (Huawei, Ericsson, Samsung, MediaTek) discussed </w:t>
      </w:r>
      <w:r>
        <w:rPr>
          <w:rFonts w:eastAsiaTheme="minorEastAsia" w:hint="eastAsia"/>
          <w:lang w:eastAsia="zh-CN"/>
        </w:rPr>
        <w:t xml:space="preserve">early </w:t>
      </w:r>
      <w:r>
        <w:rPr>
          <w:rFonts w:eastAsiaTheme="minorEastAsia"/>
          <w:lang w:eastAsia="zh-CN"/>
        </w:rPr>
        <w:t>termination issue for PDCCH decoding</w:t>
      </w:r>
    </w:p>
    <w:p w14:paraId="2D5FB8AF"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Option 1 use NR D-CRC Polar code</w:t>
      </w:r>
      <w:r>
        <w:rPr>
          <w:rFonts w:eastAsiaTheme="minorEastAsia" w:hint="eastAsia"/>
          <w:lang w:val="en-US" w:eastAsia="zh-CN"/>
        </w:rPr>
        <w:t xml:space="preserve">: </w:t>
      </w:r>
      <w:r>
        <w:rPr>
          <w:rFonts w:eastAsiaTheme="minorEastAsia"/>
          <w:lang w:val="en-US" w:eastAsia="zh-CN"/>
        </w:rPr>
        <w:t>Nokia, vivo, AT&amp;T, Xiaomi, Huawei, Ericsson, NTT DOCOMO, Rakuten Mobile, Vodafone, BT, Bouygues Telecom, Deutsche Telekom, Orange, Telecom Italia, SK Telecom, T-Mobile</w:t>
      </w:r>
    </w:p>
    <w:p w14:paraId="2D5FB8B0" w14:textId="77777777" w:rsidR="007B6E17" w:rsidRDefault="005C1924">
      <w:pPr>
        <w:pStyle w:val="af7"/>
        <w:numPr>
          <w:ilvl w:val="2"/>
          <w:numId w:val="94"/>
        </w:numPr>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observed </w:t>
      </w:r>
      <w:r>
        <w:rPr>
          <w:rFonts w:eastAsiaTheme="minorEastAsia" w:hint="eastAsia"/>
          <w:lang w:val="en-US" w:eastAsia="zh-CN"/>
        </w:rPr>
        <w:t>5G NR DCRC-polar scheme has no compromise of BLER and FAR performance and can reduce average decoding complexity by 20%~40%</w:t>
      </w:r>
      <w:r>
        <w:rPr>
          <w:rFonts w:eastAsiaTheme="minorEastAsia"/>
          <w:lang w:val="en-US" w:eastAsia="zh-CN"/>
        </w:rPr>
        <w:t>. Furthermore, Huawei observed that f</w:t>
      </w:r>
      <w:r>
        <w:rPr>
          <w:rFonts w:eastAsiaTheme="minorEastAsia" w:hint="eastAsia"/>
          <w:lang w:val="en-US" w:eastAsia="zh-CN"/>
        </w:rPr>
        <w:t xml:space="preserve">rozen bits can be </w:t>
      </w:r>
      <w:r>
        <w:rPr>
          <w:rFonts w:eastAsiaTheme="minorEastAsia"/>
          <w:lang w:val="en-US" w:eastAsia="zh-CN"/>
        </w:rPr>
        <w:t xml:space="preserve">also </w:t>
      </w:r>
      <w:r>
        <w:rPr>
          <w:rFonts w:eastAsiaTheme="minorEastAsia" w:hint="eastAsia"/>
          <w:lang w:val="en-US" w:eastAsia="zh-CN"/>
        </w:rPr>
        <w:t>used for</w:t>
      </w:r>
      <w:r>
        <w:rPr>
          <w:rFonts w:eastAsiaTheme="minorEastAsia"/>
          <w:lang w:val="en-US" w:eastAsia="zh-CN"/>
        </w:rPr>
        <w:t xml:space="preserve"> PDCCH early decoding termination </w:t>
      </w:r>
      <w:r>
        <w:rPr>
          <w:rFonts w:eastAsiaTheme="minorEastAsia" w:hint="eastAsia"/>
          <w:lang w:val="en-US" w:eastAsia="zh-CN"/>
        </w:rPr>
        <w:t>without specification chang</w:t>
      </w:r>
      <w:r>
        <w:rPr>
          <w:rFonts w:eastAsiaTheme="minorEastAsia"/>
          <w:lang w:val="en-US" w:eastAsia="zh-CN"/>
        </w:rPr>
        <w:t>e</w:t>
      </w:r>
    </w:p>
    <w:p w14:paraId="2D5FB8B1"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lastRenderedPageBreak/>
        <w:t>Option 2: simplify D-CRC: Ericsson</w:t>
      </w:r>
    </w:p>
    <w:p w14:paraId="2D5FB8B2" w14:textId="77777777" w:rsidR="007B6E17" w:rsidRDefault="005C1924">
      <w:pPr>
        <w:pStyle w:val="af7"/>
        <w:numPr>
          <w:ilvl w:val="2"/>
          <w:numId w:val="94"/>
        </w:numPr>
        <w:ind w:firstLineChars="0"/>
        <w:rPr>
          <w:rFonts w:eastAsiaTheme="minorEastAsia"/>
          <w:lang w:val="en-US" w:eastAsia="zh-CN"/>
        </w:rPr>
      </w:pPr>
      <w:r>
        <w:rPr>
          <w:rFonts w:eastAsiaTheme="minorEastAsia"/>
          <w:lang w:val="en-US" w:eastAsia="zh-CN"/>
        </w:rPr>
        <w:t>Ericsson observed that for K = 80 and K=140, the third CRC bit appears after 75%~78% of bits are already decoded in the Polar list decoding, which means that most of the decoding time is already consumed.</w:t>
      </w:r>
    </w:p>
    <w:p w14:paraId="2D5FB8B3"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 xml:space="preserve">Option 3: terminated polarization-adjusted convolutional (TPAC) coding scheme: Samsung </w:t>
      </w:r>
    </w:p>
    <w:p w14:paraId="2D5FB8B4" w14:textId="77777777" w:rsidR="007B6E17" w:rsidRDefault="005C1924">
      <w:pPr>
        <w:pStyle w:val="af7"/>
        <w:numPr>
          <w:ilvl w:val="2"/>
          <w:numId w:val="94"/>
        </w:numPr>
        <w:ind w:firstLineChars="0"/>
        <w:rPr>
          <w:rFonts w:eastAsiaTheme="minorEastAsia"/>
          <w:lang w:val="en-US" w:eastAsia="zh-CN"/>
        </w:rPr>
      </w:pPr>
      <w:r>
        <w:rPr>
          <w:rFonts w:eastAsiaTheme="minorEastAsia"/>
          <w:lang w:val="en-US" w:eastAsia="zh-CN"/>
        </w:rPr>
        <w:t>Samsung observed that TPAC codes achieve a TSCCR of 60-65%, while the TSCCR for NR D-CRC polar codes remains below 30%</w:t>
      </w:r>
    </w:p>
    <w:p w14:paraId="2D5FB8B5" w14:textId="77777777" w:rsidR="007B6E17" w:rsidRDefault="005C1924">
      <w:pPr>
        <w:pStyle w:val="af7"/>
        <w:numPr>
          <w:ilvl w:val="2"/>
          <w:numId w:val="94"/>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PAC-Polar provides limited performance gain and brings challenges to use NR SCL decoder.</w:t>
      </w:r>
    </w:p>
    <w:p w14:paraId="2D5FB8B6"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Option 4: new data integrity check mechanism: MediaTek</w:t>
      </w:r>
    </w:p>
    <w:p w14:paraId="2D5FB8B7" w14:textId="77777777" w:rsidR="007B6E17" w:rsidRDefault="005C1924">
      <w:pPr>
        <w:pStyle w:val="af7"/>
        <w:numPr>
          <w:ilvl w:val="2"/>
          <w:numId w:val="94"/>
        </w:numPr>
        <w:ind w:firstLineChars="0"/>
        <w:rPr>
          <w:rFonts w:eastAsiaTheme="minorEastAsia"/>
          <w:lang w:val="en-US" w:eastAsia="zh-CN"/>
        </w:rPr>
      </w:pPr>
      <w:r>
        <w:rPr>
          <w:rFonts w:eastAsiaTheme="minorEastAsia"/>
          <w:lang w:val="en-US" w:eastAsia="zh-CN"/>
        </w:rPr>
        <w:t xml:space="preserve">MediaTek observed that &gt;50% information bits are processed before decoding termination </w:t>
      </w:r>
      <w:r>
        <w:rPr>
          <w:rFonts w:eastAsiaTheme="minorEastAsia" w:hint="eastAsia"/>
          <w:lang w:val="en-US" w:eastAsia="zh-CN"/>
        </w:rPr>
        <w:t>with</w:t>
      </w:r>
      <w:r>
        <w:rPr>
          <w:rFonts w:eastAsiaTheme="minorEastAsia"/>
          <w:lang w:val="en-US" w:eastAsia="zh-CN"/>
        </w:rPr>
        <w:t xml:space="preserve"> 5G </w:t>
      </w:r>
      <w:r>
        <w:rPr>
          <w:rFonts w:eastAsiaTheme="minorEastAsia" w:hint="eastAsia"/>
          <w:lang w:val="en-US" w:eastAsia="zh-CN"/>
        </w:rPr>
        <w:t>D-</w:t>
      </w:r>
      <w:r>
        <w:rPr>
          <w:rFonts w:eastAsiaTheme="minorEastAsia"/>
          <w:lang w:val="en-US" w:eastAsia="zh-CN"/>
        </w:rPr>
        <w:t>CRC design</w:t>
      </w:r>
    </w:p>
    <w:p w14:paraId="2D5FB8B8" w14:textId="77777777" w:rsidR="007B6E17" w:rsidRDefault="007B6E17">
      <w:pPr>
        <w:pStyle w:val="af7"/>
        <w:ind w:left="1300" w:firstLineChars="0" w:firstLine="0"/>
        <w:jc w:val="left"/>
        <w:rPr>
          <w:rFonts w:eastAsiaTheme="minorEastAsia"/>
          <w:lang w:eastAsia="zh-CN"/>
        </w:rPr>
      </w:pPr>
    </w:p>
    <w:p w14:paraId="2D5FB8B9" w14:textId="77777777" w:rsidR="007B6E17" w:rsidRDefault="005C1924">
      <w:pPr>
        <w:pStyle w:val="af7"/>
        <w:numPr>
          <w:ilvl w:val="0"/>
          <w:numId w:val="91"/>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ithin-2: RNTI FAR issue</w:t>
      </w:r>
    </w:p>
    <w:p w14:paraId="2D5FB8BA" w14:textId="77777777" w:rsidR="007B6E17" w:rsidRDefault="005C1924">
      <w:pPr>
        <w:pStyle w:val="af7"/>
        <w:numPr>
          <w:ilvl w:val="0"/>
          <w:numId w:val="92"/>
        </w:numPr>
        <w:ind w:firstLineChars="0"/>
        <w:jc w:val="left"/>
        <w:rPr>
          <w:rFonts w:eastAsiaTheme="minorEastAsia"/>
          <w:lang w:eastAsia="zh-CN"/>
        </w:rPr>
      </w:pPr>
      <w:r>
        <w:rPr>
          <w:rFonts w:eastAsiaTheme="minorEastAsia" w:hint="eastAsia"/>
          <w:lang w:eastAsia="zh-CN"/>
        </w:rPr>
        <w:t>2</w:t>
      </w:r>
      <w:r>
        <w:rPr>
          <w:rFonts w:eastAsiaTheme="minorEastAsia"/>
          <w:lang w:eastAsia="zh-CN"/>
        </w:rPr>
        <w:t xml:space="preserve"> sources (Huawei, MediaTek) discussed RNTI FAR issue for DCI</w:t>
      </w:r>
    </w:p>
    <w:p w14:paraId="2D5FB8BB" w14:textId="77777777" w:rsidR="007B6E17" w:rsidRDefault="005C1924">
      <w:pPr>
        <w:pStyle w:val="af7"/>
        <w:numPr>
          <w:ilvl w:val="1"/>
          <w:numId w:val="93"/>
        </w:numPr>
        <w:ind w:firstLineChars="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observed RNTI-FAR is avoidable by gNB RNTI assignmen</w:t>
      </w:r>
      <w:r>
        <w:rPr>
          <w:rFonts w:eastAsiaTheme="minorEastAsia" w:hint="eastAsia"/>
          <w:lang w:val="en-US" w:eastAsia="zh-CN"/>
        </w:rPr>
        <w:t>t or UE-specific scrambling</w:t>
      </w:r>
      <w:r>
        <w:rPr>
          <w:rFonts w:eastAsiaTheme="minorEastAsia"/>
          <w:lang w:val="en-US" w:eastAsia="zh-CN"/>
        </w:rPr>
        <w:t>. Furthermore, it can be reduced by split-reduced SCL decoding</w:t>
      </w:r>
    </w:p>
    <w:p w14:paraId="2D5FB8BC" w14:textId="77777777" w:rsidR="007B6E17" w:rsidRDefault="005C1924">
      <w:pPr>
        <w:pStyle w:val="af7"/>
        <w:numPr>
          <w:ilvl w:val="1"/>
          <w:numId w:val="93"/>
        </w:numPr>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p>
    <w:p w14:paraId="2D5FB8BD" w14:textId="77777777" w:rsidR="007B6E17" w:rsidRDefault="005C1924">
      <w:pPr>
        <w:pStyle w:val="af7"/>
        <w:numPr>
          <w:ilvl w:val="0"/>
          <w:numId w:val="91"/>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ithin-3: higher modulation order</w:t>
      </w:r>
    </w:p>
    <w:p w14:paraId="2D5FB8BE" w14:textId="77777777" w:rsidR="007B6E17" w:rsidRDefault="005C1924">
      <w:pPr>
        <w:pStyle w:val="af7"/>
        <w:numPr>
          <w:ilvl w:val="0"/>
          <w:numId w:val="92"/>
        </w:numPr>
        <w:ind w:firstLineChars="0"/>
        <w:rPr>
          <w:rFonts w:eastAsiaTheme="minorEastAsia"/>
          <w:lang w:eastAsia="zh-CN"/>
        </w:rPr>
      </w:pPr>
      <w:r>
        <w:rPr>
          <w:rFonts w:eastAsiaTheme="minorEastAsia"/>
          <w:lang w:eastAsia="zh-CN"/>
        </w:rPr>
        <w:t>2 sources (Tejas, MediaTek) discussed higher modulation order for Polar code</w:t>
      </w:r>
    </w:p>
    <w:p w14:paraId="2D5FB8BF"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 xml:space="preserve">For 16QAM, MediaTek observed 0.2-0.3 dB gain over 5G BICM from MLC framework. By incorporating shaping bits for 16QAM, &gt;0.5dB gain is observed across the examined payload sizes. </w:t>
      </w:r>
    </w:p>
    <w:p w14:paraId="2D5FB8C0" w14:textId="77777777" w:rsidR="007B6E17" w:rsidRDefault="005C1924">
      <w:pPr>
        <w:pStyle w:val="af7"/>
        <w:numPr>
          <w:ilvl w:val="0"/>
          <w:numId w:val="94"/>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ithin-4: CRC overhead</w:t>
      </w:r>
    </w:p>
    <w:p w14:paraId="2D5FB8C1" w14:textId="77777777" w:rsidR="007B6E17" w:rsidRDefault="005C1924">
      <w:pPr>
        <w:pStyle w:val="af7"/>
        <w:numPr>
          <w:ilvl w:val="0"/>
          <w:numId w:val="92"/>
        </w:numPr>
        <w:ind w:firstLineChars="0"/>
        <w:rPr>
          <w:rFonts w:eastAsiaTheme="minorEastAsia"/>
          <w:lang w:eastAsia="zh-CN"/>
        </w:rPr>
      </w:pPr>
      <w:r>
        <w:rPr>
          <w:rFonts w:eastAsiaTheme="minorEastAsia" w:hint="eastAsia"/>
          <w:lang w:eastAsia="zh-CN"/>
        </w:rPr>
        <w:t>1 compan</w:t>
      </w:r>
      <w:r>
        <w:rPr>
          <w:rFonts w:eastAsiaTheme="minorEastAsia"/>
          <w:lang w:eastAsia="zh-CN"/>
        </w:rPr>
        <w:t>y</w:t>
      </w:r>
      <w:r>
        <w:rPr>
          <w:rFonts w:eastAsiaTheme="minorEastAsia" w:hint="eastAsia"/>
          <w:lang w:eastAsia="zh-CN"/>
        </w:rPr>
        <w:t xml:space="preserve"> (</w:t>
      </w:r>
      <w:r>
        <w:rPr>
          <w:rFonts w:eastAsiaTheme="minorEastAsia"/>
          <w:lang w:eastAsia="zh-CN"/>
        </w:rPr>
        <w:t>Qualcomm</w:t>
      </w:r>
      <w:r>
        <w:rPr>
          <w:rFonts w:eastAsiaTheme="minorEastAsia" w:hint="eastAsia"/>
          <w:lang w:eastAsia="zh-CN"/>
        </w:rPr>
        <w:t>) discussed</w:t>
      </w:r>
      <w:r>
        <w:rPr>
          <w:rFonts w:eastAsiaTheme="minorEastAsia"/>
          <w:lang w:eastAsia="zh-CN"/>
        </w:rPr>
        <w:t xml:space="preserve"> to</w:t>
      </w:r>
      <w:r>
        <w:rPr>
          <w:rFonts w:eastAsiaTheme="minorEastAsia" w:hint="eastAsia"/>
          <w:lang w:eastAsia="zh-CN"/>
        </w:rPr>
        <w:t xml:space="preserve"> r</w:t>
      </w:r>
      <w:r>
        <w:rPr>
          <w:rFonts w:eastAsiaTheme="minorEastAsia"/>
          <w:lang w:eastAsia="zh-CN"/>
        </w:rPr>
        <w:t>educe CRC size</w:t>
      </w:r>
      <w:r>
        <w:rPr>
          <w:rFonts w:eastAsiaTheme="minorEastAsia" w:hint="eastAsia"/>
          <w:lang w:eastAsia="zh-CN"/>
        </w:rPr>
        <w:t xml:space="preserve"> for DCI</w:t>
      </w:r>
    </w:p>
    <w:p w14:paraId="2D5FB8C2"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Qualcomm</w:t>
      </w:r>
      <w:r>
        <w:rPr>
          <w:rFonts w:eastAsiaTheme="minorEastAsia" w:hint="eastAsia"/>
          <w:lang w:val="en-US" w:eastAsia="zh-CN"/>
        </w:rPr>
        <w:t xml:space="preserve">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broadcast PDCCH, reducing the CRC from 24 bits to 16 bits may provide 1 dB coverage improvement with minimum changes at the transmitter.</w:t>
      </w:r>
    </w:p>
    <w:p w14:paraId="2D5FB8C3" w14:textId="77777777" w:rsidR="007B6E17" w:rsidRDefault="007B6E17">
      <w:pPr>
        <w:jc w:val="left"/>
        <w:rPr>
          <w:rFonts w:eastAsiaTheme="minorEastAsia"/>
          <w:lang w:eastAsia="zh-CN"/>
        </w:rPr>
      </w:pPr>
    </w:p>
    <w:p w14:paraId="2D5FB8C4" w14:textId="77777777" w:rsidR="007B6E17" w:rsidRDefault="005C1924">
      <w:pPr>
        <w:spacing w:line="337"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2D5FB8C5" w14:textId="77777777" w:rsidR="007B6E17" w:rsidRDefault="005C1924">
      <w:pPr>
        <w:pStyle w:val="af7"/>
        <w:numPr>
          <w:ilvl w:val="0"/>
          <w:numId w:val="91"/>
        </w:numPr>
        <w:spacing w:line="259" w:lineRule="auto"/>
        <w:ind w:firstLineChars="0"/>
        <w:rPr>
          <w:rFonts w:eastAsiaTheme="minorEastAsia"/>
          <w:iCs/>
          <w:lang w:eastAsia="zh-CN"/>
        </w:rPr>
      </w:pPr>
      <w:r>
        <w:rPr>
          <w:rFonts w:eastAsiaTheme="minorEastAsia" w:hint="eastAsia"/>
          <w:iCs/>
          <w:lang w:eastAsia="zh-CN"/>
        </w:rPr>
        <w:t>12 sources (</w:t>
      </w:r>
      <w:r>
        <w:rPr>
          <w:rFonts w:eastAsiaTheme="minorEastAsia"/>
          <w:iCs/>
          <w:lang w:eastAsia="zh-CN"/>
        </w:rPr>
        <w:t>Nokia</w:t>
      </w:r>
      <w:r>
        <w:rPr>
          <w:rFonts w:eastAsiaTheme="minorEastAsia" w:hint="eastAsia"/>
          <w:iCs/>
          <w:lang w:eastAsia="zh-CN"/>
        </w:rPr>
        <w:t>,</w:t>
      </w:r>
      <w:r>
        <w:rPr>
          <w:rFonts w:eastAsiaTheme="minorEastAsia"/>
          <w:iCs/>
          <w:lang w:eastAsia="zh-CN"/>
        </w:rPr>
        <w:t xml:space="preserve"> </w:t>
      </w:r>
      <w:r>
        <w:rPr>
          <w:rFonts w:eastAsiaTheme="minorEastAsia" w:hint="eastAsia"/>
          <w:iCs/>
          <w:lang w:eastAsia="zh-CN"/>
        </w:rPr>
        <w:t xml:space="preserve">vivo, CMCC, </w:t>
      </w:r>
      <w:r>
        <w:rPr>
          <w:rFonts w:eastAsiaTheme="minorEastAsia"/>
          <w:iCs/>
          <w:lang w:eastAsia="zh-CN"/>
        </w:rPr>
        <w:t>Lenovo</w:t>
      </w:r>
      <w:r>
        <w:rPr>
          <w:rFonts w:eastAsiaTheme="minorEastAsia" w:hint="eastAsia"/>
          <w:iCs/>
          <w:lang w:eastAsia="zh-CN"/>
        </w:rPr>
        <w:t xml:space="preserve">, Xiaomi, OPPO, Huawei, </w:t>
      </w:r>
      <w:r>
        <w:rPr>
          <w:rFonts w:eastAsiaTheme="minorEastAsia"/>
          <w:iCs/>
          <w:lang w:eastAsia="zh-CN"/>
        </w:rPr>
        <w:t>Samsung</w:t>
      </w:r>
      <w:r>
        <w:rPr>
          <w:rFonts w:eastAsiaTheme="minorEastAsia" w:hint="eastAsia"/>
          <w:iCs/>
          <w:lang w:eastAsia="zh-CN"/>
        </w:rPr>
        <w:t xml:space="preserve">, Apple, MediaTek, </w:t>
      </w:r>
      <w:r>
        <w:rPr>
          <w:rFonts w:eastAsiaTheme="minorEastAsia"/>
          <w:iCs/>
          <w:lang w:eastAsia="zh-CN"/>
        </w:rPr>
        <w:t>NTT DOCOMO, Google</w:t>
      </w:r>
      <w:r>
        <w:rPr>
          <w:rFonts w:eastAsiaTheme="minorEastAsia" w:hint="eastAsia"/>
          <w:iCs/>
          <w:lang w:eastAsia="zh-CN"/>
        </w:rPr>
        <w:t xml:space="preserve">) discussed </w:t>
      </w:r>
      <w:r>
        <w:rPr>
          <w:rFonts w:eastAsiaTheme="minorEastAsia"/>
          <w:iCs/>
          <w:lang w:eastAsia="zh-CN"/>
        </w:rPr>
        <w:t>the maximum DCI payload size</w:t>
      </w:r>
      <w:r>
        <w:rPr>
          <w:rFonts w:eastAsiaTheme="minorEastAsia" w:hint="eastAsia"/>
          <w:iCs/>
          <w:lang w:eastAsia="zh-CN"/>
        </w:rPr>
        <w:t>,</w:t>
      </w:r>
      <w:r>
        <w:rPr>
          <w:rFonts w:eastAsiaTheme="minorEastAsia"/>
          <w:iCs/>
          <w:lang w:eastAsia="zh-CN"/>
        </w:rPr>
        <w:t xml:space="preserve"> </w:t>
      </w:r>
    </w:p>
    <w:p w14:paraId="2D5FB8C6" w14:textId="77777777" w:rsidR="007B6E17" w:rsidRDefault="005C1924">
      <w:pPr>
        <w:pStyle w:val="af7"/>
        <w:widowControl w:val="0"/>
        <w:numPr>
          <w:ilvl w:val="0"/>
          <w:numId w:val="95"/>
        </w:numPr>
        <w:spacing w:line="259" w:lineRule="auto"/>
        <w:ind w:firstLineChars="0"/>
        <w:jc w:val="left"/>
      </w:pPr>
      <w:r>
        <w:t>The maximum DCI payload size could be more than 140 bits: CMCC, OPPO, Samsung, Apple, MediaTek</w:t>
      </w:r>
    </w:p>
    <w:p w14:paraId="2D5FB8C7" w14:textId="77777777" w:rsidR="007B6E17" w:rsidRDefault="005C1924">
      <w:pPr>
        <w:pStyle w:val="af7"/>
        <w:widowControl w:val="0"/>
        <w:numPr>
          <w:ilvl w:val="1"/>
          <w:numId w:val="96"/>
        </w:numPr>
        <w:spacing w:line="259" w:lineRule="auto"/>
        <w:ind w:firstLineChars="0"/>
        <w:jc w:val="left"/>
      </w:pPr>
      <w:r>
        <w:t>Indicate TPMI per subband: CMCC</w:t>
      </w:r>
    </w:p>
    <w:p w14:paraId="2D5FB8C8" w14:textId="77777777" w:rsidR="007B6E17" w:rsidRDefault="005C1924">
      <w:pPr>
        <w:pStyle w:val="af7"/>
        <w:widowControl w:val="0"/>
        <w:numPr>
          <w:ilvl w:val="1"/>
          <w:numId w:val="96"/>
        </w:numPr>
        <w:spacing w:line="259" w:lineRule="auto"/>
        <w:ind w:firstLineChars="0"/>
        <w:jc w:val="left"/>
      </w:pPr>
      <w:r>
        <w:t>Single DCI scheduling multiple UEs/cells/PDSCH: CMCC, OPPO, Samsung, Apple</w:t>
      </w:r>
    </w:p>
    <w:p w14:paraId="2D5FB8C9" w14:textId="77777777" w:rsidR="007B6E17" w:rsidRDefault="005C1924">
      <w:pPr>
        <w:pStyle w:val="af7"/>
        <w:widowControl w:val="0"/>
        <w:numPr>
          <w:ilvl w:val="1"/>
          <w:numId w:val="96"/>
        </w:numPr>
        <w:spacing w:line="259" w:lineRule="auto"/>
        <w:ind w:firstLineChars="0"/>
        <w:jc w:val="left"/>
      </w:pPr>
      <w:r>
        <w:t>Wider bandwidth: MediaTek</w:t>
      </w:r>
    </w:p>
    <w:p w14:paraId="2D5FB8CA" w14:textId="77777777" w:rsidR="007B6E17" w:rsidRDefault="005C1924">
      <w:pPr>
        <w:pStyle w:val="af7"/>
        <w:widowControl w:val="0"/>
        <w:numPr>
          <w:ilvl w:val="0"/>
          <w:numId w:val="95"/>
        </w:numPr>
        <w:spacing w:line="259" w:lineRule="auto"/>
        <w:ind w:firstLineChars="0"/>
        <w:jc w:val="left"/>
      </w:pPr>
      <w:r>
        <w:t xml:space="preserve">Unclear of maximum DCI payload size increase: </w:t>
      </w:r>
      <w:r>
        <w:rPr>
          <w:rFonts w:eastAsiaTheme="minorEastAsia" w:hint="eastAsia"/>
          <w:lang w:eastAsia="zh-CN"/>
        </w:rPr>
        <w:t>Ericsson</w:t>
      </w:r>
    </w:p>
    <w:p w14:paraId="2D5FB8CB" w14:textId="77777777" w:rsidR="007B6E17" w:rsidRDefault="005C1924">
      <w:pPr>
        <w:pStyle w:val="af7"/>
        <w:widowControl w:val="0"/>
        <w:numPr>
          <w:ilvl w:val="0"/>
          <w:numId w:val="95"/>
        </w:numPr>
        <w:spacing w:line="259" w:lineRule="auto"/>
        <w:ind w:firstLineChars="0"/>
        <w:jc w:val="left"/>
      </w:pPr>
      <w:r>
        <w:t>The maximum DCI payload size may not be larger than 140 bits: Huawei</w:t>
      </w:r>
    </w:p>
    <w:p w14:paraId="2D5FB8CC" w14:textId="77777777" w:rsidR="007B6E17" w:rsidRDefault="005C1924">
      <w:pPr>
        <w:pStyle w:val="af7"/>
        <w:widowControl w:val="0"/>
        <w:numPr>
          <w:ilvl w:val="0"/>
          <w:numId w:val="95"/>
        </w:numPr>
        <w:spacing w:line="259" w:lineRule="auto"/>
        <w:ind w:firstLineChars="0"/>
        <w:jc w:val="left"/>
      </w:pPr>
      <w:r>
        <w:rPr>
          <w:rFonts w:eastAsiaTheme="minorEastAsia" w:hint="eastAsia"/>
          <w:lang w:eastAsia="zh-CN"/>
        </w:rPr>
        <w:t>D</w:t>
      </w:r>
      <w:r>
        <w:t>epend on other agendas: vivo, Lenovo, Xiaomi, NTT DOCOMO, Google</w:t>
      </w:r>
    </w:p>
    <w:p w14:paraId="2D5FB8CD" w14:textId="77777777" w:rsidR="007B6E17" w:rsidRDefault="007B6E17">
      <w:pPr>
        <w:spacing w:line="259" w:lineRule="auto"/>
        <w:jc w:val="left"/>
        <w:rPr>
          <w:iCs/>
        </w:rPr>
      </w:pPr>
    </w:p>
    <w:p w14:paraId="2D5FB8CE"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D-beyond-1: channel coding for DCI payload size &gt;140bits</w:t>
      </w:r>
    </w:p>
    <w:p w14:paraId="2D5FB8CF" w14:textId="77777777" w:rsidR="007B6E17" w:rsidRDefault="005C1924">
      <w:pPr>
        <w:pStyle w:val="af7"/>
        <w:widowControl w:val="0"/>
        <w:numPr>
          <w:ilvl w:val="0"/>
          <w:numId w:val="95"/>
        </w:numPr>
        <w:spacing w:line="259" w:lineRule="auto"/>
        <w:ind w:firstLineChars="0"/>
        <w:jc w:val="left"/>
      </w:pPr>
      <w:r>
        <w:t>11 sources (</w:t>
      </w:r>
      <w:r>
        <w:rPr>
          <w:rFonts w:hint="eastAsia"/>
        </w:rPr>
        <w:t>vivo,</w:t>
      </w:r>
      <w:r>
        <w:t xml:space="preserve"> CMCC,</w:t>
      </w:r>
      <w:r>
        <w:rPr>
          <w:rFonts w:hint="eastAsia"/>
        </w:rPr>
        <w:t xml:space="preserve"> CATT,</w:t>
      </w:r>
      <w:r>
        <w:t xml:space="preserve"> </w:t>
      </w:r>
      <w:r>
        <w:rPr>
          <w:rFonts w:hint="eastAsia"/>
        </w:rPr>
        <w:t xml:space="preserve">OPPO, Huawei, Samsung, Fujitsu, Apple, MediaTek, Ericsson, </w:t>
      </w:r>
      <w:r>
        <w:t xml:space="preserve">NTT </w:t>
      </w:r>
      <w:r>
        <w:lastRenderedPageBreak/>
        <w:t xml:space="preserve">DOCOMO) </w:t>
      </w:r>
      <w:r>
        <w:rPr>
          <w:rFonts w:hint="eastAsia"/>
        </w:rPr>
        <w:t xml:space="preserve">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2D5FB8D0"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1: Code block segmentation (e.g., inter-segment coding scheme): CMCC, Apple</w:t>
      </w:r>
      <w:r>
        <w:rPr>
          <w:rFonts w:eastAsiaTheme="minorEastAsia" w:hint="eastAsia"/>
          <w:lang w:val="en-US" w:eastAsia="zh-CN"/>
        </w:rPr>
        <w:t>(</w:t>
      </w:r>
      <w:r>
        <w:rPr>
          <w:rFonts w:eastAsiaTheme="minorEastAsia"/>
          <w:lang w:val="en-US" w:eastAsia="zh-CN"/>
        </w:rPr>
        <w:t>Partially Polarized Polar</w:t>
      </w:r>
      <w:r>
        <w:rPr>
          <w:rFonts w:eastAsiaTheme="minorEastAsia" w:hint="eastAsia"/>
          <w:lang w:val="en-US" w:eastAsia="zh-CN"/>
        </w:rPr>
        <w:t xml:space="preserve">, </w:t>
      </w:r>
      <w:r>
        <w:rPr>
          <w:rFonts w:eastAsiaTheme="minorEastAsia"/>
          <w:lang w:val="en-US" w:eastAsia="zh-CN"/>
        </w:rPr>
        <w:t>PPP</w:t>
      </w:r>
      <w:r>
        <w:rPr>
          <w:rFonts w:eastAsiaTheme="minorEastAsia" w:hint="eastAsia"/>
          <w:lang w:val="en-US" w:eastAsia="zh-CN"/>
        </w:rPr>
        <w:t>,</w:t>
      </w:r>
      <w:r>
        <w:rPr>
          <w:rFonts w:eastAsiaTheme="minorEastAsia"/>
          <w:lang w:val="en-US" w:eastAsia="zh-CN"/>
        </w:rPr>
        <w:t xml:space="preserve"> approach</w:t>
      </w:r>
      <w:r>
        <w:rPr>
          <w:rFonts w:eastAsiaTheme="minorEastAsia" w:hint="eastAsia"/>
          <w:lang w:val="en-US" w:eastAsia="zh-CN"/>
        </w:rPr>
        <w:t>)</w:t>
      </w:r>
      <w:r>
        <w:rPr>
          <w:rFonts w:eastAsiaTheme="minorEastAsia"/>
          <w:lang w:val="en-US" w:eastAsia="zh-CN"/>
        </w:rPr>
        <w:t>, NTT DOCOMO</w:t>
      </w:r>
    </w:p>
    <w:p w14:paraId="2D5FB8D1"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2: Remove interleaver: vivo, Ericsson, NTT DOCOMO</w:t>
      </w:r>
    </w:p>
    <w:p w14:paraId="2D5FB8D2"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vivo observe</w:t>
      </w:r>
      <w:r>
        <w:rPr>
          <w:rFonts w:eastAsiaTheme="minorEastAsia"/>
          <w:lang w:val="en-US" w:eastAsia="zh-CN"/>
        </w:rPr>
        <w:t>d</w:t>
      </w:r>
      <w:r>
        <w:rPr>
          <w:rFonts w:eastAsiaTheme="minorEastAsia" w:hint="eastAsia"/>
          <w:lang w:val="en-US" w:eastAsia="zh-CN"/>
        </w:rPr>
        <w:t xml:space="preserve"> that by applying the UCI polar encoding scheme to DCI, the performance curve is generally smooth and confirmed the feasibility</w:t>
      </w:r>
    </w:p>
    <w:p w14:paraId="2D5FB8D3"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3: Revisit/redefine interleaver pattern design: OPPO, Huawei, Fujitsu</w:t>
      </w:r>
      <w:r>
        <w:rPr>
          <w:rFonts w:eastAsiaTheme="minorEastAsia" w:hint="eastAsia"/>
          <w:lang w:val="en-US" w:eastAsia="zh-CN"/>
        </w:rPr>
        <w:t xml:space="preserve">, </w:t>
      </w:r>
      <w:r>
        <w:rPr>
          <w:rFonts w:eastAsiaTheme="minorEastAsia"/>
          <w:lang w:val="en-US" w:eastAsia="zh-CN"/>
        </w:rPr>
        <w:t>NTT DOCOMO</w:t>
      </w:r>
    </w:p>
    <w:p w14:paraId="2D5FB8D4"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OPPO suggest</w:t>
      </w:r>
      <w:r>
        <w:rPr>
          <w:rFonts w:eastAsiaTheme="minorEastAsia"/>
          <w:lang w:val="en-US" w:eastAsia="zh-CN"/>
        </w:rPr>
        <w:t>ed</w:t>
      </w:r>
      <w:r>
        <w:rPr>
          <w:rFonts w:eastAsiaTheme="minorEastAsia" w:hint="eastAsia"/>
          <w:lang w:val="en-US" w:eastAsia="zh-CN"/>
        </w:rPr>
        <w:t xml:space="preserve"> applying the legacy D-CRC interleaver over the last (140+24) bits.</w:t>
      </w:r>
    </w:p>
    <w:p w14:paraId="2D5FB8D5"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lang w:val="en-US" w:eastAsia="zh-CN"/>
        </w:rPr>
        <w:t>Huawei observed that the original D-CRC interleaver in 5G is designed for 200-bit DCI.</w:t>
      </w:r>
    </w:p>
    <w:p w14:paraId="2D5FB8D6"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4:</w:t>
      </w:r>
      <w:r>
        <w:rPr>
          <w:rFonts w:eastAsiaTheme="minorEastAsia" w:hint="eastAsia"/>
          <w:lang w:val="en-US" w:eastAsia="zh-CN"/>
        </w:rPr>
        <w:t xml:space="preserve"> </w:t>
      </w:r>
      <w:r>
        <w:rPr>
          <w:rFonts w:eastAsiaTheme="minorEastAsia"/>
          <w:lang w:val="en-US" w:eastAsia="zh-CN"/>
        </w:rPr>
        <w:t>PAC code: Samsung, Apple</w:t>
      </w:r>
    </w:p>
    <w:p w14:paraId="2D5FB8D7"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Samsung observe</w:t>
      </w:r>
      <w:r>
        <w:rPr>
          <w:rFonts w:eastAsiaTheme="minorEastAsia"/>
          <w:lang w:val="en-US" w:eastAsia="zh-CN"/>
        </w:rPr>
        <w:t>d</w:t>
      </w:r>
      <w:r>
        <w:rPr>
          <w:rFonts w:eastAsiaTheme="minorEastAsia" w:hint="eastAsia"/>
          <w:lang w:val="en-US" w:eastAsia="zh-CN"/>
        </w:rPr>
        <w:t xml:space="preserve"> that TPAC codes achieve a TSCCR of 60-65%, while the TSCCR for NR D-CRC polar codes remains below 30%, and stated that TPAC is inherently scalable, supports arbitrarily large DCI payloads, and is independent of any interleaver.</w:t>
      </w:r>
    </w:p>
    <w:p w14:paraId="2D5FB8D8"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observes </w:t>
      </w:r>
      <w:r>
        <w:rPr>
          <w:rFonts w:eastAsiaTheme="minorEastAsia" w:hint="eastAsia"/>
          <w:lang w:val="en-US" w:eastAsia="zh-CN"/>
        </w:rPr>
        <w:t>that PAC-Polar provides limited performance gain and brings challenges to use NR SCL decoder.</w:t>
      </w:r>
    </w:p>
    <w:p w14:paraId="2D5FB8D9"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5:</w:t>
      </w:r>
      <w:r>
        <w:rPr>
          <w:rFonts w:eastAsiaTheme="minorEastAsia" w:hint="eastAsia"/>
          <w:lang w:val="en-US" w:eastAsia="zh-CN"/>
        </w:rPr>
        <w:t xml:space="preserve"> </w:t>
      </w:r>
      <w:r>
        <w:rPr>
          <w:rFonts w:eastAsiaTheme="minorEastAsia"/>
          <w:lang w:val="en-US" w:eastAsia="zh-CN"/>
        </w:rPr>
        <w:t>2-stage DCI: Apple</w:t>
      </w:r>
    </w:p>
    <w:p w14:paraId="2D5FB8DA"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Huawei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he partial polarization in the two-stage DCI decoding incurs significantly higher construction complexity</w:t>
      </w:r>
    </w:p>
    <w:p w14:paraId="2D5FB8DB"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Apple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 FAR performance under PPP and two-stage DCI decoding is consistently better than that of plain segmentation</w:t>
      </w:r>
    </w:p>
    <w:p w14:paraId="2D5FB8DC"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6: 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CMCC, H</w:t>
      </w:r>
      <w:r>
        <w:rPr>
          <w:rFonts w:eastAsiaTheme="minorEastAsia"/>
          <w:lang w:val="en-US" w:eastAsia="zh-CN"/>
        </w:rPr>
        <w:t>uawei</w:t>
      </w:r>
    </w:p>
    <w:p w14:paraId="2D5FB8DD" w14:textId="77777777" w:rsidR="007B6E17" w:rsidRDefault="005C1924">
      <w:pPr>
        <w:pStyle w:val="af7"/>
        <w:numPr>
          <w:ilvl w:val="2"/>
          <w:numId w:val="94"/>
        </w:numPr>
        <w:spacing w:line="259" w:lineRule="auto"/>
        <w:ind w:firstLineChars="0"/>
        <w:rPr>
          <w:rFonts w:eastAsiaTheme="minorEastAsia"/>
          <w:color w:val="000000"/>
          <w:lang w:eastAsia="zh-CN"/>
        </w:rPr>
      </w:pPr>
      <w:r>
        <w:rPr>
          <w:rFonts w:eastAsiaTheme="minorEastAsia"/>
          <w:lang w:val="en-US" w:eastAsia="zh-CN"/>
        </w:rPr>
        <w:t>Huawei observed 0.3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with payload sizes ranging from 141 to 300 bits.</w:t>
      </w:r>
      <w:r>
        <w:rPr>
          <w:rFonts w:eastAsiaTheme="minorEastAsia" w:hint="eastAsia"/>
          <w:lang w:val="en-US" w:eastAsia="zh-CN"/>
        </w:rPr>
        <w:t xml:space="preserve"> </w:t>
      </w:r>
    </w:p>
    <w:p w14:paraId="2D5FB8DE" w14:textId="77777777" w:rsidR="007B6E17" w:rsidRDefault="007B6E17">
      <w:pPr>
        <w:pStyle w:val="af7"/>
        <w:numPr>
          <w:ilvl w:val="255"/>
          <w:numId w:val="0"/>
        </w:numPr>
        <w:spacing w:line="259" w:lineRule="auto"/>
        <w:jc w:val="left"/>
        <w:rPr>
          <w:color w:val="000000"/>
        </w:rPr>
      </w:pPr>
    </w:p>
    <w:p w14:paraId="2D5FB8DF"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D-beyond-2: PDCCH early decoding termination</w:t>
      </w:r>
    </w:p>
    <w:p w14:paraId="2D5FB8E0" w14:textId="77777777" w:rsidR="007B6E17" w:rsidRDefault="005C1924">
      <w:pPr>
        <w:pStyle w:val="af7"/>
        <w:widowControl w:val="0"/>
        <w:numPr>
          <w:ilvl w:val="0"/>
          <w:numId w:val="95"/>
        </w:numPr>
        <w:spacing w:line="259" w:lineRule="auto"/>
        <w:ind w:firstLineChars="0"/>
      </w:pPr>
      <w:r>
        <w:rPr>
          <w:rFonts w:hint="eastAsia"/>
        </w:rPr>
        <w:t>8 sources (</w:t>
      </w:r>
      <w:r>
        <w:t>vivo, OPPO, Huawei, Samsung, Fujitsu, Apple, MediaTek, Ericsson</w:t>
      </w:r>
      <w:r>
        <w:rPr>
          <w:rFonts w:hint="eastAsia"/>
        </w:rPr>
        <w:t>) discuss</w:t>
      </w:r>
      <w:r>
        <w:rPr>
          <w:rFonts w:eastAsiaTheme="minorEastAsia" w:hint="eastAsia"/>
          <w:lang w:eastAsia="zh-CN"/>
        </w:rPr>
        <w:t>ed</w:t>
      </w:r>
      <w:r>
        <w:rPr>
          <w:rFonts w:hint="eastAsia"/>
        </w:rPr>
        <w:t xml:space="preserve"> </w:t>
      </w:r>
      <w:r>
        <w:t>PDCCH early decoding termination for DCI beyond NR range</w:t>
      </w:r>
    </w:p>
    <w:p w14:paraId="2D5FB8E1"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Apply a longer</w:t>
      </w:r>
      <w:r>
        <w:rPr>
          <w:rFonts w:eastAsiaTheme="minorEastAsia"/>
          <w:lang w:val="en-US" w:eastAsia="zh-CN"/>
        </w:rPr>
        <w:t xml:space="preserve"> D-CRC interleaver pattern</w:t>
      </w:r>
      <w:r>
        <w:rPr>
          <w:rFonts w:eastAsiaTheme="minorEastAsia" w:hint="eastAsia"/>
          <w:lang w:val="en-US" w:eastAsia="zh-CN"/>
        </w:rPr>
        <w:t>: OPPO, Huawei, Fujitsu</w:t>
      </w:r>
    </w:p>
    <w:p w14:paraId="2D5FB8E2"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pointed out that the original D-CRC interleaver in 5G is designed for 200-bit DCI </w:t>
      </w:r>
    </w:p>
    <w:p w14:paraId="2D5FB8E3"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OPPO, Huawei, Fujitsu</w:t>
      </w:r>
      <w:r>
        <w:rPr>
          <w:rFonts w:eastAsiaTheme="minorEastAsia"/>
          <w:lang w:val="en-US" w:eastAsia="zh-CN"/>
        </w:rPr>
        <w:t xml:space="preserve"> suggested considering a </w:t>
      </w:r>
      <w:r>
        <w:rPr>
          <w:rFonts w:eastAsiaTheme="minorEastAsia" w:hint="eastAsia"/>
          <w:lang w:val="en-US" w:eastAsia="zh-CN"/>
        </w:rPr>
        <w:t>scalable D</w:t>
      </w:r>
      <w:r>
        <w:rPr>
          <w:rFonts w:eastAsiaTheme="minorEastAsia"/>
          <w:lang w:val="en-US" w:eastAsia="zh-CN"/>
        </w:rPr>
        <w:t>-</w:t>
      </w:r>
      <w:r>
        <w:rPr>
          <w:rFonts w:eastAsiaTheme="minorEastAsia" w:hint="eastAsia"/>
          <w:lang w:val="en-US" w:eastAsia="zh-CN"/>
        </w:rPr>
        <w:t xml:space="preserve">CRC interleaver to support large </w:t>
      </w:r>
      <w:r>
        <w:rPr>
          <w:rFonts w:eastAsiaTheme="minorEastAsia"/>
          <w:lang w:val="en-US" w:eastAsia="zh-CN"/>
        </w:rPr>
        <w:t>DCI</w:t>
      </w:r>
    </w:p>
    <w:p w14:paraId="2D5FB8E4"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2: segmented</w:t>
      </w:r>
      <w:r>
        <w:rPr>
          <w:rFonts w:eastAsiaTheme="minorEastAsia" w:hint="eastAsia"/>
          <w:lang w:val="en-US" w:eastAsia="zh-CN"/>
        </w:rPr>
        <w:t xml:space="preserve"> CRC: Apple</w:t>
      </w:r>
    </w:p>
    <w:p w14:paraId="2D5FB8E5"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Apple observe</w:t>
      </w:r>
      <w:r>
        <w:rPr>
          <w:rFonts w:eastAsiaTheme="minorEastAsia"/>
          <w:lang w:val="en-US" w:eastAsia="zh-CN"/>
        </w:rPr>
        <w:t>d</w:t>
      </w:r>
      <w:r>
        <w:rPr>
          <w:rFonts w:eastAsiaTheme="minorEastAsia" w:hint="eastAsia"/>
          <w:lang w:val="en-US" w:eastAsia="zh-CN"/>
        </w:rPr>
        <w:t xml:space="preserve"> that FAR requirements are satisfied for all categories at the operating SNR values of interest for segmented CRC</w:t>
      </w:r>
    </w:p>
    <w:p w14:paraId="2D5FB8E6"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Huawei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 the segmented CRC has significantly higher FAR compared to D</w:t>
      </w:r>
      <w:r>
        <w:rPr>
          <w:rFonts w:eastAsiaTheme="minorEastAsia" w:hint="eastAsia"/>
          <w:lang w:val="en-US" w:eastAsia="zh-CN"/>
        </w:rPr>
        <w:t>-</w:t>
      </w:r>
      <w:r>
        <w:rPr>
          <w:rFonts w:eastAsiaTheme="minorEastAsia"/>
          <w:lang w:val="en-US" w:eastAsia="zh-CN"/>
        </w:rPr>
        <w:t>CRC scheme</w:t>
      </w:r>
    </w:p>
    <w:p w14:paraId="2D5FB8E7"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3: terminated polarization-adjusted convolutional (</w:t>
      </w:r>
      <w:r>
        <w:rPr>
          <w:rFonts w:eastAsiaTheme="minorEastAsia" w:hint="eastAsia"/>
          <w:lang w:val="en-US" w:eastAsia="zh-CN"/>
        </w:rPr>
        <w:t>T</w:t>
      </w:r>
      <w:r>
        <w:rPr>
          <w:rFonts w:eastAsiaTheme="minorEastAsia"/>
          <w:lang w:val="en-US" w:eastAsia="zh-CN"/>
        </w:rPr>
        <w:t>PAC</w:t>
      </w:r>
      <w:r>
        <w:rPr>
          <w:rFonts w:eastAsiaTheme="minorEastAsia" w:hint="eastAsia"/>
          <w:lang w:val="en-US" w:eastAsia="zh-CN"/>
        </w:rPr>
        <w:t>)</w:t>
      </w:r>
      <w:r>
        <w:rPr>
          <w:rFonts w:eastAsiaTheme="minorEastAsia"/>
          <w:lang w:val="en-US" w:eastAsia="zh-CN"/>
        </w:rPr>
        <w:t xml:space="preserve"> coding scheme: Samsung</w:t>
      </w:r>
    </w:p>
    <w:p w14:paraId="2D5FB8E8"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lang w:val="en-US" w:eastAsia="zh-CN"/>
        </w:rPr>
        <w:t>Samsung observed that TPAC codes achieve a TSCCR of 60-65%, while the TSCCR for NR D-CRC polar codes remains below 30%</w:t>
      </w:r>
    </w:p>
    <w:p w14:paraId="2D5FB8E9"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observes </w:t>
      </w:r>
      <w:r>
        <w:rPr>
          <w:rFonts w:eastAsiaTheme="minorEastAsia" w:hint="eastAsia"/>
          <w:lang w:val="en-US" w:eastAsia="zh-CN"/>
        </w:rPr>
        <w:t>that PAC-Polar provides limited performance gain and brings challenges to use NR SCL decoder.</w:t>
      </w:r>
    </w:p>
    <w:p w14:paraId="2D5FB8EA"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4: new data integrity check mechanism: MediaTek</w:t>
      </w:r>
    </w:p>
    <w:p w14:paraId="2D5FB8EB"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lang w:val="en-US" w:eastAsia="zh-CN"/>
        </w:rPr>
        <w:lastRenderedPageBreak/>
        <w:t xml:space="preserve">MediaTek observed that &gt;50% information bits are processed before decoding termination </w:t>
      </w:r>
      <w:r>
        <w:rPr>
          <w:rFonts w:eastAsiaTheme="minorEastAsia" w:hint="eastAsia"/>
          <w:lang w:val="en-US" w:eastAsia="zh-CN"/>
        </w:rPr>
        <w:t>with</w:t>
      </w:r>
      <w:r>
        <w:rPr>
          <w:rFonts w:eastAsiaTheme="minorEastAsia"/>
          <w:lang w:val="en-US" w:eastAsia="zh-CN"/>
        </w:rPr>
        <w:t xml:space="preserve"> 5G </w:t>
      </w:r>
      <w:r>
        <w:rPr>
          <w:rFonts w:eastAsiaTheme="minorEastAsia" w:hint="eastAsia"/>
          <w:lang w:val="en-US" w:eastAsia="zh-CN"/>
        </w:rPr>
        <w:t>D-</w:t>
      </w:r>
      <w:r>
        <w:rPr>
          <w:rFonts w:eastAsiaTheme="minorEastAsia"/>
          <w:lang w:val="en-US" w:eastAsia="zh-CN"/>
        </w:rPr>
        <w:t>CRC design</w:t>
      </w:r>
    </w:p>
    <w:p w14:paraId="2D5FB8EC" w14:textId="77777777" w:rsidR="007B6E17" w:rsidRDefault="005C1924">
      <w:pPr>
        <w:pStyle w:val="af7"/>
        <w:numPr>
          <w:ilvl w:val="0"/>
          <w:numId w:val="91"/>
        </w:numPr>
        <w:spacing w:line="259" w:lineRule="auto"/>
        <w:ind w:firstLineChars="0"/>
        <w:rPr>
          <w:rFonts w:eastAsiaTheme="minorEastAsia"/>
          <w:b/>
          <w:lang w:eastAsia="zh-CN"/>
        </w:rPr>
      </w:pPr>
      <w:r>
        <w:rPr>
          <w:rFonts w:eastAsiaTheme="minorEastAsia"/>
          <w:b/>
          <w:lang w:eastAsia="zh-CN"/>
        </w:rPr>
        <w:t>Issue D-beyond-3: higher modulation order</w:t>
      </w:r>
    </w:p>
    <w:p w14:paraId="2D5FB8ED" w14:textId="77777777" w:rsidR="007B6E17" w:rsidRDefault="005C1924">
      <w:pPr>
        <w:pStyle w:val="af7"/>
        <w:widowControl w:val="0"/>
        <w:numPr>
          <w:ilvl w:val="0"/>
          <w:numId w:val="95"/>
        </w:numPr>
        <w:spacing w:line="259" w:lineRule="auto"/>
        <w:ind w:firstLineChars="0"/>
        <w:jc w:val="left"/>
      </w:pPr>
      <w:r>
        <w:t>2 sources (Tejas, MediaTek) discussed higher modulation order for Polar code</w:t>
      </w:r>
    </w:p>
    <w:p w14:paraId="2D5FB8EE"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For 16QAM, MediaTek observed 0.2-0.3 dB gain over 5G BICM from MLC framework. By incorporating shaping bits for 16QAM, &gt;0.5dB gain is observed across the examined payload sizes.</w:t>
      </w:r>
    </w:p>
    <w:p w14:paraId="2D5FB8EF"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8F0" w14:textId="77777777" w:rsidR="007B6E17" w:rsidRDefault="005C1924">
      <w:pPr>
        <w:pStyle w:val="4"/>
        <w:spacing w:after="156"/>
        <w:rPr>
          <w:b/>
          <w:szCs w:val="22"/>
          <w:lang w:eastAsia="zh-CN"/>
        </w:rPr>
      </w:pPr>
      <w:r>
        <w:rPr>
          <w:b/>
          <w:szCs w:val="22"/>
          <w:lang w:eastAsia="zh-CN"/>
        </w:rPr>
        <w:t>Round 1</w:t>
      </w:r>
    </w:p>
    <w:p w14:paraId="2D5FB8F1" w14:textId="77777777" w:rsidR="007B6E17" w:rsidRDefault="005C1924">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improvement, and higher </w:t>
      </w:r>
      <w:r>
        <w:rPr>
          <w:rFonts w:eastAsiaTheme="minorEastAsia"/>
          <w:lang w:eastAsia="zh-CN"/>
        </w:rPr>
        <w:t>modulation</w:t>
      </w:r>
      <w:r>
        <w:rPr>
          <w:rFonts w:eastAsiaTheme="minorEastAsia" w:hint="eastAsia"/>
          <w:lang w:eastAsia="zh-CN"/>
        </w:rPr>
        <w:t xml:space="preserve"> order. </w:t>
      </w:r>
      <w:r>
        <w:rPr>
          <w:rFonts w:eastAsiaTheme="minorEastAsia"/>
          <w:lang w:eastAsia="zh-CN"/>
        </w:rPr>
        <w:t>FL has following observations.</w:t>
      </w:r>
    </w:p>
    <w:p w14:paraId="2D5FB8F2"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-1-v1</w:t>
      </w:r>
    </w:p>
    <w:p w14:paraId="2D5FB8F3" w14:textId="77777777" w:rsidR="007B6E17" w:rsidRDefault="005C1924">
      <w:pPr>
        <w:spacing w:line="259" w:lineRule="auto"/>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1</w:t>
      </w:r>
      <w:r>
        <w:rPr>
          <w:rFonts w:eastAsiaTheme="minorEastAsia"/>
          <w:b/>
          <w:lang w:val="sv-SE" w:eastAsia="zh-CN"/>
        </w:rPr>
        <w:t>-1-v1: [2</w:t>
      </w:r>
      <w:r>
        <w:rPr>
          <w:rFonts w:eastAsiaTheme="minorEastAsia" w:hint="eastAsia"/>
          <w:b/>
          <w:lang w:val="sv-SE" w:eastAsia="zh-CN"/>
        </w:rPr>
        <w:t>0</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DCI with payload size within NR range (i.e., no larger than 140 bits).</w:t>
      </w:r>
    </w:p>
    <w:p w14:paraId="2D5FB8F4" w14:textId="77777777" w:rsidR="007B6E17" w:rsidRDefault="005C1924">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2D5FB8F5" w14:textId="77777777" w:rsidR="007B6E17" w:rsidRDefault="005C1924">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2D5FB8F6"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2D5FB8F7"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2D5FB8F8"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2D5FB8F9"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2D5FB8FA" w14:textId="77777777" w:rsidR="007B6E17" w:rsidRDefault="005C1924">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2D5FB8FB" w14:textId="77777777" w:rsidR="007B6E17" w:rsidRDefault="005C1924">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2D5FB8FC" w14:textId="77777777" w:rsidR="007B6E17" w:rsidRDefault="005C1924">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2D5FB8FD" w14:textId="77777777" w:rsidR="007B6E17" w:rsidRDefault="005C1924">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2D5FB8FE"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2D5FB8FF" w14:textId="77777777" w:rsidR="007B6E17" w:rsidRDefault="005C1924">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2D5FB900" w14:textId="77777777" w:rsidR="007B6E17" w:rsidRDefault="005C1924">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2D5FB901" w14:textId="77777777" w:rsidR="007B6E17" w:rsidRDefault="005C1924">
      <w:pPr>
        <w:adjustRightInd w:val="0"/>
        <w:spacing w:line="259"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904" w14:textId="77777777">
        <w:trPr>
          <w:jc w:val="center"/>
        </w:trPr>
        <w:tc>
          <w:tcPr>
            <w:tcW w:w="1838" w:type="dxa"/>
            <w:shd w:val="clear" w:color="auto" w:fill="D9D9D9" w:themeFill="background1" w:themeFillShade="D9"/>
          </w:tcPr>
          <w:p w14:paraId="2D5FB902"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903"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907" w14:textId="77777777">
        <w:trPr>
          <w:jc w:val="center"/>
        </w:trPr>
        <w:tc>
          <w:tcPr>
            <w:tcW w:w="1838" w:type="dxa"/>
            <w:shd w:val="clear" w:color="auto" w:fill="FFFFFF" w:themeFill="background1"/>
          </w:tcPr>
          <w:p w14:paraId="2D5FB90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906"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w:t>
            </w:r>
            <w:r>
              <w:rPr>
                <w:rFonts w:eastAsiaTheme="minorEastAsia"/>
                <w:kern w:val="2"/>
                <w:lang w:val="en-US" w:eastAsia="zh-CN"/>
              </w:rPr>
              <w:t>the channel coding for DCI with payload size within NR range</w:t>
            </w:r>
            <w:r>
              <w:rPr>
                <w:rFonts w:eastAsiaTheme="minorEastAsia" w:hint="eastAsia"/>
                <w:kern w:val="2"/>
                <w:lang w:val="en-US" w:eastAsia="zh-CN"/>
              </w:rPr>
              <w:t>, we suggest using NR polar code.</w:t>
            </w:r>
          </w:p>
        </w:tc>
      </w:tr>
      <w:tr w:rsidR="007B6E17" w14:paraId="2D5FB90C" w14:textId="77777777">
        <w:trPr>
          <w:jc w:val="center"/>
        </w:trPr>
        <w:tc>
          <w:tcPr>
            <w:tcW w:w="1838" w:type="dxa"/>
            <w:shd w:val="clear" w:color="auto" w:fill="FFFFFF" w:themeFill="background1"/>
          </w:tcPr>
          <w:p w14:paraId="2D5FB90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Xiaomi</w:t>
            </w:r>
          </w:p>
        </w:tc>
        <w:tc>
          <w:tcPr>
            <w:tcW w:w="7665" w:type="dxa"/>
            <w:shd w:val="clear" w:color="auto" w:fill="FFFFFF" w:themeFill="background1"/>
          </w:tcPr>
          <w:p w14:paraId="2D5FB909"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This observation list seems to well reflect the contribution submitted to this meeting. But we think discussing or agreeing to such observations is not helpful and even misleading in the sense </w:t>
            </w:r>
            <w:r>
              <w:rPr>
                <w:rFonts w:eastAsiaTheme="minorEastAsia"/>
                <w:kern w:val="2"/>
                <w:lang w:val="en-US" w:eastAsia="zh-CN"/>
              </w:rPr>
              <w:t>that</w:t>
            </w:r>
            <w:r>
              <w:rPr>
                <w:rFonts w:eastAsiaTheme="minorEastAsia" w:hint="eastAsia"/>
                <w:kern w:val="2"/>
                <w:lang w:val="en-US" w:eastAsia="zh-CN"/>
              </w:rPr>
              <w:t xml:space="preserve"> we are drawing observations based on a </w:t>
            </w:r>
            <w:r>
              <w:rPr>
                <w:rFonts w:eastAsiaTheme="minorEastAsia"/>
                <w:kern w:val="2"/>
                <w:lang w:val="en-US" w:eastAsia="zh-CN"/>
              </w:rPr>
              <w:t>stabilize</w:t>
            </w:r>
            <w:r>
              <w:rPr>
                <w:rFonts w:eastAsiaTheme="minorEastAsia" w:hint="eastAsia"/>
                <w:kern w:val="2"/>
                <w:lang w:val="en-US" w:eastAsia="zh-CN"/>
              </w:rPr>
              <w:t>d motivation and agreed set of evaluation assumptions, which are clearly not the case. For within NR range, we think the majority still wants re-using NR design, the motivation for change is not clear or agreed, on which we can discuss by this meeting according to the FFS made in previous meeting.</w:t>
            </w:r>
          </w:p>
          <w:p w14:paraId="2D5FB90A" w14:textId="77777777" w:rsidR="007B6E17" w:rsidRDefault="007B6E17">
            <w:pPr>
              <w:adjustRightInd w:val="0"/>
              <w:spacing w:after="50" w:line="240" w:lineRule="auto"/>
              <w:jc w:val="left"/>
              <w:rPr>
                <w:rFonts w:eastAsiaTheme="minorEastAsia"/>
                <w:kern w:val="2"/>
                <w:lang w:val="en-US" w:eastAsia="zh-CN"/>
              </w:rPr>
            </w:pPr>
          </w:p>
          <w:p w14:paraId="2D5FB90B" w14:textId="77777777" w:rsidR="007B6E17" w:rsidRDefault="007B6E17">
            <w:pPr>
              <w:adjustRightInd w:val="0"/>
              <w:spacing w:after="50" w:line="240" w:lineRule="auto"/>
              <w:jc w:val="left"/>
              <w:rPr>
                <w:rFonts w:eastAsiaTheme="minorEastAsia"/>
                <w:kern w:val="2"/>
                <w:lang w:val="en-US" w:eastAsia="zh-CN"/>
              </w:rPr>
            </w:pPr>
          </w:p>
        </w:tc>
      </w:tr>
      <w:tr w:rsidR="007B6E17" w14:paraId="2D5FB90F" w14:textId="77777777">
        <w:trPr>
          <w:jc w:val="center"/>
        </w:trPr>
        <w:tc>
          <w:tcPr>
            <w:tcW w:w="1838" w:type="dxa"/>
            <w:shd w:val="clear" w:color="auto" w:fill="FFFFFF" w:themeFill="background1"/>
          </w:tcPr>
          <w:p w14:paraId="2D5FB90D"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90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Most of observed issues were discussed in 5G.   We don’t see the need of repeating the discussion in 6GR.</w:t>
            </w:r>
          </w:p>
        </w:tc>
      </w:tr>
      <w:tr w:rsidR="007B6E17" w14:paraId="2D5FB912" w14:textId="77777777">
        <w:trPr>
          <w:jc w:val="center"/>
        </w:trPr>
        <w:tc>
          <w:tcPr>
            <w:tcW w:w="1838" w:type="dxa"/>
            <w:shd w:val="clear" w:color="auto" w:fill="FFFFFF" w:themeFill="background1"/>
          </w:tcPr>
          <w:p w14:paraId="2D5FB91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91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suggest using the NR polar code for DCI with payload size within NR range.</w:t>
            </w:r>
          </w:p>
        </w:tc>
      </w:tr>
      <w:tr w:rsidR="007B6E17" w14:paraId="2D5FB915" w14:textId="77777777">
        <w:trPr>
          <w:jc w:val="center"/>
        </w:trPr>
        <w:tc>
          <w:tcPr>
            <w:tcW w:w="1838" w:type="dxa"/>
            <w:shd w:val="clear" w:color="auto" w:fill="FFFFFF" w:themeFill="background1"/>
          </w:tcPr>
          <w:p w14:paraId="2D5FB913" w14:textId="77777777" w:rsidR="007B6E17" w:rsidRDefault="005C1924">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IDC</w:t>
            </w:r>
          </w:p>
        </w:tc>
        <w:tc>
          <w:tcPr>
            <w:tcW w:w="7665" w:type="dxa"/>
            <w:shd w:val="clear" w:color="auto" w:fill="FFFFFF" w:themeFill="background1"/>
          </w:tcPr>
          <w:p w14:paraId="2D5FB914" w14:textId="77777777" w:rsidR="007B6E17" w:rsidRDefault="005C1924">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Theme="minorEastAsia"/>
                <w:kern w:val="2"/>
                <w:lang w:val="en-US" w:eastAsia="zh-CN"/>
              </w:rPr>
              <w:t>u</w:t>
            </w:r>
            <w:r>
              <w:rPr>
                <w:rFonts w:eastAsia="Malgun Gothic" w:hint="eastAsia"/>
                <w:kern w:val="2"/>
                <w:lang w:val="en-US" w:eastAsia="ko-KR"/>
              </w:rPr>
              <w:t>port</w:t>
            </w:r>
            <w:r>
              <w:rPr>
                <w:rFonts w:eastAsiaTheme="minorEastAsia"/>
                <w:kern w:val="2"/>
                <w:lang w:val="en-US" w:eastAsia="zh-CN"/>
              </w:rPr>
              <w:t xml:space="preserve"> using the NR polar code for DCI with payload size within NR range.</w:t>
            </w:r>
          </w:p>
        </w:tc>
      </w:tr>
      <w:tr w:rsidR="007B6E17" w14:paraId="2D5FB918" w14:textId="77777777">
        <w:trPr>
          <w:jc w:val="center"/>
        </w:trPr>
        <w:tc>
          <w:tcPr>
            <w:tcW w:w="1838" w:type="dxa"/>
            <w:shd w:val="clear" w:color="auto" w:fill="FFFFFF" w:themeFill="background1"/>
          </w:tcPr>
          <w:p w14:paraId="2D5FB916"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91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open to DCI enhancements that might reduce the complexity of PDCCH blind decoding and allow better performance. However, based on current agreements and working assumption, the benefit of treating these enhancements in the channel coding A.I. is unclear given that solutions may be dependent/impact on the DCI design. Hence, we prefer to defer this considering control channel design progress.</w:t>
            </w:r>
          </w:p>
        </w:tc>
      </w:tr>
      <w:tr w:rsidR="007B6E17" w14:paraId="2D5FB91B" w14:textId="77777777">
        <w:trPr>
          <w:jc w:val="center"/>
        </w:trPr>
        <w:tc>
          <w:tcPr>
            <w:tcW w:w="1838" w:type="dxa"/>
            <w:shd w:val="clear" w:color="auto" w:fill="FFFFFF" w:themeFill="background1"/>
          </w:tcPr>
          <w:p w14:paraId="2D5FB919"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91A"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w:t>
            </w:r>
            <w:r>
              <w:rPr>
                <w:rFonts w:eastAsiaTheme="minorEastAsia"/>
                <w:kern w:val="2"/>
                <w:lang w:val="en-US" w:eastAsia="zh-CN"/>
              </w:rPr>
              <w:t>the channel coding for DCI with payload size within NR range</w:t>
            </w:r>
            <w:r>
              <w:rPr>
                <w:rFonts w:eastAsiaTheme="minorEastAsia" w:hint="eastAsia"/>
                <w:kern w:val="2"/>
                <w:lang w:val="en-US" w:eastAsia="zh-CN"/>
              </w:rPr>
              <w:t xml:space="preserve">, we suggest </w:t>
            </w:r>
            <w:r>
              <w:rPr>
                <w:rFonts w:eastAsia="MS Mincho" w:hint="eastAsia"/>
                <w:kern w:val="2"/>
                <w:lang w:val="en-US" w:eastAsia="ja-JP"/>
              </w:rPr>
              <w:t>that NR</w:t>
            </w:r>
            <w:r>
              <w:rPr>
                <w:rFonts w:eastAsia="MS Mincho"/>
                <w:kern w:val="2"/>
                <w:lang w:val="en-US" w:eastAsia="ja-JP"/>
              </w:rPr>
              <w:t xml:space="preserve"> Polar code (including </w:t>
            </w:r>
            <w:r>
              <w:rPr>
                <w:rFonts w:eastAsia="MS Mincho" w:hint="eastAsia"/>
                <w:kern w:val="2"/>
                <w:lang w:val="en-US" w:eastAsia="ja-JP"/>
              </w:rPr>
              <w:t>NR</w:t>
            </w:r>
            <w:r>
              <w:rPr>
                <w:rFonts w:eastAsia="MS Mincho"/>
                <w:kern w:val="2"/>
                <w:lang w:val="en-US" w:eastAsia="ja-JP"/>
              </w:rPr>
              <w:t xml:space="preserve"> interleaving (CRC distribution), </w:t>
            </w:r>
            <w:r>
              <w:rPr>
                <w:rFonts w:eastAsia="MS Mincho" w:hint="eastAsia"/>
                <w:kern w:val="2"/>
                <w:lang w:val="en-US" w:eastAsia="ja-JP"/>
              </w:rPr>
              <w:t>NR</w:t>
            </w:r>
            <w:r>
              <w:rPr>
                <w:rFonts w:eastAsia="MS Mincho"/>
                <w:kern w:val="2"/>
                <w:lang w:val="en-US" w:eastAsia="ja-JP"/>
              </w:rPr>
              <w:t xml:space="preserve"> polar sequence plus polar transform plus concatenated coding) should be adopted if DCI is treated as layer 1 information</w:t>
            </w:r>
            <w:r>
              <w:rPr>
                <w:rFonts w:eastAsia="MS Mincho" w:hint="eastAsia"/>
                <w:kern w:val="2"/>
                <w:lang w:val="en-US" w:eastAsia="ja-JP"/>
              </w:rPr>
              <w:t>.</w:t>
            </w:r>
          </w:p>
        </w:tc>
      </w:tr>
      <w:tr w:rsidR="007B6E17" w14:paraId="2D5FB91E" w14:textId="77777777">
        <w:trPr>
          <w:jc w:val="center"/>
        </w:trPr>
        <w:tc>
          <w:tcPr>
            <w:tcW w:w="1838" w:type="dxa"/>
            <w:shd w:val="clear" w:color="auto" w:fill="FFFFFF" w:themeFill="background1"/>
          </w:tcPr>
          <w:p w14:paraId="2D5FB91C"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91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fourth bullet, it should be clarified whether it is to be discussed in channel coding or modulation? </w:t>
            </w:r>
          </w:p>
        </w:tc>
      </w:tr>
      <w:tr w:rsidR="00D97066" w14:paraId="2D5FB921" w14:textId="77777777">
        <w:trPr>
          <w:jc w:val="center"/>
        </w:trPr>
        <w:tc>
          <w:tcPr>
            <w:tcW w:w="1838" w:type="dxa"/>
            <w:shd w:val="clear" w:color="auto" w:fill="FFFFFF" w:themeFill="background1"/>
          </w:tcPr>
          <w:p w14:paraId="2D5FB91F" w14:textId="77777777" w:rsidR="00D97066" w:rsidRPr="001465CC" w:rsidRDefault="00D97066" w:rsidP="00D97066">
            <w:pPr>
              <w:adjustRightInd w:val="0"/>
              <w:spacing w:after="50" w:line="240" w:lineRule="auto"/>
              <w:jc w:val="left"/>
              <w:rPr>
                <w:rFonts w:eastAsiaTheme="minorEastAsia"/>
                <w:b/>
                <w:bCs/>
                <w:kern w:val="2"/>
                <w:lang w:val="en-US" w:eastAsia="ko-KR"/>
              </w:rPr>
            </w:pPr>
            <w:r w:rsidRPr="001465CC">
              <w:rPr>
                <w:rFonts w:eastAsia="BatangChe"/>
                <w:b/>
                <w:bCs/>
                <w:kern w:val="2"/>
                <w:lang w:val="en-US" w:eastAsia="ko-KR"/>
              </w:rPr>
              <w:t>LGE</w:t>
            </w:r>
          </w:p>
        </w:tc>
        <w:tc>
          <w:tcPr>
            <w:tcW w:w="7665" w:type="dxa"/>
            <w:shd w:val="clear" w:color="auto" w:fill="FFFFFF" w:themeFill="background1"/>
          </w:tcPr>
          <w:p w14:paraId="2D5FB920" w14:textId="77777777" w:rsidR="00D97066" w:rsidRPr="001465CC" w:rsidRDefault="00D97066" w:rsidP="00D97066">
            <w:pPr>
              <w:adjustRightInd w:val="0"/>
              <w:spacing w:after="50" w:line="240" w:lineRule="auto"/>
              <w:jc w:val="left"/>
              <w:rPr>
                <w:rFonts w:eastAsia="Malgun Gothic"/>
                <w:kern w:val="2"/>
                <w:lang w:val="en-US" w:eastAsia="ko-KR"/>
              </w:rPr>
            </w:pPr>
            <w:r w:rsidRPr="001465CC">
              <w:rPr>
                <w:rFonts w:eastAsia="Malgun Gothic"/>
                <w:kern w:val="2"/>
                <w:lang w:val="en-US" w:eastAsia="ko-KR"/>
              </w:rPr>
              <w:t>Support NR polar code for DCI transmission. FFS for RNTI FAR issue.</w:t>
            </w:r>
          </w:p>
        </w:tc>
      </w:tr>
      <w:tr w:rsidR="00DB3542" w14:paraId="76B0443E" w14:textId="77777777">
        <w:trPr>
          <w:jc w:val="center"/>
        </w:trPr>
        <w:tc>
          <w:tcPr>
            <w:tcW w:w="1838" w:type="dxa"/>
            <w:shd w:val="clear" w:color="auto" w:fill="FFFFFF" w:themeFill="background1"/>
          </w:tcPr>
          <w:p w14:paraId="62D261AB" w14:textId="77816BE7" w:rsidR="00DB3542" w:rsidRPr="001465CC" w:rsidRDefault="00DB3542" w:rsidP="00DB3542">
            <w:pPr>
              <w:adjustRightInd w:val="0"/>
              <w:spacing w:after="50" w:line="240" w:lineRule="auto"/>
              <w:jc w:val="left"/>
              <w:rPr>
                <w:rFonts w:eastAsia="BatangChe"/>
                <w:b/>
                <w:bCs/>
                <w:kern w:val="2"/>
                <w:lang w:val="en-US" w:eastAsia="ko-KR"/>
              </w:rPr>
            </w:pPr>
            <w:r w:rsidRPr="001465CC">
              <w:rPr>
                <w:rFonts w:eastAsia="BatangChe"/>
                <w:b/>
                <w:bCs/>
                <w:kern w:val="2"/>
                <w:lang w:val="en-US" w:eastAsia="ko-KR"/>
              </w:rPr>
              <w:t>Apple</w:t>
            </w:r>
          </w:p>
        </w:tc>
        <w:tc>
          <w:tcPr>
            <w:tcW w:w="7665" w:type="dxa"/>
            <w:shd w:val="clear" w:color="auto" w:fill="FFFFFF" w:themeFill="background1"/>
          </w:tcPr>
          <w:p w14:paraId="290189B0"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 xml:space="preserve">We support using polar codes for control channels with enhancements on top of 5G NR. </w:t>
            </w:r>
          </w:p>
          <w:p w14:paraId="3B0BE647"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suggest further discussions/study/enhancements on early termination without impacting 5G NR polar hardware without compromising BLER/FAR. Examples include monitoring the path metric for early termination</w:t>
            </w:r>
          </w:p>
          <w:p w14:paraId="528DF441"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support removing D-CRC and the corresponding interleaver as it is very inefficient for early termination compared to other schemes.</w:t>
            </w:r>
          </w:p>
          <w:p w14:paraId="2AE03FE0"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 xml:space="preserve">We support enhancing TSCCR by removing D-CRC and potentially using 5G compatible PAC codes. </w:t>
            </w:r>
          </w:p>
          <w:p w14:paraId="77FF3B2E"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support any additional integrity check for enhanced early termination in addition to CRC/D-CRC.</w:t>
            </w:r>
          </w:p>
          <w:p w14:paraId="158E4681"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RNTI-FAR has to be addressed going to 6G as it poses a real problem for neighboring UEs.</w:t>
            </w:r>
          </w:p>
          <w:p w14:paraId="0E3380D5"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are open to study/explore modulation schemes for DCI beyond QPSK.</w:t>
            </w:r>
          </w:p>
          <w:p w14:paraId="3BF9BC0E" w14:textId="68E2272B" w:rsidR="00DB3542" w:rsidRPr="001465CC" w:rsidRDefault="00DB3542" w:rsidP="00DB3542">
            <w:pPr>
              <w:adjustRightInd w:val="0"/>
              <w:spacing w:after="50" w:line="240" w:lineRule="auto"/>
              <w:jc w:val="left"/>
              <w:rPr>
                <w:rFonts w:eastAsia="Malgun Gothic"/>
                <w:kern w:val="2"/>
                <w:lang w:val="en-US" w:eastAsia="ko-KR"/>
              </w:rPr>
            </w:pPr>
            <w:r w:rsidRPr="001465CC">
              <w:rPr>
                <w:rFonts w:eastAsiaTheme="minorEastAsia"/>
                <w:kern w:val="2"/>
                <w:lang w:val="en-US" w:eastAsia="zh-CN"/>
              </w:rPr>
              <w:t xml:space="preserve">We support modifying the </w:t>
            </w:r>
            <w:r w:rsidRPr="001465CC">
              <w:rPr>
                <w:rFonts w:eastAsiaTheme="minorEastAsia"/>
                <w:kern w:val="2"/>
                <w:u w:val="single"/>
                <w:lang w:val="en-US" w:eastAsia="zh-CN"/>
              </w:rPr>
              <w:t>FAR requirements per category</w:t>
            </w:r>
            <w:r w:rsidRPr="001465CC">
              <w:rPr>
                <w:rFonts w:eastAsiaTheme="minorEastAsia"/>
                <w:kern w:val="2"/>
                <w:lang w:val="en-US" w:eastAsia="zh-CN"/>
              </w:rPr>
              <w:t xml:space="preserve"> to show that a reduced number of CRC can achieve the desired FAR in certain broadcast scenarios.   </w:t>
            </w:r>
          </w:p>
        </w:tc>
      </w:tr>
      <w:tr w:rsidR="00AC27D9" w14:paraId="2D3F35AE" w14:textId="77777777">
        <w:trPr>
          <w:jc w:val="center"/>
        </w:trPr>
        <w:tc>
          <w:tcPr>
            <w:tcW w:w="1838" w:type="dxa"/>
            <w:shd w:val="clear" w:color="auto" w:fill="FFFFFF" w:themeFill="background1"/>
          </w:tcPr>
          <w:p w14:paraId="553A2EE5" w14:textId="2838AFCD" w:rsidR="00AC27D9" w:rsidRPr="001465CC" w:rsidRDefault="00AC27D9" w:rsidP="00DB3542">
            <w:pPr>
              <w:adjustRightInd w:val="0"/>
              <w:spacing w:after="50" w:line="240" w:lineRule="auto"/>
              <w:jc w:val="left"/>
              <w:rPr>
                <w:rFonts w:eastAsia="BatangChe"/>
                <w:b/>
                <w:bCs/>
                <w:kern w:val="2"/>
                <w:lang w:val="en-US" w:eastAsia="ko-KR"/>
              </w:rPr>
            </w:pPr>
            <w:r w:rsidRPr="001465CC">
              <w:rPr>
                <w:rFonts w:eastAsia="BatangChe"/>
                <w:b/>
                <w:bCs/>
                <w:kern w:val="2"/>
                <w:lang w:val="en-US" w:eastAsia="ko-KR"/>
              </w:rPr>
              <w:t>Samsung</w:t>
            </w:r>
          </w:p>
        </w:tc>
        <w:tc>
          <w:tcPr>
            <w:tcW w:w="7665" w:type="dxa"/>
            <w:shd w:val="clear" w:color="auto" w:fill="FFFFFF" w:themeFill="background1"/>
          </w:tcPr>
          <w:p w14:paraId="21BD1C79" w14:textId="77777777" w:rsidR="00AC27D9" w:rsidRPr="001465CC" w:rsidRDefault="00AC27D9" w:rsidP="00AC27D9">
            <w:pPr>
              <w:adjustRightInd w:val="0"/>
              <w:spacing w:after="50" w:line="240" w:lineRule="auto"/>
              <w:jc w:val="left"/>
              <w:rPr>
                <w:rFonts w:eastAsia="Malgun Gothic"/>
                <w:kern w:val="2"/>
                <w:lang w:val="en-US" w:eastAsia="ko-KR"/>
              </w:rPr>
            </w:pPr>
            <w:r w:rsidRPr="001465CC">
              <w:rPr>
                <w:rFonts w:eastAsia="Malgun Gothic"/>
                <w:kern w:val="2"/>
                <w:lang w:val="en-US" w:eastAsia="ko-KR"/>
              </w:rPr>
              <w:t>For the DCI payload size within NR range, the current early termination (ET) scheme should be improved. Due to the inflexible characteristics inherent to the NR D-CRC interleaver, effective ET gains anticipated at the UE decoder are highly limited. The number of D-CRC bits are as few as only 3 bits for small DCI payloads, and their locations are too far back within the codeword vector. An enhanced ET solution, which is not dependent on the D-CRC mechanism, should be studied to support DCI both within the NR range and beyond the NR range.</w:t>
            </w:r>
          </w:p>
          <w:p w14:paraId="6EFA0EFE" w14:textId="77777777" w:rsidR="00AC27D9" w:rsidRPr="001465CC" w:rsidRDefault="00AC27D9" w:rsidP="00AC27D9">
            <w:pPr>
              <w:adjustRightInd w:val="0"/>
              <w:spacing w:after="50" w:line="240" w:lineRule="auto"/>
              <w:jc w:val="left"/>
              <w:rPr>
                <w:rFonts w:eastAsia="Malgun Gothic"/>
                <w:kern w:val="2"/>
                <w:lang w:val="en-US" w:eastAsia="ko-KR"/>
              </w:rPr>
            </w:pPr>
          </w:p>
          <w:p w14:paraId="3425E7ED" w14:textId="0A1E1997" w:rsidR="00AC27D9" w:rsidRPr="001465CC" w:rsidRDefault="00AC27D9" w:rsidP="00AC27D9">
            <w:pPr>
              <w:adjustRightInd w:val="0"/>
              <w:spacing w:after="50" w:line="240" w:lineRule="auto"/>
              <w:jc w:val="left"/>
              <w:rPr>
                <w:rFonts w:eastAsiaTheme="minorEastAsia"/>
                <w:kern w:val="2"/>
                <w:lang w:val="en-US" w:eastAsia="zh-CN"/>
              </w:rPr>
            </w:pPr>
            <w:r w:rsidRPr="001465CC">
              <w:rPr>
                <w:rFonts w:eastAsia="Malgun Gothic"/>
                <w:kern w:val="2"/>
                <w:lang w:val="en-US" w:eastAsia="ko-KR"/>
              </w:rPr>
              <w:t>We propose that RAN1 study enhancements to DCI polar coding, which improve ET performance without sacrificing the BLER performance.</w:t>
            </w:r>
          </w:p>
        </w:tc>
      </w:tr>
      <w:tr w:rsidR="00081EC6" w14:paraId="24E9E942" w14:textId="77777777" w:rsidTr="00081EC6">
        <w:tblPrEx>
          <w:jc w:val="left"/>
        </w:tblPrEx>
        <w:tc>
          <w:tcPr>
            <w:tcW w:w="1838" w:type="dxa"/>
          </w:tcPr>
          <w:p w14:paraId="332D4A84"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6B907EEB"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 xml:space="preserve">or the early termination, only two companies propose solutions to further improve the early termination but without a justification on the need for further early termination enhancement to change NR polar design within NR range. </w:t>
            </w:r>
          </w:p>
          <w:p w14:paraId="2161FCD4"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other three proposals, only a single or two companies for each propose to further optimize the performance but without justification to show that there is issue of NR polar codes to be used for control information payload size within NR range. </w:t>
            </w:r>
          </w:p>
          <w:p w14:paraId="472D0371"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C</w:t>
            </w:r>
            <w:r>
              <w:rPr>
                <w:rFonts w:eastAsiaTheme="minorEastAsia"/>
                <w:kern w:val="2"/>
                <w:lang w:val="en-US" w:eastAsia="zh-CN"/>
              </w:rPr>
              <w:t xml:space="preserve">onsidering there is no solid motivation/justification raised in RAN1#123, we propose to confirm the </w:t>
            </w:r>
            <w:r w:rsidRPr="0019015F">
              <w:rPr>
                <w:rFonts w:eastAsiaTheme="minorEastAsia"/>
                <w:lang w:val="en-US" w:eastAsia="zh-CN"/>
              </w:rPr>
              <w:t xml:space="preserve">reuse </w:t>
            </w:r>
            <w:r>
              <w:rPr>
                <w:rFonts w:eastAsiaTheme="minorEastAsia" w:hint="eastAsia"/>
                <w:lang w:val="en-US" w:eastAsia="zh-CN"/>
              </w:rPr>
              <w:t xml:space="preserve">of </w:t>
            </w:r>
            <w:r w:rsidRPr="0019015F">
              <w:rPr>
                <w:rFonts w:eastAsiaTheme="minorEastAsia"/>
                <w:lang w:val="en-US" w:eastAsia="zh-CN"/>
              </w:rPr>
              <w:t>NR Polar code design</w:t>
            </w:r>
            <w:r>
              <w:rPr>
                <w:rFonts w:eastAsiaTheme="minorEastAsia"/>
                <w:lang w:val="en-US" w:eastAsia="zh-CN"/>
              </w:rPr>
              <w:t xml:space="preserve"> f</w:t>
            </w:r>
            <w:r w:rsidRPr="0019015F">
              <w:rPr>
                <w:rFonts w:eastAsiaTheme="minorEastAsia"/>
                <w:lang w:val="en-US" w:eastAsia="zh-CN"/>
              </w:rPr>
              <w:t>or control information within NR range (larger than 11 bits)</w:t>
            </w:r>
            <w:r>
              <w:rPr>
                <w:rFonts w:eastAsiaTheme="minorEastAsia"/>
                <w:lang w:val="en-US" w:eastAsia="zh-CN"/>
              </w:rPr>
              <w:t>.</w:t>
            </w:r>
          </w:p>
        </w:tc>
      </w:tr>
      <w:tr w:rsidR="008E0666" w14:paraId="61EFC120" w14:textId="77777777" w:rsidTr="00081EC6">
        <w:tblPrEx>
          <w:jc w:val="left"/>
        </w:tblPrEx>
        <w:tc>
          <w:tcPr>
            <w:tcW w:w="1838" w:type="dxa"/>
          </w:tcPr>
          <w:p w14:paraId="175A2AD7" w14:textId="26FA9AFF"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Qualcomm</w:t>
            </w:r>
          </w:p>
        </w:tc>
        <w:tc>
          <w:tcPr>
            <w:tcW w:w="7665" w:type="dxa"/>
          </w:tcPr>
          <w:p w14:paraId="7718F7AF"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discussed online/offline, we think the CRC size for broadcast PDCCH (and PBCH) needs to be discussed. </w:t>
            </w:r>
          </w:p>
          <w:p w14:paraId="13E2E69E" w14:textId="77777777" w:rsidR="008E0666" w:rsidRDefault="008E0666" w:rsidP="008E0666">
            <w:pPr>
              <w:adjustRightInd w:val="0"/>
              <w:spacing w:after="50" w:line="240" w:lineRule="auto"/>
              <w:jc w:val="left"/>
              <w:rPr>
                <w:rFonts w:eastAsiaTheme="minorEastAsia"/>
                <w:kern w:val="2"/>
                <w:lang w:val="en-US" w:eastAsia="zh-CN"/>
              </w:rPr>
            </w:pPr>
          </w:p>
          <w:p w14:paraId="02B60090"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acknowledged by all companies, coverage enhancement is a very important design target for 6G. And it was already identified in NR Rel-17 that, broadcast PDCCH is a coverage bottleneck due to limited beamforming. The same problem would apply to FR3.  </w:t>
            </w:r>
          </w:p>
          <w:p w14:paraId="1B403A87" w14:textId="77777777" w:rsidR="008E0666" w:rsidRDefault="008E0666" w:rsidP="008E0666">
            <w:pPr>
              <w:adjustRightInd w:val="0"/>
              <w:spacing w:after="50" w:line="240" w:lineRule="auto"/>
              <w:jc w:val="left"/>
              <w:rPr>
                <w:rFonts w:eastAsiaTheme="minorEastAsia"/>
                <w:kern w:val="2"/>
                <w:lang w:val="en-US" w:eastAsia="zh-CN"/>
              </w:rPr>
            </w:pPr>
          </w:p>
          <w:p w14:paraId="0A1218F4"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As discussed in our Tdoc, and the simulation results therein, we believe reducing CRC size (e.g., from 24 bits to 16 bits) could be a simple yet very efficient way to improve the coverage of 6G networks (e.g., 1dB coverage gain can be achieved). Also, reducing CRC size does not need any changes in the Enc/Dec chain of the transmitter and receiver, and in particular the distributed CRC interleaver in 5G can be reused as is.</w:t>
            </w:r>
          </w:p>
          <w:p w14:paraId="7353ECD4" w14:textId="77777777" w:rsidR="008E0666" w:rsidRDefault="008E0666" w:rsidP="008E0666">
            <w:pPr>
              <w:adjustRightInd w:val="0"/>
              <w:spacing w:after="50" w:line="240" w:lineRule="auto"/>
              <w:jc w:val="left"/>
              <w:rPr>
                <w:rFonts w:eastAsiaTheme="minorEastAsia"/>
                <w:kern w:val="2"/>
                <w:lang w:val="en-US" w:eastAsia="zh-CN"/>
              </w:rPr>
            </w:pPr>
          </w:p>
          <w:p w14:paraId="792A2C3B" w14:textId="75B176F3"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such, we would suggest companies to consider whether and how to fix broadcast PDCCH coverage losses due to excessive CRC overhead, and analyze the implementation cost vs the benefit it brings. </w:t>
            </w:r>
          </w:p>
        </w:tc>
      </w:tr>
    </w:tbl>
    <w:p w14:paraId="2D5FB922" w14:textId="77777777" w:rsidR="007B6E17" w:rsidRPr="00081EC6" w:rsidRDefault="007B6E17">
      <w:pPr>
        <w:jc w:val="left"/>
        <w:rPr>
          <w:rFonts w:eastAsiaTheme="minorEastAsia"/>
          <w:lang w:val="en-US" w:eastAsia="zh-CN"/>
        </w:rPr>
      </w:pPr>
    </w:p>
    <w:p w14:paraId="2D5FB923" w14:textId="77777777" w:rsidR="007B6E17" w:rsidRDefault="007B6E17">
      <w:pPr>
        <w:jc w:val="left"/>
        <w:rPr>
          <w:rFonts w:eastAsiaTheme="minorEastAsia"/>
          <w:lang w:eastAsia="zh-CN"/>
        </w:rPr>
      </w:pPr>
    </w:p>
    <w:p w14:paraId="2D5FB924"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-2-v1</w:t>
      </w:r>
    </w:p>
    <w:p w14:paraId="2D5FB925" w14:textId="77777777" w:rsidR="007B6E17" w:rsidRDefault="005C1924">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2D5FB926"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2D5FB927"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2D5FB928"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2D5FB929"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2D5FB92A"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2D5FB92B"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2D5FB92C"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2D5FB92D"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2D5FB92E"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2D5FB92F"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2D5FB930"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2D5FB931" w14:textId="77777777" w:rsidR="007B6E17" w:rsidRDefault="005C1924">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2D5FB932"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D5FB933" w14:textId="77777777" w:rsidR="007B6E17" w:rsidRDefault="007B6E17">
      <w:pPr>
        <w:pStyle w:val="af7"/>
        <w:ind w:left="840" w:firstLineChars="0" w:firstLine="0"/>
        <w:rPr>
          <w:rFonts w:eastAsiaTheme="minorEastAsia"/>
          <w:b/>
          <w:lang w:val="sv-SE" w:eastAsia="zh-CN"/>
        </w:rPr>
      </w:pPr>
    </w:p>
    <w:p w14:paraId="2D5FB934"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937" w14:textId="77777777">
        <w:trPr>
          <w:jc w:val="center"/>
        </w:trPr>
        <w:tc>
          <w:tcPr>
            <w:tcW w:w="1838" w:type="dxa"/>
            <w:shd w:val="clear" w:color="auto" w:fill="D9D9D9" w:themeFill="background1" w:themeFillShade="D9"/>
          </w:tcPr>
          <w:p w14:paraId="2D5FB935" w14:textId="77777777" w:rsidR="007B6E17" w:rsidRDefault="005C1924">
            <w:pPr>
              <w:adjustRightInd w:val="0"/>
              <w:spacing w:after="50" w:line="240" w:lineRule="auto"/>
              <w:jc w:val="left"/>
              <w:rPr>
                <w:b/>
                <w:bCs/>
                <w:kern w:val="2"/>
                <w:lang w:val="en-US"/>
              </w:rPr>
            </w:pPr>
            <w:r>
              <w:rPr>
                <w:b/>
                <w:bCs/>
                <w:kern w:val="2"/>
                <w:lang w:val="en-US"/>
              </w:rPr>
              <w:lastRenderedPageBreak/>
              <w:t>Company</w:t>
            </w:r>
          </w:p>
        </w:tc>
        <w:tc>
          <w:tcPr>
            <w:tcW w:w="7665" w:type="dxa"/>
            <w:shd w:val="clear" w:color="auto" w:fill="D9D9D9" w:themeFill="background1" w:themeFillShade="D9"/>
          </w:tcPr>
          <w:p w14:paraId="2D5FB936"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93A" w14:textId="77777777">
        <w:trPr>
          <w:jc w:val="center"/>
        </w:trPr>
        <w:tc>
          <w:tcPr>
            <w:tcW w:w="1838" w:type="dxa"/>
            <w:shd w:val="clear" w:color="auto" w:fill="FFFFFF" w:themeFill="background1"/>
          </w:tcPr>
          <w:p w14:paraId="2D5FB93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93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coding scheme for </w:t>
            </w:r>
            <w:r>
              <w:rPr>
                <w:rFonts w:eastAsiaTheme="minorEastAsia" w:hint="eastAsia"/>
                <w:kern w:val="2"/>
                <w:lang w:val="en-US" w:eastAsia="zh-CN"/>
              </w:rPr>
              <w:t>D</w:t>
            </w:r>
            <w:r>
              <w:rPr>
                <w:rFonts w:eastAsiaTheme="minorEastAsia"/>
                <w:kern w:val="2"/>
                <w:lang w:val="en-US" w:eastAsia="zh-CN"/>
              </w:rPr>
              <w:t>CI with payload size beyond NR range</w:t>
            </w:r>
            <w:r>
              <w:rPr>
                <w:rFonts w:eastAsiaTheme="minorEastAsia" w:hint="eastAsia"/>
                <w:kern w:val="2"/>
                <w:lang w:val="en-US" w:eastAsia="zh-CN"/>
              </w:rPr>
              <w:t xml:space="preserve">, on top of code block segmentation, </w:t>
            </w:r>
            <w:r>
              <w:rPr>
                <w:rFonts w:eastAsiaTheme="minorEastAsia"/>
                <w:kern w:val="2"/>
                <w:lang w:val="en-US" w:eastAsia="zh-CN"/>
              </w:rPr>
              <w:t>concatenated coding schemes</w:t>
            </w:r>
            <w:r>
              <w:rPr>
                <w:rFonts w:eastAsiaTheme="minorEastAsia" w:hint="eastAsia"/>
                <w:kern w:val="2"/>
                <w:lang w:val="en-US" w:eastAsia="zh-CN"/>
              </w:rPr>
              <w:t xml:space="preserve"> can be further considered, where </w:t>
            </w:r>
            <w:r>
              <w:rPr>
                <w:lang w:val="en-US" w:eastAsia="zh-CN"/>
              </w:rPr>
              <w:t>an outer/inner</w:t>
            </w:r>
            <w:r>
              <w:rPr>
                <w:rFonts w:eastAsiaTheme="minorEastAsia" w:hint="eastAsia"/>
                <w:lang w:val="en-US" w:eastAsia="zh-CN"/>
              </w:rPr>
              <w:t xml:space="preserve"> </w:t>
            </w:r>
            <w:r>
              <w:rPr>
                <w:lang w:val="en-US" w:eastAsia="zh-CN"/>
              </w:rPr>
              <w:t xml:space="preserve">code </w:t>
            </w:r>
            <w:r>
              <w:rPr>
                <w:rFonts w:eastAsiaTheme="minorEastAsia" w:hint="eastAsia"/>
                <w:lang w:val="en-US" w:eastAsia="zh-CN"/>
              </w:rPr>
              <w:t xml:space="preserve">is introduced to </w:t>
            </w:r>
            <w:r>
              <w:rPr>
                <w:lang w:val="en-US" w:eastAsia="zh-CN"/>
              </w:rPr>
              <w:t xml:space="preserve">provide additional error protection across the sub-blocks </w:t>
            </w:r>
            <w:r>
              <w:rPr>
                <w:rFonts w:eastAsiaTheme="minorEastAsia" w:hint="eastAsia"/>
                <w:lang w:val="en-US" w:eastAsia="zh-CN"/>
              </w:rPr>
              <w:t xml:space="preserve">after </w:t>
            </w:r>
            <w:r>
              <w:rPr>
                <w:rFonts w:eastAsiaTheme="minorEastAsia" w:hint="eastAsia"/>
                <w:kern w:val="2"/>
                <w:lang w:val="en-US" w:eastAsia="zh-CN"/>
              </w:rPr>
              <w:t xml:space="preserve">segmentation </w:t>
            </w:r>
            <w:r>
              <w:rPr>
                <w:lang w:val="en-US" w:eastAsia="zh-CN"/>
              </w:rPr>
              <w:t>while preserving the inherent benefits of short polar codes.</w:t>
            </w:r>
            <w:r>
              <w:rPr>
                <w:rFonts w:eastAsiaTheme="minorEastAsia" w:hint="eastAsia"/>
                <w:kern w:val="2"/>
                <w:lang w:val="en-US" w:eastAsia="zh-CN"/>
              </w:rPr>
              <w:t xml:space="preserve"> </w:t>
            </w:r>
          </w:p>
        </w:tc>
      </w:tr>
      <w:tr w:rsidR="007B6E17" w14:paraId="2D5FB94D" w14:textId="77777777">
        <w:trPr>
          <w:trHeight w:val="56"/>
          <w:jc w:val="center"/>
        </w:trPr>
        <w:tc>
          <w:tcPr>
            <w:tcW w:w="1838" w:type="dxa"/>
            <w:shd w:val="clear" w:color="auto" w:fill="FFFFFF" w:themeFill="background1"/>
          </w:tcPr>
          <w:p w14:paraId="2D5FB93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93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This observation list seems to well reflect the contribution submitted to this meeting. But we think discussing or agreeing to such observations is not helpful and even misleading in the sense </w:t>
            </w:r>
            <w:r>
              <w:rPr>
                <w:rFonts w:eastAsiaTheme="minorEastAsia"/>
                <w:kern w:val="2"/>
                <w:lang w:val="en-US" w:eastAsia="zh-CN"/>
              </w:rPr>
              <w:t>that</w:t>
            </w:r>
            <w:r>
              <w:rPr>
                <w:rFonts w:eastAsiaTheme="minorEastAsia" w:hint="eastAsia"/>
                <w:kern w:val="2"/>
                <w:lang w:val="en-US" w:eastAsia="zh-CN"/>
              </w:rPr>
              <w:t xml:space="preserve"> we are drawing observations based on a </w:t>
            </w:r>
            <w:r>
              <w:rPr>
                <w:rFonts w:eastAsiaTheme="minorEastAsia"/>
                <w:kern w:val="2"/>
                <w:lang w:val="en-US" w:eastAsia="zh-CN"/>
              </w:rPr>
              <w:t>stabilize</w:t>
            </w:r>
            <w:r>
              <w:rPr>
                <w:rFonts w:eastAsiaTheme="minorEastAsia" w:hint="eastAsia"/>
                <w:kern w:val="2"/>
                <w:lang w:val="en-US" w:eastAsia="zh-CN"/>
              </w:rPr>
              <w:t>d motivation and agreed set of evaluation assumptions, which are clearly not the case. For beyond NR range, we think the motivation part needs to be verified in control agenda.</w:t>
            </w:r>
          </w:p>
          <w:p w14:paraId="2D5FB93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In previous meeting, there is some confusion on this red sentence </w:t>
            </w:r>
            <w:r>
              <w:rPr>
                <w:rFonts w:eastAsiaTheme="minorEastAsia"/>
                <w:kern w:val="2"/>
                <w:lang w:val="en-US" w:eastAsia="zh-CN"/>
              </w:rPr>
              <w:t>“</w:t>
            </w:r>
            <w:r>
              <w:rPr>
                <w:rFonts w:eastAsiaTheme="minorEastAsia" w:hint="eastAsia"/>
                <w:kern w:val="2"/>
                <w:lang w:val="en-US" w:eastAsia="zh-CN"/>
              </w:rPr>
              <w:t>further discussed</w:t>
            </w:r>
            <w:r>
              <w:rPr>
                <w:rFonts w:eastAsiaTheme="minorEastAsia"/>
                <w:kern w:val="2"/>
                <w:lang w:val="en-US" w:eastAsia="zh-CN"/>
              </w:rPr>
              <w:t>”</w:t>
            </w:r>
            <w:r>
              <w:rPr>
                <w:rFonts w:eastAsiaTheme="minorEastAsia" w:hint="eastAsia"/>
                <w:kern w:val="2"/>
                <w:lang w:val="en-US" w:eastAsia="zh-CN"/>
              </w:rPr>
              <w:t xml:space="preserve">, we suggest </w:t>
            </w:r>
            <w:r>
              <w:rPr>
                <w:rFonts w:eastAsiaTheme="minorEastAsia"/>
                <w:kern w:val="2"/>
                <w:lang w:val="en-US" w:eastAsia="zh-CN"/>
              </w:rPr>
              <w:t>updating</w:t>
            </w:r>
            <w:r>
              <w:rPr>
                <w:rFonts w:eastAsiaTheme="minorEastAsia" w:hint="eastAsia"/>
                <w:kern w:val="2"/>
                <w:lang w:val="en-US" w:eastAsia="zh-CN"/>
              </w:rPr>
              <w:t xml:space="preserve"> this sentence as follows to make things aligned and facilitate future study. This is our proposal for this topic,</w:t>
            </w:r>
          </w:p>
          <w:p w14:paraId="2D5FB93E" w14:textId="77777777" w:rsidR="007B6E17" w:rsidRDefault="007B6E17">
            <w:pPr>
              <w:adjustRightInd w:val="0"/>
              <w:spacing w:after="50" w:line="240" w:lineRule="auto"/>
              <w:jc w:val="left"/>
              <w:rPr>
                <w:rFonts w:eastAsiaTheme="minorEastAsia"/>
                <w:kern w:val="2"/>
                <w:lang w:val="en-US" w:eastAsia="zh-CN"/>
              </w:rPr>
            </w:pPr>
          </w:p>
          <w:p w14:paraId="2D5FB93F"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Update the RAN1#122bis note as follows,</w:t>
            </w:r>
          </w:p>
          <w:p w14:paraId="2D5FB940" w14:textId="77777777" w:rsidR="007B6E17" w:rsidRDefault="005C1924">
            <w:pPr>
              <w:numPr>
                <w:ilvl w:val="2"/>
                <w:numId w:val="43"/>
              </w:numPr>
              <w:spacing w:after="0" w:line="240" w:lineRule="auto"/>
              <w:jc w:val="left"/>
              <w:rPr>
                <w:rFonts w:eastAsiaTheme="minorEastAsia"/>
                <w:color w:val="FF0000"/>
                <w:lang w:val="en-US" w:eastAsia="zh-CN"/>
              </w:rPr>
            </w:pPr>
            <w:r>
              <w:rPr>
                <w:rFonts w:eastAsiaTheme="minorEastAsia"/>
                <w:color w:val="000000" w:themeColor="text1"/>
                <w:lang w:val="en-US" w:eastAsia="zh-CN"/>
              </w:rPr>
              <w:t>Note: Necessity for control information beyond NR range is to be further discussed</w:t>
            </w:r>
            <w:r>
              <w:rPr>
                <w:rFonts w:eastAsiaTheme="minorEastAsia" w:hint="eastAsia"/>
                <w:color w:val="000000" w:themeColor="text1"/>
                <w:lang w:val="en-US" w:eastAsia="zh-CN"/>
              </w:rPr>
              <w:t xml:space="preserve"> </w:t>
            </w:r>
            <w:r>
              <w:rPr>
                <w:rFonts w:eastAsiaTheme="minorEastAsia" w:hint="eastAsia"/>
                <w:color w:val="FF0000"/>
                <w:lang w:val="en-US" w:eastAsia="zh-CN"/>
              </w:rPr>
              <w:t>triggered by control agenda.</w:t>
            </w:r>
          </w:p>
          <w:p w14:paraId="2D5FB941" w14:textId="77777777" w:rsidR="007B6E17" w:rsidRDefault="007B6E17">
            <w:pPr>
              <w:adjustRightInd w:val="0"/>
              <w:spacing w:after="50" w:line="240" w:lineRule="auto"/>
              <w:jc w:val="left"/>
              <w:rPr>
                <w:rFonts w:eastAsiaTheme="minorEastAsia"/>
                <w:kern w:val="2"/>
                <w:lang w:val="en-US" w:eastAsia="zh-CN"/>
              </w:rPr>
            </w:pPr>
          </w:p>
          <w:p w14:paraId="2D5FB942" w14:textId="77777777" w:rsidR="007B6E17" w:rsidRDefault="007B6E17">
            <w:pPr>
              <w:adjustRightInd w:val="0"/>
              <w:spacing w:after="50" w:line="240" w:lineRule="auto"/>
              <w:jc w:val="left"/>
              <w:rPr>
                <w:rFonts w:eastAsiaTheme="minorEastAsia"/>
                <w:kern w:val="2"/>
                <w:lang w:val="en-US" w:eastAsia="zh-CN"/>
              </w:rPr>
            </w:pPr>
          </w:p>
          <w:p w14:paraId="2D5FB943" w14:textId="77777777" w:rsidR="007B6E17" w:rsidRDefault="007B6E17">
            <w:pPr>
              <w:adjustRightInd w:val="0"/>
              <w:spacing w:after="50" w:line="240" w:lineRule="auto"/>
              <w:jc w:val="left"/>
              <w:rPr>
                <w:rFonts w:eastAsiaTheme="minorEastAsia"/>
                <w:kern w:val="2"/>
                <w:lang w:val="en-US" w:eastAsia="zh-CN"/>
              </w:rPr>
            </w:pPr>
          </w:p>
          <w:p w14:paraId="2D5FB944"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control channel coding</w:t>
            </w:r>
          </w:p>
          <w:p w14:paraId="2D5FB945"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946"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947"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948"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949" w14:textId="77777777" w:rsidR="007B6E17" w:rsidRDefault="005C1924">
            <w:pPr>
              <w:numPr>
                <w:ilvl w:val="2"/>
                <w:numId w:val="43"/>
              </w:numPr>
              <w:spacing w:after="0" w:line="240" w:lineRule="auto"/>
              <w:jc w:val="left"/>
              <w:rPr>
                <w:rFonts w:eastAsiaTheme="minorEastAsia"/>
                <w:color w:val="FF0000"/>
                <w:lang w:val="en-US" w:eastAsia="zh-CN"/>
              </w:rPr>
            </w:pPr>
            <w:r>
              <w:rPr>
                <w:rFonts w:eastAsiaTheme="minorEastAsia"/>
                <w:color w:val="FF0000"/>
                <w:lang w:val="en-US" w:eastAsia="zh-CN"/>
              </w:rPr>
              <w:t>Note: Necessity for control information beyond NR range is to be further discussed</w:t>
            </w:r>
          </w:p>
          <w:p w14:paraId="2D5FB94A"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94B"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2D5FB94C" w14:textId="77777777" w:rsidR="007B6E17" w:rsidRDefault="007B6E17">
            <w:pPr>
              <w:adjustRightInd w:val="0"/>
              <w:spacing w:after="50" w:line="240" w:lineRule="auto"/>
              <w:jc w:val="left"/>
              <w:rPr>
                <w:rFonts w:eastAsiaTheme="minorEastAsia"/>
                <w:kern w:val="2"/>
                <w:lang w:val="en-US" w:eastAsia="zh-CN"/>
              </w:rPr>
            </w:pPr>
          </w:p>
        </w:tc>
      </w:tr>
      <w:tr w:rsidR="007B6E17" w14:paraId="2D5FB950" w14:textId="77777777">
        <w:trPr>
          <w:jc w:val="center"/>
        </w:trPr>
        <w:tc>
          <w:tcPr>
            <w:tcW w:w="1838" w:type="dxa"/>
            <w:shd w:val="clear" w:color="auto" w:fill="FFFFFF" w:themeFill="background1"/>
          </w:tcPr>
          <w:p w14:paraId="2D5FB94E"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94F"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would like to clarify the purpose of these observations from companies.  We don’t see any clear proposals for discussion.</w:t>
            </w:r>
          </w:p>
        </w:tc>
      </w:tr>
      <w:tr w:rsidR="007B6E17" w14:paraId="2D5FB953" w14:textId="77777777">
        <w:trPr>
          <w:jc w:val="center"/>
        </w:trPr>
        <w:tc>
          <w:tcPr>
            <w:tcW w:w="1838" w:type="dxa"/>
            <w:shd w:val="clear" w:color="auto" w:fill="FFFFFF" w:themeFill="background1"/>
          </w:tcPr>
          <w:p w14:paraId="2D5FB95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95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Table 5.3.1-1 of TS 38.212 v1.0.0 (from September 2017) specifies a D-CRC interleaver design that supports payload sizes of up to 200 bits. It includes the 140-bit interleaver of 5G NR as a special case. This should be reconsidered if it is agreed that payload sizes of up to 200 bits should be supported.</w:t>
            </w:r>
          </w:p>
        </w:tc>
      </w:tr>
      <w:tr w:rsidR="007B6E17" w14:paraId="2D5FB956" w14:textId="77777777">
        <w:trPr>
          <w:jc w:val="center"/>
        </w:trPr>
        <w:tc>
          <w:tcPr>
            <w:tcW w:w="1838" w:type="dxa"/>
            <w:shd w:val="clear" w:color="auto" w:fill="FFFFFF" w:themeFill="background1"/>
          </w:tcPr>
          <w:p w14:paraId="2D5FB954"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955"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As discussed during RAN1#122bis, we suggest to revisit (as needed) the polar code design (beyond NR range) based on the outcome of other agenda items i.e., control channels.</w:t>
            </w:r>
          </w:p>
        </w:tc>
      </w:tr>
      <w:tr w:rsidR="007B6E17" w14:paraId="2D5FB95B" w14:textId="77777777">
        <w:trPr>
          <w:jc w:val="center"/>
        </w:trPr>
        <w:tc>
          <w:tcPr>
            <w:tcW w:w="1838" w:type="dxa"/>
            <w:shd w:val="clear" w:color="auto" w:fill="FFFFFF" w:themeFill="background1"/>
          </w:tcPr>
          <w:p w14:paraId="2D5FB957"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958"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p>
          <w:p w14:paraId="2D5FB959" w14:textId="77777777" w:rsidR="007B6E17" w:rsidRDefault="005C1924">
            <w:pPr>
              <w:adjustRightInd w:val="0"/>
              <w:spacing w:after="50" w:line="240" w:lineRule="auto"/>
              <w:jc w:val="left"/>
              <w:rPr>
                <w:rFonts w:eastAsia="MS Mincho"/>
                <w:kern w:val="2"/>
                <w:lang w:val="en-US" w:eastAsia="ja-JP"/>
              </w:rPr>
            </w:pPr>
            <w:r>
              <w:rPr>
                <w:rFonts w:eastAsiaTheme="minorEastAsia"/>
                <w:kern w:val="2"/>
                <w:lang w:val="en-US" w:eastAsia="zh-CN"/>
              </w:rPr>
              <w:t>For any agreement/conclusion related to larger DCI/UCI payload sizes, keep “For larger DCI/UCI payload sizes than those in 5G NR, which may/may not be supported,” in the main bullet until concluded in AI 11.9.</w:t>
            </w:r>
          </w:p>
          <w:p w14:paraId="2D5FB95A" w14:textId="77777777" w:rsidR="007B6E17" w:rsidRDefault="005C1924">
            <w:pPr>
              <w:adjustRightInd w:val="0"/>
              <w:spacing w:after="50" w:line="240" w:lineRule="auto"/>
              <w:jc w:val="left"/>
              <w:rPr>
                <w:rFonts w:eastAsiaTheme="minorEastAsia"/>
                <w:kern w:val="2"/>
                <w:lang w:val="en-US" w:eastAsia="zh-CN"/>
              </w:rPr>
            </w:pPr>
            <w:r>
              <w:rPr>
                <w:rFonts w:eastAsia="MS Mincho"/>
                <w:kern w:val="2"/>
                <w:lang w:val="en-US" w:eastAsia="ja-JP"/>
              </w:rPr>
              <w:t>From the discussion schedule perspective, we do not object to starting the study of possible solutions related to larger DCI payload in advance</w:t>
            </w:r>
            <w:r>
              <w:rPr>
                <w:rFonts w:eastAsia="MS Mincho" w:hint="eastAsia"/>
                <w:kern w:val="2"/>
                <w:lang w:val="en-US" w:eastAsia="ja-JP"/>
              </w:rPr>
              <w:t xml:space="preserve">. </w:t>
            </w:r>
            <w:r>
              <w:rPr>
                <w:rFonts w:eastAsia="MS Mincho"/>
                <w:kern w:val="2"/>
                <w:lang w:val="en-US" w:eastAsia="ja-JP"/>
              </w:rPr>
              <w:t>The main</w:t>
            </w:r>
            <w:r>
              <w:rPr>
                <w:rFonts w:eastAsia="MS Mincho" w:hint="eastAsia"/>
                <w:kern w:val="2"/>
                <w:lang w:val="en-US" w:eastAsia="ja-JP"/>
              </w:rPr>
              <w:t xml:space="preserve"> discussion</w:t>
            </w:r>
            <w:r>
              <w:rPr>
                <w:rFonts w:eastAsia="MS Mincho"/>
                <w:kern w:val="2"/>
                <w:lang w:val="en-US" w:eastAsia="ja-JP"/>
              </w:rPr>
              <w:t xml:space="preserve"> point here </w:t>
            </w:r>
            <w:r>
              <w:rPr>
                <w:rFonts w:eastAsia="MS Mincho" w:hint="eastAsia"/>
                <w:kern w:val="2"/>
                <w:lang w:val="en-US" w:eastAsia="ja-JP"/>
              </w:rPr>
              <w:t>may be</w:t>
            </w:r>
            <w:r>
              <w:rPr>
                <w:rFonts w:eastAsia="MS Mincho"/>
                <w:kern w:val="2"/>
                <w:lang w:val="en-US" w:eastAsia="ja-JP"/>
              </w:rPr>
              <w:t xml:space="preserve"> the balance between the effect of early termination and the</w:t>
            </w:r>
            <w:r>
              <w:rPr>
                <w:rFonts w:eastAsia="MS Mincho" w:hint="eastAsia"/>
                <w:kern w:val="2"/>
                <w:lang w:val="en-US" w:eastAsia="ja-JP"/>
              </w:rPr>
              <w:t xml:space="preserve"> spec</w:t>
            </w:r>
            <w:r>
              <w:rPr>
                <w:rFonts w:eastAsia="MS Mincho"/>
                <w:kern w:val="2"/>
                <w:lang w:val="en-US" w:eastAsia="ja-JP"/>
              </w:rPr>
              <w:t xml:space="preserve"> impacts. </w:t>
            </w:r>
            <w:r>
              <w:rPr>
                <w:rFonts w:eastAsia="MS Mincho" w:hint="eastAsia"/>
                <w:kern w:val="2"/>
                <w:lang w:val="en-US" w:eastAsia="ja-JP"/>
              </w:rPr>
              <w:t>Regarding</w:t>
            </w:r>
            <w:r>
              <w:rPr>
                <w:rFonts w:eastAsia="MS Mincho"/>
                <w:kern w:val="2"/>
                <w:lang w:val="en-US" w:eastAsia="ja-JP"/>
              </w:rPr>
              <w:t xml:space="preserve"> this</w:t>
            </w:r>
            <w:r>
              <w:rPr>
                <w:rFonts w:eastAsia="MS Mincho" w:hint="eastAsia"/>
                <w:kern w:val="2"/>
                <w:lang w:val="en-US" w:eastAsia="ja-JP"/>
              </w:rPr>
              <w:t xml:space="preserve"> discussion</w:t>
            </w:r>
            <w:r>
              <w:rPr>
                <w:rFonts w:eastAsia="MS Mincho"/>
                <w:kern w:val="2"/>
                <w:lang w:val="en-US" w:eastAsia="ja-JP"/>
              </w:rPr>
              <w:t xml:space="preserve"> point, we believe that the</w:t>
            </w:r>
            <w:r>
              <w:rPr>
                <w:rFonts w:eastAsia="MS Mincho" w:hint="eastAsia"/>
                <w:kern w:val="2"/>
                <w:lang w:val="en-US" w:eastAsia="ja-JP"/>
              </w:rPr>
              <w:t xml:space="preserve"> current proposed</w:t>
            </w:r>
            <w:r>
              <w:rPr>
                <w:rFonts w:eastAsia="MS Mincho"/>
                <w:kern w:val="2"/>
                <w:lang w:val="en-US" w:eastAsia="ja-JP"/>
              </w:rPr>
              <w:t xml:space="preserve"> candidates should be treated equally and studied carefully.</w:t>
            </w:r>
          </w:p>
        </w:tc>
      </w:tr>
      <w:tr w:rsidR="007B6E17" w14:paraId="2D5FB95E" w14:textId="77777777">
        <w:trPr>
          <w:jc w:val="center"/>
        </w:trPr>
        <w:tc>
          <w:tcPr>
            <w:tcW w:w="1838" w:type="dxa"/>
            <w:shd w:val="clear" w:color="auto" w:fill="FFFFFF" w:themeFill="background1"/>
          </w:tcPr>
          <w:p w14:paraId="2D5FB95C"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ZTE, Sanechips</w:t>
            </w:r>
          </w:p>
        </w:tc>
        <w:tc>
          <w:tcPr>
            <w:tcW w:w="7665" w:type="dxa"/>
            <w:shd w:val="clear" w:color="auto" w:fill="FFFFFF" w:themeFill="background1"/>
          </w:tcPr>
          <w:p w14:paraId="2D5FB95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fourth bullet, it should be clarified whether it is to be discussed in channel coding or modulation? </w:t>
            </w:r>
          </w:p>
        </w:tc>
      </w:tr>
      <w:tr w:rsidR="00D97066" w14:paraId="2D5FB961" w14:textId="77777777">
        <w:trPr>
          <w:jc w:val="center"/>
        </w:trPr>
        <w:tc>
          <w:tcPr>
            <w:tcW w:w="1838" w:type="dxa"/>
            <w:shd w:val="clear" w:color="auto" w:fill="FFFFFF" w:themeFill="background1"/>
          </w:tcPr>
          <w:p w14:paraId="2D5FB95F" w14:textId="77777777" w:rsidR="00D97066" w:rsidRPr="009539F2" w:rsidRDefault="00D97066" w:rsidP="00D97066">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960" w14:textId="77777777" w:rsidR="00D97066" w:rsidRPr="009539F2" w:rsidRDefault="00D97066" w:rsidP="00D97066">
            <w:pPr>
              <w:adjustRightInd w:val="0"/>
              <w:spacing w:after="50" w:line="240" w:lineRule="auto"/>
              <w:jc w:val="left"/>
              <w:rPr>
                <w:rFonts w:eastAsia="Malgun Gothic"/>
                <w:kern w:val="2"/>
                <w:lang w:val="en-US" w:eastAsia="ko-KR"/>
              </w:rPr>
            </w:pPr>
            <w:r>
              <w:rPr>
                <w:rFonts w:eastAsia="Malgun Gothic" w:hint="eastAsia"/>
                <w:kern w:val="2"/>
                <w:lang w:val="en-US" w:eastAsia="ko-KR"/>
              </w:rPr>
              <w:t>Assuming</w:t>
            </w:r>
            <w:r>
              <w:rPr>
                <w:rFonts w:eastAsia="Malgun Gothic"/>
                <w:kern w:val="2"/>
                <w:lang w:val="en-US" w:eastAsia="ko-KR"/>
              </w:rPr>
              <w:t xml:space="preserve"> </w:t>
            </w:r>
            <w:r>
              <w:rPr>
                <w:rFonts w:eastAsia="Malgun Gothic" w:hint="eastAsia"/>
                <w:kern w:val="2"/>
                <w:lang w:val="en-US" w:eastAsia="ko-KR"/>
              </w:rPr>
              <w:t>increase</w:t>
            </w:r>
            <w:r>
              <w:rPr>
                <w:rFonts w:eastAsia="Malgun Gothic"/>
                <w:kern w:val="2"/>
                <w:lang w:val="en-US" w:eastAsia="ko-KR"/>
              </w:rPr>
              <w:t xml:space="preserve"> </w:t>
            </w:r>
            <w:r>
              <w:rPr>
                <w:rFonts w:eastAsia="Malgun Gothic" w:hint="eastAsia"/>
                <w:kern w:val="2"/>
                <w:lang w:val="en-US" w:eastAsia="ko-KR"/>
              </w:rPr>
              <w:t>in</w:t>
            </w:r>
            <w:r>
              <w:rPr>
                <w:rFonts w:eastAsia="Malgun Gothic"/>
                <w:kern w:val="2"/>
                <w:lang w:val="en-US" w:eastAsia="ko-KR"/>
              </w:rPr>
              <w:t xml:space="preserve"> </w:t>
            </w:r>
            <w:r>
              <w:rPr>
                <w:rFonts w:eastAsia="Malgun Gothic" w:hint="eastAsia"/>
                <w:kern w:val="2"/>
                <w:lang w:val="en-US" w:eastAsia="ko-KR"/>
              </w:rPr>
              <w:t>DCI</w:t>
            </w:r>
            <w:r>
              <w:rPr>
                <w:rFonts w:eastAsia="Malgun Gothic"/>
                <w:kern w:val="2"/>
                <w:lang w:val="en-US" w:eastAsia="ko-KR"/>
              </w:rPr>
              <w:t xml:space="preserve"> </w:t>
            </w:r>
            <w:r>
              <w:rPr>
                <w:rFonts w:eastAsia="Malgun Gothic" w:hint="eastAsia"/>
                <w:kern w:val="2"/>
                <w:lang w:val="en-US" w:eastAsia="ko-KR"/>
              </w:rPr>
              <w:t>size</w:t>
            </w:r>
            <w:r>
              <w:rPr>
                <w:rFonts w:eastAsia="Malgun Gothic"/>
                <w:kern w:val="2"/>
                <w:lang w:val="en-US" w:eastAsia="ko-KR"/>
              </w:rPr>
              <w:t xml:space="preserve"> </w:t>
            </w:r>
            <w:r>
              <w:rPr>
                <w:rFonts w:eastAsia="Malgun Gothic" w:hint="eastAsia"/>
                <w:kern w:val="2"/>
                <w:lang w:val="en-US" w:eastAsia="ko-KR"/>
              </w:rPr>
              <w:t>in</w:t>
            </w:r>
            <w:r>
              <w:rPr>
                <w:rFonts w:eastAsia="Malgun Gothic"/>
                <w:kern w:val="2"/>
                <w:lang w:val="en-US" w:eastAsia="ko-KR"/>
              </w:rPr>
              <w:t xml:space="preserve"> </w:t>
            </w:r>
            <w:r>
              <w:rPr>
                <w:rFonts w:eastAsia="Malgun Gothic" w:hint="eastAsia"/>
                <w:kern w:val="2"/>
                <w:lang w:val="en-US" w:eastAsia="ko-KR"/>
              </w:rPr>
              <w:t>6GR,</w:t>
            </w:r>
            <w:r>
              <w:rPr>
                <w:rFonts w:eastAsia="Malgun Gothic"/>
                <w:kern w:val="2"/>
                <w:lang w:val="en-US" w:eastAsia="ko-KR"/>
              </w:rPr>
              <w:t xml:space="preserve"> </w:t>
            </w:r>
            <w:r>
              <w:rPr>
                <w:rFonts w:eastAsia="Malgun Gothic" w:hint="eastAsia"/>
                <w:kern w:val="2"/>
                <w:lang w:val="en-US" w:eastAsia="ko-KR"/>
              </w:rPr>
              <w:t>we</w:t>
            </w:r>
            <w:r>
              <w:rPr>
                <w:rFonts w:eastAsia="Malgun Gothic"/>
                <w:kern w:val="2"/>
                <w:lang w:val="en-US" w:eastAsia="ko-KR"/>
              </w:rPr>
              <w:t xml:space="preserve"> </w:t>
            </w:r>
            <w:r>
              <w:rPr>
                <w:rFonts w:eastAsia="Malgun Gothic" w:hint="eastAsia"/>
                <w:kern w:val="2"/>
                <w:lang w:val="en-US" w:eastAsia="ko-KR"/>
              </w:rPr>
              <w:t>prefer</w:t>
            </w:r>
            <w:r>
              <w:rPr>
                <w:rFonts w:eastAsia="Malgun Gothic"/>
                <w:kern w:val="2"/>
                <w:lang w:val="en-US" w:eastAsia="ko-KR"/>
              </w:rPr>
              <w:t xml:space="preserve"> </w:t>
            </w:r>
            <w:r>
              <w:rPr>
                <w:rFonts w:eastAsia="Malgun Gothic" w:hint="eastAsia"/>
                <w:kern w:val="2"/>
                <w:lang w:val="en-US" w:eastAsia="ko-KR"/>
              </w:rPr>
              <w:t>interleaver</w:t>
            </w:r>
            <w:r>
              <w:rPr>
                <w:rFonts w:eastAsia="Malgun Gothic"/>
                <w:kern w:val="2"/>
                <w:lang w:val="en-US" w:eastAsia="ko-KR"/>
              </w:rPr>
              <w:t xml:space="preserve"> </w:t>
            </w:r>
            <w:r>
              <w:rPr>
                <w:rFonts w:eastAsia="Malgun Gothic" w:hint="eastAsia"/>
                <w:kern w:val="2"/>
                <w:lang w:val="en-US" w:eastAsia="ko-KR"/>
              </w:rPr>
              <w:t>extension</w:t>
            </w:r>
            <w:r>
              <w:rPr>
                <w:rFonts w:eastAsia="Malgun Gothic"/>
                <w:kern w:val="2"/>
                <w:lang w:val="en-US" w:eastAsia="ko-KR"/>
              </w:rPr>
              <w:t xml:space="preserve"> </w:t>
            </w:r>
            <w:r>
              <w:rPr>
                <w:rFonts w:eastAsia="Malgun Gothic" w:hint="eastAsia"/>
                <w:kern w:val="2"/>
                <w:lang w:val="en-US" w:eastAsia="ko-KR"/>
              </w:rPr>
              <w:t>to</w:t>
            </w:r>
            <w:r>
              <w:rPr>
                <w:rFonts w:eastAsia="Malgun Gothic"/>
                <w:kern w:val="2"/>
                <w:lang w:val="en-US" w:eastAsia="ko-KR"/>
              </w:rPr>
              <w:t xml:space="preserve"> </w:t>
            </w:r>
            <w:r>
              <w:rPr>
                <w:rFonts w:eastAsia="Malgun Gothic" w:hint="eastAsia"/>
                <w:kern w:val="2"/>
                <w:lang w:val="en-US" w:eastAsia="ko-KR"/>
              </w:rPr>
              <w:t>support</w:t>
            </w:r>
            <w:r>
              <w:rPr>
                <w:rFonts w:eastAsia="Malgun Gothic"/>
                <w:kern w:val="2"/>
                <w:lang w:val="en-US" w:eastAsia="ko-KR"/>
              </w:rPr>
              <w:t xml:space="preserve"> </w:t>
            </w:r>
            <w:r>
              <w:rPr>
                <w:rFonts w:eastAsia="Malgun Gothic" w:hint="eastAsia"/>
                <w:kern w:val="2"/>
                <w:lang w:val="en-US" w:eastAsia="ko-KR"/>
              </w:rPr>
              <w:t>larger</w:t>
            </w:r>
            <w:r>
              <w:rPr>
                <w:rFonts w:eastAsia="Malgun Gothic"/>
                <w:kern w:val="2"/>
                <w:lang w:val="en-US" w:eastAsia="ko-KR"/>
              </w:rPr>
              <w:t xml:space="preserve"> </w:t>
            </w:r>
            <w:r>
              <w:rPr>
                <w:rFonts w:eastAsia="Malgun Gothic" w:hint="eastAsia"/>
                <w:kern w:val="2"/>
                <w:lang w:val="en-US" w:eastAsia="ko-KR"/>
              </w:rPr>
              <w:t>DCI</w:t>
            </w:r>
            <w:r>
              <w:rPr>
                <w:rFonts w:eastAsia="Malgun Gothic"/>
                <w:kern w:val="2"/>
                <w:lang w:val="en-US" w:eastAsia="ko-KR"/>
              </w:rPr>
              <w:t xml:space="preserve"> </w:t>
            </w:r>
            <w:r>
              <w:rPr>
                <w:rFonts w:eastAsia="Malgun Gothic" w:hint="eastAsia"/>
                <w:kern w:val="2"/>
                <w:lang w:val="en-US" w:eastAsia="ko-KR"/>
              </w:rPr>
              <w:t>size.</w:t>
            </w:r>
            <w:r>
              <w:rPr>
                <w:rFonts w:eastAsia="Malgun Gothic"/>
                <w:kern w:val="2"/>
                <w:lang w:val="en-US" w:eastAsia="ko-KR"/>
              </w:rPr>
              <w:t xml:space="preserve">  </w:t>
            </w:r>
          </w:p>
        </w:tc>
      </w:tr>
      <w:tr w:rsidR="00DB3542" w14:paraId="7D8C5C5D" w14:textId="77777777">
        <w:trPr>
          <w:jc w:val="center"/>
        </w:trPr>
        <w:tc>
          <w:tcPr>
            <w:tcW w:w="1838" w:type="dxa"/>
            <w:shd w:val="clear" w:color="auto" w:fill="FFFFFF" w:themeFill="background1"/>
          </w:tcPr>
          <w:p w14:paraId="2B4AB463" w14:textId="0F221C46" w:rsidR="00DB3542"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6B77073E"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strongly believe that a proper channel coding solution should cover possible extensions of payload sizes and not be inherently restricted to 5G NR configurations. </w:t>
            </w:r>
          </w:p>
          <w:p w14:paraId="505DD919"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Going to larger DCI sizes there are 4 possible solutions:</w:t>
            </w:r>
          </w:p>
          <w:p w14:paraId="3B5E6C6C"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Do nothing, keep the same code, and only increase aggregation, pass the entire burden to the operators </w:t>
            </w:r>
          </w:p>
          <w:p w14:paraId="30724AFE"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Increase the code-length (up to 1k) to improve the coding gain</w:t>
            </w:r>
          </w:p>
          <w:p w14:paraId="2BB3D15C"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Increase the list size (UE decode capability) working agreement from 8 to 16 or more, which increases decode latency/complexity/power/area</w:t>
            </w:r>
          </w:p>
          <w:p w14:paraId="2C737D28"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Segmentation to support flexible DCI sizes well beyond 5G NR range.</w:t>
            </w:r>
          </w:p>
          <w:p w14:paraId="65952CFD"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We believe that 2 and 4 are the only scalable solutions moving forward that have the least hardware impact, and do not impose massive burden on the operators/UE.</w:t>
            </w:r>
          </w:p>
          <w:p w14:paraId="26EBCE5D"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For example, by just restricting DCI size again to 200, while relying only on aggregation without changing the code length to 1k, we again pass the entire SNR increase burden to the operators, which is not practical nor efficient.</w:t>
            </w:r>
          </w:p>
          <w:p w14:paraId="3F588134"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Going beyond NR DCI size, we firmly believe that segmentation is the most natural way to go, which does not impose massive hardware change for the UE. A segmentation solution could further be enhanced with 2-stage DCI decoding so that the UE can let go of unnecessary decoding if the first stage fails RNTI check. </w:t>
            </w:r>
          </w:p>
          <w:p w14:paraId="4161834E"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 proper evaluation of FAR for segmentation strategies should be based on each individual segmented being padded with its own RNTI sequence. </w:t>
            </w:r>
          </w:p>
          <w:p w14:paraId="6BF6FE72" w14:textId="54F711E3" w:rsidR="00DB3542"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Furthermore, novel methods such as PPP only further enhance the performance compared to plain segmentation without requiring new construction or new sequence or new hardware.</w:t>
            </w:r>
          </w:p>
        </w:tc>
      </w:tr>
      <w:tr w:rsidR="00AC27D9" w14:paraId="5ECD59A9" w14:textId="77777777">
        <w:trPr>
          <w:jc w:val="center"/>
        </w:trPr>
        <w:tc>
          <w:tcPr>
            <w:tcW w:w="1838" w:type="dxa"/>
            <w:shd w:val="clear" w:color="auto" w:fill="FFFFFF" w:themeFill="background1"/>
          </w:tcPr>
          <w:p w14:paraId="1B844350" w14:textId="024EE12C" w:rsidR="00AC27D9" w:rsidRDefault="00AC27D9" w:rsidP="00AC27D9">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3FDA82C0"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The 140-bit DCI limit has been identified as a critical bottleneck, affecting other agenda discussion in previous releases. Many companies project that the DCI payload size will scale greatly in 6GR. It will be difficult to have the exact max. DCI value finalized and provided by other agendas on time. Then, it is highly advisable to avoid imposing any channel coding-induced constraint on the DCI payload size. </w:t>
            </w:r>
          </w:p>
          <w:p w14:paraId="3CD6CB0E"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 xml:space="preserve">6GR DCI coding scheme must be </w:t>
            </w:r>
            <w:r>
              <w:rPr>
                <w:rFonts w:eastAsia="Malgun Gothic" w:hint="eastAsia"/>
                <w:i/>
                <w:iCs/>
                <w:kern w:val="2"/>
                <w:lang w:val="en-US" w:eastAsia="ko-KR"/>
              </w:rPr>
              <w:t>de-coupled</w:t>
            </w:r>
            <w:r>
              <w:rPr>
                <w:rFonts w:eastAsia="Malgun Gothic" w:hint="eastAsia"/>
                <w:kern w:val="2"/>
                <w:lang w:val="en-US" w:eastAsia="ko-KR"/>
              </w:rPr>
              <w:t xml:space="preserve"> with the max. DCI payload size.</w:t>
            </w:r>
          </w:p>
          <w:p w14:paraId="1738A09F"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Early termination (ET) has been implemented in commercial chipsets and does provide meaningful gains. Benefits of ET will become more pronounced for large DCI payloads, so it would be inadvisable to remove NR functionality from 6GR devices.</w:t>
            </w:r>
          </w:p>
          <w:p w14:paraId="7276A0A4"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6GR DCI coding scheme should support a standard-specific ET scheme.</w:t>
            </w:r>
          </w:p>
          <w:p w14:paraId="4BFDAC36"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Extending or re-designing the D-CRC interleaver violates the first point, as its design policy depends on the max. DCI payload size. The D-CRC extension solution merely postpones the existing problem, and 6GR will eventually face the very same problem, which must be avoided, considering the future releases. We propose that companies study a solution satisfying both important aspects</w:t>
            </w:r>
          </w:p>
          <w:p w14:paraId="5DC47E8A"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RAN1 study a scalable DCI coding scheme with an ET method which is outlined in standards.</w:t>
            </w:r>
          </w:p>
          <w:p w14:paraId="563755B0" w14:textId="77777777" w:rsidR="00AC27D9" w:rsidRDefault="00AC27D9" w:rsidP="00AC27D9">
            <w:pPr>
              <w:adjustRightInd w:val="0"/>
              <w:spacing w:after="50" w:line="240" w:lineRule="auto"/>
              <w:jc w:val="left"/>
              <w:rPr>
                <w:rFonts w:eastAsia="Malgun Gothic"/>
                <w:kern w:val="2"/>
                <w:lang w:val="en-US" w:eastAsia="ko-KR"/>
              </w:rPr>
            </w:pPr>
          </w:p>
          <w:p w14:paraId="23DF2DCF"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Besides the ET support, the max. polar code size of 512-bit should also need to be addressed, and there exist three options to consider:</w:t>
            </w:r>
          </w:p>
          <w:p w14:paraId="43ED351E" w14:textId="77777777" w:rsidR="00AC27D9" w:rsidRPr="001B4B1A"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Alt1. Increase the max. mother code size to 1024 based on the existing NR sequence.</w:t>
            </w:r>
          </w:p>
          <w:p w14:paraId="7E1B8E58"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Alt2. DCI segmentation with the same 512 max. mother code size.</w:t>
            </w:r>
          </w:p>
          <w:p w14:paraId="3C172403" w14:textId="0230CCFE" w:rsidR="00AC27D9" w:rsidRDefault="00AC27D9" w:rsidP="00AC27D9">
            <w:pPr>
              <w:adjustRightInd w:val="0"/>
              <w:spacing w:after="50" w:line="240" w:lineRule="auto"/>
              <w:jc w:val="left"/>
              <w:rPr>
                <w:rFonts w:eastAsiaTheme="minorEastAsia"/>
                <w:kern w:val="2"/>
                <w:lang w:val="en-US" w:eastAsia="zh-CN"/>
              </w:rPr>
            </w:pPr>
            <w:r>
              <w:rPr>
                <w:rFonts w:eastAsia="Malgun Gothic" w:hint="eastAsia"/>
                <w:kern w:val="2"/>
                <w:lang w:val="en-US" w:eastAsia="ko-KR"/>
              </w:rPr>
              <w:t>Although doubling the code length achieves coding gains, this will result in a substantial increase in the decoder area, imposing burden on the UE terminal. Under the presumption that the max. mother code size is kept as 512, we prefer Alt2.</w:t>
            </w:r>
          </w:p>
        </w:tc>
      </w:tr>
      <w:tr w:rsidR="00081EC6" w14:paraId="2162C449" w14:textId="77777777" w:rsidTr="00081EC6">
        <w:tblPrEx>
          <w:jc w:val="left"/>
        </w:tblPrEx>
        <w:tc>
          <w:tcPr>
            <w:tcW w:w="1838" w:type="dxa"/>
          </w:tcPr>
          <w:p w14:paraId="541E7436"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H</w:t>
            </w:r>
            <w:r>
              <w:rPr>
                <w:rFonts w:eastAsiaTheme="minorEastAsia"/>
                <w:b/>
                <w:bCs/>
                <w:kern w:val="2"/>
                <w:lang w:val="en-US" w:eastAsia="zh-CN"/>
              </w:rPr>
              <w:t>uawei, HiSilcon</w:t>
            </w:r>
          </w:p>
        </w:tc>
        <w:tc>
          <w:tcPr>
            <w:tcW w:w="7665" w:type="dxa"/>
          </w:tcPr>
          <w:p w14:paraId="2F5D17B2"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More companies feel that the necessity is not clear or need to be decided by other agendas. Assuming the larger DCI payload is justified, we believe using 1024 polar sequence and extended D-CRC are the straight forward solutions with good performance.</w:t>
            </w:r>
          </w:p>
        </w:tc>
      </w:tr>
      <w:tr w:rsidR="008E0666" w14:paraId="2B41EFBE" w14:textId="77777777" w:rsidTr="00081EC6">
        <w:tblPrEx>
          <w:jc w:val="left"/>
        </w:tblPrEx>
        <w:tc>
          <w:tcPr>
            <w:tcW w:w="1838" w:type="dxa"/>
          </w:tcPr>
          <w:p w14:paraId="4F292935" w14:textId="3003C111"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91EBCE7" w14:textId="1B126AF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If the necessity of supporting larger DCI size beyond NR range is justified, we are fine to study solutions. However, we would like to limit the mother code size of DL polar to be 512. Increasing mother polar code size has significant impacts to UE implementations with very limited performance gain. </w:t>
            </w:r>
          </w:p>
        </w:tc>
      </w:tr>
    </w:tbl>
    <w:p w14:paraId="2D5FB962" w14:textId="77777777" w:rsidR="007B6E17" w:rsidRPr="00081EC6" w:rsidRDefault="007B6E17">
      <w:pPr>
        <w:jc w:val="left"/>
        <w:rPr>
          <w:rFonts w:eastAsiaTheme="minorEastAsia"/>
          <w:lang w:val="en-US" w:eastAsia="zh-CN"/>
        </w:rPr>
      </w:pPr>
    </w:p>
    <w:p w14:paraId="2D5FB963" w14:textId="77777777" w:rsidR="007B6E17" w:rsidRDefault="005C1924">
      <w:pPr>
        <w:pStyle w:val="2"/>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2D5FB964"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1544"/>
        <w:gridCol w:w="8084"/>
      </w:tblGrid>
      <w:tr w:rsidR="007B6E17" w14:paraId="2D5FB967" w14:textId="77777777">
        <w:tc>
          <w:tcPr>
            <w:tcW w:w="1544" w:type="dxa"/>
          </w:tcPr>
          <w:p w14:paraId="2D5FB965"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084" w:type="dxa"/>
          </w:tcPr>
          <w:p w14:paraId="2D5FB966"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96C" w14:textId="77777777">
        <w:tc>
          <w:tcPr>
            <w:tcW w:w="1544" w:type="dxa"/>
          </w:tcPr>
          <w:p w14:paraId="2D5FB968"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084" w:type="dxa"/>
          </w:tcPr>
          <w:p w14:paraId="2D5FB969" w14:textId="77777777" w:rsidR="007B6E17" w:rsidRDefault="005C1924">
            <w:pPr>
              <w:pStyle w:val="a3"/>
              <w:spacing w:after="0"/>
              <w:jc w:val="left"/>
              <w:rPr>
                <w:b w:val="0"/>
                <w:bCs w:val="0"/>
                <w:iCs/>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1</w:t>
            </w:r>
            <w:r>
              <w:rPr>
                <w:b w:val="0"/>
                <w:iCs/>
              </w:rPr>
              <w:fldChar w:fldCharType="end"/>
            </w:r>
            <w:r>
              <w:rPr>
                <w:b w:val="0"/>
                <w:iCs/>
              </w:rPr>
              <w:t>:</w:t>
            </w:r>
            <w:r>
              <w:rPr>
                <w:b w:val="0"/>
              </w:rPr>
              <w:t xml:space="preserve"> </w:t>
            </w:r>
            <w:r>
              <w:rPr>
                <w:b w:val="0"/>
                <w:iCs/>
              </w:rPr>
              <w:t>NR range of UCI payload is sufficient for 6G needs. Any extension beyond NR range should be well justified, taking into account further inputs from other agenda items.</w:t>
            </w:r>
          </w:p>
          <w:p w14:paraId="2D5FB96A" w14:textId="77777777" w:rsidR="007B6E17" w:rsidRDefault="005C1924">
            <w:pPr>
              <w:pStyle w:val="a3"/>
              <w:spacing w:after="0"/>
              <w:jc w:val="left"/>
              <w:rPr>
                <w:b w:val="0"/>
                <w:iCs/>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2</w:t>
            </w:r>
            <w:r>
              <w:rPr>
                <w:b w:val="0"/>
                <w:iCs/>
              </w:rPr>
              <w:fldChar w:fldCharType="end"/>
            </w:r>
            <w:r>
              <w:rPr>
                <w:b w:val="0"/>
                <w:iCs/>
              </w:rPr>
              <w:t>:</w:t>
            </w:r>
            <w:r>
              <w:rPr>
                <w:b w:val="0"/>
              </w:rPr>
              <w:t xml:space="preserve"> </w:t>
            </w:r>
            <w:r>
              <w:rPr>
                <w:b w:val="0"/>
                <w:iCs/>
              </w:rPr>
              <w:t>For the study of Polar code extensions for UCI payload beyond NR range, if necessary to support larger payloads, using more segments should be properly evaluated, especially in terms of encoding/decoding complexity and latency.</w:t>
            </w:r>
          </w:p>
          <w:p w14:paraId="2D5FB96B" w14:textId="77777777" w:rsidR="007B6E17" w:rsidRDefault="005C1924">
            <w:pPr>
              <w:pStyle w:val="a3"/>
              <w:spacing w:after="0"/>
              <w:jc w:val="left"/>
              <w:rPr>
                <w:b w:val="0"/>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3</w:t>
            </w:r>
            <w:r>
              <w:rPr>
                <w:b w:val="0"/>
                <w:iCs/>
              </w:rPr>
              <w:fldChar w:fldCharType="end"/>
            </w:r>
            <w:r>
              <w:rPr>
                <w:b w:val="0"/>
                <w:iCs/>
              </w:rPr>
              <w:t>:</w:t>
            </w:r>
            <w:r>
              <w:rPr>
                <w:b w:val="0"/>
              </w:rPr>
              <w:t xml:space="preserve"> </w:t>
            </w:r>
            <w:r>
              <w:rPr>
                <w:b w:val="0"/>
                <w:iCs/>
              </w:rPr>
              <w:t>The potential new 6G requirements for control information may (or may not) be the payload beyond 5G NR range. Any other motivation(s) for extension/enhancement other than the potential payload beyond 5G NR range is out of the scope of the study.</w:t>
            </w:r>
          </w:p>
        </w:tc>
      </w:tr>
      <w:tr w:rsidR="007B6E17" w14:paraId="2D5FB970" w14:textId="77777777">
        <w:tc>
          <w:tcPr>
            <w:tcW w:w="1544" w:type="dxa"/>
          </w:tcPr>
          <w:p w14:paraId="2D5FB96D" w14:textId="77777777" w:rsidR="007B6E17" w:rsidRDefault="005C1924">
            <w:pPr>
              <w:tabs>
                <w:tab w:val="left" w:pos="840"/>
              </w:tabs>
              <w:spacing w:after="0" w:line="240" w:lineRule="auto"/>
              <w:jc w:val="left"/>
              <w:rPr>
                <w:rFonts w:eastAsia="等线"/>
                <w:lang w:val="en-US" w:eastAsia="zh-CN"/>
              </w:rPr>
            </w:pPr>
            <w:r>
              <w:rPr>
                <w:color w:val="000000"/>
              </w:rPr>
              <w:t>Spreadtrum</w:t>
            </w:r>
          </w:p>
        </w:tc>
        <w:tc>
          <w:tcPr>
            <w:tcW w:w="8084" w:type="dxa"/>
          </w:tcPr>
          <w:p w14:paraId="2D5FB96E" w14:textId="77777777" w:rsidR="007B6E17" w:rsidRDefault="005C1924">
            <w:pPr>
              <w:spacing w:after="0" w:line="240" w:lineRule="auto"/>
              <w:rPr>
                <w:bCs/>
                <w:iCs/>
                <w:lang w:eastAsia="zh-CN"/>
              </w:rPr>
            </w:pPr>
            <w:r>
              <w:rPr>
                <w:bCs/>
                <w:iCs/>
                <w:lang w:eastAsia="zh-CN"/>
              </w:rPr>
              <w:t>Proposal 2: For control information within NR range, reuse of NR Polar code design.</w:t>
            </w:r>
          </w:p>
          <w:p w14:paraId="2D5FB96F" w14:textId="77777777" w:rsidR="007B6E17" w:rsidRDefault="005C1924">
            <w:pPr>
              <w:spacing w:after="0" w:line="240" w:lineRule="auto"/>
              <w:rPr>
                <w:rFonts w:eastAsiaTheme="minorEastAsia"/>
                <w:bCs/>
                <w:iCs/>
                <w:lang w:eastAsia="zh-CN"/>
              </w:rPr>
            </w:pPr>
            <w:r>
              <w:rPr>
                <w:bCs/>
                <w:iCs/>
                <w:lang w:eastAsia="zh-CN"/>
              </w:rPr>
              <w:t>Proposal 3: If the final maximum UCI payload size exceeds 1706 bits, high priority should be given to more than 2 segments.</w:t>
            </w:r>
          </w:p>
        </w:tc>
      </w:tr>
      <w:tr w:rsidR="007B6E17" w14:paraId="2D5FB976" w14:textId="77777777">
        <w:tc>
          <w:tcPr>
            <w:tcW w:w="1544" w:type="dxa"/>
          </w:tcPr>
          <w:p w14:paraId="2D5FB971"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8084" w:type="dxa"/>
          </w:tcPr>
          <w:p w14:paraId="2D5FB972"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Confirm the working assumption regarding the polar coding with further clarification</w:t>
            </w:r>
          </w:p>
          <w:p w14:paraId="2D5FB973" w14:textId="77777777" w:rsidR="007B6E17" w:rsidRDefault="005C1924">
            <w:pPr>
              <w:pStyle w:val="a3"/>
              <w:spacing w:after="0"/>
              <w:jc w:val="left"/>
              <w:rPr>
                <w:b w:val="0"/>
                <w:bCs w:val="0"/>
              </w:rPr>
            </w:pPr>
            <w:r>
              <w:rPr>
                <w:b w:val="0"/>
                <w:bCs w:val="0"/>
                <w:lang w:eastAsia="zh-CN"/>
              </w:rPr>
              <w:t>For the control information with the payload size within NR range (larger than 11 bits), reuse of NR Polar code design without introducing any enhancement.</w:t>
            </w:r>
          </w:p>
          <w:p w14:paraId="2D5FB974"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Due to lacking information on the real needs input by other agendas, the motivations to consider a larger UCI/DCI payload size cannot be justified by the channel coding agenda alone.</w:t>
            </w:r>
          </w:p>
          <w:p w14:paraId="2D5FB975"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xml:space="preserve">: UCI/DCI payload size extension should be discussed and confirmed by other agendas, e.g., control channel design. </w:t>
            </w:r>
          </w:p>
        </w:tc>
      </w:tr>
      <w:tr w:rsidR="007B6E17" w14:paraId="2D5FB979" w14:textId="77777777">
        <w:tc>
          <w:tcPr>
            <w:tcW w:w="1544" w:type="dxa"/>
          </w:tcPr>
          <w:p w14:paraId="2D5FB977"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8084" w:type="dxa"/>
          </w:tcPr>
          <w:p w14:paraId="2D5FB978" w14:textId="77777777" w:rsidR="007B6E17" w:rsidRDefault="005C1924">
            <w:pPr>
              <w:adjustRightInd w:val="0"/>
              <w:spacing w:after="0" w:line="240" w:lineRule="auto"/>
              <w:rPr>
                <w:rFonts w:eastAsiaTheme="minorEastAsia"/>
                <w:lang w:val="en-US" w:eastAsia="zh-CN"/>
              </w:rPr>
            </w:pPr>
            <w:r>
              <w:rPr>
                <w:lang w:val="en-US" w:eastAsia="zh-CN"/>
              </w:rPr>
              <w:t>Proposal 1: For the UCI with payload sizes beyond NR range, enhancements to the polar code segmentation scheme can be considered, e.g., increasing the maximum number of segments.</w:t>
            </w:r>
          </w:p>
        </w:tc>
      </w:tr>
      <w:tr w:rsidR="007B6E17" w14:paraId="2D5FB989" w14:textId="77777777">
        <w:tc>
          <w:tcPr>
            <w:tcW w:w="1544" w:type="dxa"/>
          </w:tcPr>
          <w:p w14:paraId="2D5FB97A"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084" w:type="dxa"/>
          </w:tcPr>
          <w:p w14:paraId="2D5FB97B" w14:textId="77777777" w:rsidR="007B6E17" w:rsidRDefault="005C1924">
            <w:pPr>
              <w:spacing w:after="0" w:line="240" w:lineRule="auto"/>
              <w:rPr>
                <w:rFonts w:eastAsiaTheme="minorEastAsia"/>
                <w:iCs/>
                <w:lang w:eastAsia="zh-CN"/>
              </w:rPr>
            </w:pPr>
            <w:r>
              <w:rPr>
                <w:rFonts w:eastAsiaTheme="minorEastAsia"/>
                <w:bCs/>
                <w:iCs/>
                <w:lang w:eastAsia="zh-CN"/>
              </w:rPr>
              <w:t>Observation 2</w:t>
            </w:r>
            <w:r>
              <w:rPr>
                <w:rFonts w:eastAsiaTheme="minorEastAsia"/>
                <w:iCs/>
                <w:lang w:eastAsia="zh-CN"/>
              </w:rPr>
              <w:t>: The 5G NR segmentation rule results in significant performance loss up to about 0.5dB over AWGN channel and does not effectively estimate the crossover point between segmented and non-segmented performance.</w:t>
            </w:r>
          </w:p>
          <w:p w14:paraId="2D5FB97C" w14:textId="77777777" w:rsidR="007B6E17" w:rsidRDefault="005C1924">
            <w:pPr>
              <w:spacing w:after="0" w:line="240" w:lineRule="auto"/>
              <w:rPr>
                <w:rFonts w:eastAsiaTheme="minorEastAsia"/>
                <w:iCs/>
                <w:lang w:eastAsia="zh-CN"/>
              </w:rPr>
            </w:pPr>
            <w:r>
              <w:rPr>
                <w:rFonts w:eastAsiaTheme="minorEastAsia"/>
                <w:bCs/>
                <w:iCs/>
                <w:lang w:eastAsia="zh-CN"/>
              </w:rPr>
              <w:t>Observation 3</w:t>
            </w:r>
            <w:r>
              <w:rPr>
                <w:rFonts w:eastAsiaTheme="minorEastAsia"/>
                <w:iCs/>
                <w:lang w:eastAsia="zh-CN"/>
              </w:rPr>
              <w:t>: Performance degradation is observed for large UCI payload size, even when the size does not exceed 1706.</w:t>
            </w:r>
          </w:p>
          <w:p w14:paraId="2D5FB97D" w14:textId="77777777" w:rsidR="007B6E17" w:rsidRDefault="005C1924">
            <w:pPr>
              <w:pStyle w:val="a7"/>
              <w:snapToGrid w:val="0"/>
              <w:spacing w:after="0"/>
              <w:rPr>
                <w:rFonts w:eastAsiaTheme="minorEastAsia"/>
                <w:iCs/>
                <w:lang w:eastAsia="zh-CN"/>
              </w:rPr>
            </w:pPr>
            <w:r>
              <w:rPr>
                <w:rFonts w:eastAsiaTheme="minorEastAsia"/>
                <w:iCs/>
                <w:lang w:eastAsia="zh-CN"/>
              </w:rPr>
              <w:t>Observation 4: 5G NR segmentation scheme suffers significant performance loss and is not a robust solution for UCI segmentation.</w:t>
            </w:r>
          </w:p>
          <w:p w14:paraId="2D5FB97E" w14:textId="77777777" w:rsidR="007B6E17" w:rsidRDefault="005C1924">
            <w:pPr>
              <w:pStyle w:val="a7"/>
              <w:snapToGrid w:val="0"/>
              <w:spacing w:after="0"/>
              <w:rPr>
                <w:lang w:eastAsia="zh-CN"/>
              </w:rPr>
            </w:pPr>
            <w:r>
              <w:rPr>
                <w:rFonts w:eastAsiaTheme="minorEastAsia"/>
                <w:iCs/>
                <w:lang w:eastAsia="zh-CN"/>
              </w:rPr>
              <w:t>Observation 5: Compared to 5G NR segmentation scheme, Scheme 2 demonstrates better performance without increasing complexity.</w:t>
            </w:r>
          </w:p>
          <w:p w14:paraId="2D5FB97F" w14:textId="77777777" w:rsidR="007B6E17" w:rsidRDefault="005C1924">
            <w:pPr>
              <w:spacing w:after="0" w:line="240" w:lineRule="auto"/>
              <w:rPr>
                <w:rFonts w:eastAsiaTheme="minorEastAsia"/>
                <w:iCs/>
                <w:lang w:eastAsia="zh-CN"/>
              </w:rPr>
            </w:pPr>
            <w:r>
              <w:rPr>
                <w:rFonts w:eastAsiaTheme="minorEastAsia"/>
                <w:bCs/>
                <w:iCs/>
                <w:lang w:eastAsia="zh-CN"/>
              </w:rPr>
              <w:t>Proposal 6</w:t>
            </w:r>
            <w:r>
              <w:rPr>
                <w:rFonts w:eastAsiaTheme="minorEastAsia"/>
                <w:iCs/>
                <w:lang w:eastAsia="zh-CN"/>
              </w:rPr>
              <w:t xml:space="preserve">:  NR segmentation rules should be re-optimized based on simulation results and only applied when a clear performance advantage is demonstrated. </w:t>
            </w:r>
          </w:p>
          <w:p w14:paraId="2D5FB980" w14:textId="77777777" w:rsidR="007B6E17" w:rsidRDefault="005C1924">
            <w:pPr>
              <w:spacing w:after="0" w:line="240" w:lineRule="auto"/>
              <w:rPr>
                <w:rFonts w:eastAsiaTheme="minorEastAsia"/>
                <w:iCs/>
                <w:lang w:eastAsia="zh-CN"/>
              </w:rPr>
            </w:pPr>
            <w:r>
              <w:rPr>
                <w:rFonts w:eastAsiaTheme="minorEastAsia"/>
                <w:iCs/>
                <w:lang w:eastAsia="zh-CN"/>
              </w:rPr>
              <w:t>Proposal 7: Segmentation schemes with more than two segments should be considered, both to better support larger UCI in 6G and to improve performance for size below 1706.</w:t>
            </w:r>
          </w:p>
          <w:p w14:paraId="2D5FB981" w14:textId="77777777" w:rsidR="007B6E17" w:rsidRDefault="005C1924">
            <w:pPr>
              <w:pStyle w:val="a7"/>
              <w:snapToGrid w:val="0"/>
              <w:spacing w:after="0"/>
              <w:rPr>
                <w:rFonts w:eastAsiaTheme="minorEastAsia"/>
                <w:iCs/>
                <w:lang w:eastAsia="zh-CN"/>
              </w:rPr>
            </w:pPr>
            <w:r>
              <w:rPr>
                <w:rFonts w:eastAsiaTheme="minorEastAsia"/>
                <w:iCs/>
                <w:lang w:eastAsia="zh-CN"/>
              </w:rPr>
              <w:t>Proposal 8: The following two-segment rule based on linear function should be used for UCI segmentation</w:t>
            </w:r>
          </w:p>
          <w:p w14:paraId="2D5FB982" w14:textId="77777777" w:rsidR="007B6E17" w:rsidRDefault="005C1924">
            <w:pPr>
              <w:spacing w:after="0" w:line="240" w:lineRule="auto"/>
              <w:ind w:leftChars="400" w:left="800"/>
              <w:rPr>
                <w:iCs/>
              </w:rPr>
            </w:pPr>
            <w:r>
              <w:rPr>
                <w:rFonts w:eastAsiaTheme="minorEastAsia"/>
                <w:iCs/>
                <w:lang w:eastAsia="zh-CN"/>
              </w:rPr>
              <w:t xml:space="preserve"> </w:t>
            </w:r>
            <w:r>
              <w:rPr>
                <w:iCs/>
              </w:rPr>
              <w:t>If R&lt;=1/5</w:t>
            </w:r>
          </w:p>
          <w:p w14:paraId="2D5FB983" w14:textId="77777777" w:rsidR="007B6E17" w:rsidRDefault="005C1924">
            <w:pPr>
              <w:spacing w:after="0" w:line="240" w:lineRule="auto"/>
              <w:ind w:leftChars="400" w:left="800" w:firstLine="567"/>
              <w:rPr>
                <w:iCs/>
              </w:rPr>
            </w:pPr>
            <w:r>
              <w:rPr>
                <w:iCs/>
              </w:rPr>
              <w:t>K</w:t>
            </w:r>
            <w:r>
              <w:rPr>
                <w:iCs/>
                <w:vertAlign w:val="subscript"/>
              </w:rPr>
              <w:t>segthr</w:t>
            </w:r>
            <w:r>
              <w:rPr>
                <w:iCs/>
              </w:rPr>
              <w:t>=370</w:t>
            </w:r>
          </w:p>
          <w:p w14:paraId="2D5FB984" w14:textId="77777777" w:rsidR="007B6E17" w:rsidRDefault="005C1924">
            <w:pPr>
              <w:spacing w:after="0" w:line="240" w:lineRule="auto"/>
              <w:ind w:leftChars="400" w:left="800"/>
              <w:rPr>
                <w:iCs/>
              </w:rPr>
            </w:pPr>
            <w:r>
              <w:rPr>
                <w:iCs/>
              </w:rPr>
              <w:t>Else if R</w:t>
            </w:r>
            <w:r>
              <w:rPr>
                <w:rFonts w:eastAsiaTheme="minorEastAsia"/>
                <w:iCs/>
                <w:lang w:eastAsia="zh-CN"/>
              </w:rPr>
              <w:t>&gt;1</w:t>
            </w:r>
            <w:r>
              <w:rPr>
                <w:iCs/>
              </w:rPr>
              <w:t xml:space="preserve">/5 </w:t>
            </w:r>
          </w:p>
          <w:p w14:paraId="2D5FB985" w14:textId="77777777" w:rsidR="007B6E17" w:rsidRDefault="005C1924">
            <w:pPr>
              <w:spacing w:after="0" w:line="240" w:lineRule="auto"/>
              <w:ind w:leftChars="400" w:left="800" w:firstLine="567"/>
              <w:rPr>
                <w:iCs/>
              </w:rPr>
            </w:pPr>
            <w:r>
              <w:rPr>
                <w:iCs/>
              </w:rPr>
              <w:t>K</w:t>
            </w:r>
            <w:r>
              <w:rPr>
                <w:iCs/>
                <w:vertAlign w:val="subscript"/>
              </w:rPr>
              <w:t>segthr</w:t>
            </w:r>
            <w:r>
              <w:rPr>
                <w:iCs/>
              </w:rPr>
              <w:t>=</w:t>
            </w:r>
            <w:r>
              <w:rPr>
                <w:rFonts w:eastAsiaTheme="minorEastAsia"/>
                <w:iCs/>
                <w:lang w:eastAsia="zh-CN"/>
              </w:rPr>
              <w:t>832</w:t>
            </w:r>
            <w:r>
              <w:rPr>
                <w:iCs/>
              </w:rPr>
              <w:t>*R+</w:t>
            </w:r>
            <w:r>
              <w:rPr>
                <w:rFonts w:eastAsiaTheme="minorEastAsia"/>
                <w:iCs/>
                <w:lang w:eastAsia="zh-CN"/>
              </w:rPr>
              <w:t>20</w:t>
            </w:r>
            <w:r>
              <w:rPr>
                <w:iCs/>
              </w:rPr>
              <w:t>0</w:t>
            </w:r>
          </w:p>
          <w:p w14:paraId="2D5FB986" w14:textId="77777777" w:rsidR="007B6E17" w:rsidRDefault="005C1924">
            <w:pPr>
              <w:spacing w:after="0" w:line="240" w:lineRule="auto"/>
              <w:ind w:leftChars="400" w:left="800"/>
              <w:rPr>
                <w:rFonts w:eastAsiaTheme="minorEastAsia"/>
                <w:iCs/>
                <w:lang w:eastAsia="zh-CN"/>
              </w:rPr>
            </w:pPr>
            <w:r>
              <w:rPr>
                <w:iCs/>
              </w:rPr>
              <w:t>End</w:t>
            </w:r>
          </w:p>
          <w:p w14:paraId="2D5FB987" w14:textId="77777777" w:rsidR="007B6E17" w:rsidRDefault="005C1924">
            <w:pPr>
              <w:spacing w:after="0" w:line="240" w:lineRule="auto"/>
              <w:rPr>
                <w:rFonts w:eastAsiaTheme="minorEastAsia"/>
                <w:iCs/>
                <w:lang w:val="en-US" w:eastAsia="zh-CN"/>
              </w:rPr>
            </w:pPr>
            <w:r>
              <w:rPr>
                <w:rFonts w:eastAsiaTheme="minorEastAsia"/>
                <w:bCs/>
                <w:iCs/>
                <w:lang w:eastAsia="zh-CN"/>
              </w:rPr>
              <w:lastRenderedPageBreak/>
              <w:t>Observation 6</w:t>
            </w:r>
            <w:r>
              <w:rPr>
                <w:rFonts w:eastAsiaTheme="minorEastAsia"/>
                <w:iCs/>
                <w:lang w:eastAsia="zh-CN"/>
              </w:rPr>
              <w:t xml:space="preserve">: Enhancement of segmentation by increasing the number of segments can improve BLER performance significantly for large UCI payload size compared with the NR segmentation scheme, </w:t>
            </w:r>
            <w:r>
              <w:rPr>
                <w:rFonts w:eastAsiaTheme="minorEastAsia"/>
                <w:iCs/>
                <w:lang w:val="en-US" w:eastAsia="zh-CN"/>
              </w:rPr>
              <w:t xml:space="preserve">with the </w:t>
            </w:r>
            <w:r>
              <w:rPr>
                <w:rFonts w:eastAsiaTheme="minorEastAsia"/>
                <w:bCs/>
                <w:iCs/>
                <w:lang w:val="en-US" w:eastAsia="zh-CN"/>
              </w:rPr>
              <w:t>gain ranging from 0.43 dB to 1.88 dB</w:t>
            </w:r>
            <w:r>
              <w:rPr>
                <w:rFonts w:eastAsiaTheme="minorEastAsia"/>
                <w:iCs/>
                <w:lang w:val="en-US" w:eastAsia="zh-CN"/>
              </w:rPr>
              <w:t xml:space="preserve"> at BLER=</w:t>
            </w:r>
            <w:r>
              <w:rPr>
                <w:rFonts w:eastAsiaTheme="minorEastAsia"/>
                <w:bCs/>
                <w:lang w:eastAsia="zh-CN"/>
              </w:rPr>
              <w:t>1e-2</w:t>
            </w:r>
            <w:r>
              <w:rPr>
                <w:rFonts w:eastAsiaTheme="minorEastAsia"/>
                <w:iCs/>
                <w:lang w:val="en-US" w:eastAsia="zh-CN"/>
              </w:rPr>
              <w:t xml:space="preserve"> across all examined cases.</w:t>
            </w:r>
          </w:p>
          <w:p w14:paraId="2D5FB988" w14:textId="77777777" w:rsidR="007B6E17" w:rsidRDefault="005C1924">
            <w:pPr>
              <w:spacing w:after="0" w:line="240" w:lineRule="auto"/>
              <w:rPr>
                <w:rFonts w:eastAsiaTheme="minorEastAsia"/>
                <w:iCs/>
                <w:lang w:val="en-US" w:eastAsia="zh-CN"/>
              </w:rPr>
            </w:pPr>
            <w:r>
              <w:rPr>
                <w:rFonts w:eastAsiaTheme="minorEastAsia"/>
                <w:iCs/>
                <w:lang w:eastAsia="zh-CN"/>
              </w:rPr>
              <w:t>Proposal 9: Segmentation scheme with &gt;=2 segments should be considered for UCI segmentation.</w:t>
            </w:r>
          </w:p>
        </w:tc>
      </w:tr>
      <w:tr w:rsidR="007B6E17" w14:paraId="2D5FB98E" w14:textId="77777777">
        <w:tc>
          <w:tcPr>
            <w:tcW w:w="1544" w:type="dxa"/>
          </w:tcPr>
          <w:p w14:paraId="2D5FB98A" w14:textId="77777777" w:rsidR="007B6E17" w:rsidRDefault="005C1924">
            <w:pPr>
              <w:tabs>
                <w:tab w:val="left" w:pos="840"/>
              </w:tabs>
              <w:spacing w:after="0" w:line="240" w:lineRule="auto"/>
              <w:jc w:val="left"/>
              <w:rPr>
                <w:rFonts w:eastAsia="等线"/>
                <w:lang w:val="en-US" w:eastAsia="zh-CN"/>
              </w:rPr>
            </w:pPr>
            <w:r>
              <w:rPr>
                <w:color w:val="000000"/>
              </w:rPr>
              <w:lastRenderedPageBreak/>
              <w:t>Lenovo</w:t>
            </w:r>
          </w:p>
        </w:tc>
        <w:tc>
          <w:tcPr>
            <w:tcW w:w="8084" w:type="dxa"/>
          </w:tcPr>
          <w:p w14:paraId="2D5FB98B" w14:textId="77777777" w:rsidR="007B6E17" w:rsidRDefault="005C1924">
            <w:pPr>
              <w:spacing w:after="0" w:line="240" w:lineRule="auto"/>
              <w:rPr>
                <w:bCs/>
                <w:iCs/>
                <w:lang w:eastAsia="ja-JP"/>
              </w:rPr>
            </w:pPr>
            <w:r>
              <w:rPr>
                <w:lang w:eastAsia="ja-JP"/>
              </w:rPr>
              <w:t xml:space="preserve">Proposal </w:t>
            </w:r>
            <w:r>
              <w:rPr>
                <w:bCs/>
                <w:iCs/>
                <w:lang w:eastAsia="ja-JP"/>
              </w:rPr>
              <w:t>11: Determine the scope of control channel coding enhancements based on one of:</w:t>
            </w:r>
          </w:p>
          <w:p w14:paraId="2D5FB98C" w14:textId="77777777" w:rsidR="007B6E17" w:rsidRDefault="005C1924">
            <w:pPr>
              <w:spacing w:after="0" w:line="240" w:lineRule="auto"/>
              <w:ind w:left="720"/>
              <w:rPr>
                <w:bCs/>
                <w:iCs/>
                <w:lang w:eastAsia="ja-JP"/>
              </w:rPr>
            </w:pPr>
            <w:r>
              <w:rPr>
                <w:bCs/>
                <w:iCs/>
                <w:lang w:eastAsia="ja-JP"/>
              </w:rPr>
              <w:t xml:space="preserve">Alternative 1: </w:t>
            </w:r>
            <w:r>
              <w:rPr>
                <w:bCs/>
                <w:iCs/>
              </w:rPr>
              <w:t>Study and evaluate further Polar coding enhancements for control channel coding beyond 5G NR Polar.</w:t>
            </w:r>
          </w:p>
          <w:p w14:paraId="2D5FB98D" w14:textId="77777777" w:rsidR="007B6E17" w:rsidRDefault="005C1924">
            <w:pPr>
              <w:spacing w:after="0" w:line="240" w:lineRule="auto"/>
              <w:ind w:left="720"/>
              <w:rPr>
                <w:rFonts w:eastAsia="MS Mincho"/>
                <w:lang w:eastAsia="ja-JP"/>
              </w:rPr>
            </w:pPr>
            <w:r>
              <w:rPr>
                <w:bCs/>
                <w:iCs/>
                <w:lang w:eastAsia="ja-JP"/>
              </w:rPr>
              <w:t xml:space="preserve">Alternative 2: </w:t>
            </w:r>
            <w:r>
              <w:rPr>
                <w:bCs/>
                <w:iCs/>
              </w:rPr>
              <w:t>Reuse 5G NR Polar control channel coding and revisit need for any necessary minor enhancements following other A.I. progress (e.g., control channel design, MIMO CSI feedback, etc.)</w:t>
            </w:r>
            <w:r>
              <w:rPr>
                <w:lang w:eastAsia="ja-JP"/>
              </w:rPr>
              <w:t xml:space="preserve"> </w:t>
            </w:r>
          </w:p>
        </w:tc>
      </w:tr>
      <w:tr w:rsidR="007B6E17" w14:paraId="2D5FB991" w14:textId="77777777">
        <w:tc>
          <w:tcPr>
            <w:tcW w:w="1544" w:type="dxa"/>
          </w:tcPr>
          <w:p w14:paraId="2D5FB98F" w14:textId="77777777" w:rsidR="007B6E17" w:rsidRDefault="005C1924">
            <w:pPr>
              <w:tabs>
                <w:tab w:val="left" w:pos="840"/>
              </w:tabs>
              <w:spacing w:after="0" w:line="240" w:lineRule="auto"/>
              <w:jc w:val="left"/>
              <w:rPr>
                <w:rFonts w:eastAsia="等线"/>
                <w:lang w:val="en-US" w:eastAsia="zh-CN"/>
              </w:rPr>
            </w:pPr>
            <w:r>
              <w:rPr>
                <w:color w:val="000000"/>
              </w:rPr>
              <w:t>AT&amp;T</w:t>
            </w:r>
          </w:p>
        </w:tc>
        <w:tc>
          <w:tcPr>
            <w:tcW w:w="8084" w:type="dxa"/>
          </w:tcPr>
          <w:p w14:paraId="2D5FB990" w14:textId="77777777" w:rsidR="007B6E17" w:rsidRDefault="005C1924">
            <w:pPr>
              <w:tabs>
                <w:tab w:val="left" w:pos="840"/>
              </w:tabs>
              <w:spacing w:after="0" w:line="240" w:lineRule="auto"/>
              <w:jc w:val="left"/>
              <w:rPr>
                <w:rFonts w:eastAsia="等线"/>
                <w:lang w:val="en-US" w:eastAsia="zh-CN"/>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tc>
      </w:tr>
      <w:tr w:rsidR="007B6E17" w14:paraId="2D5FB999" w14:textId="77777777">
        <w:tc>
          <w:tcPr>
            <w:tcW w:w="1544" w:type="dxa"/>
          </w:tcPr>
          <w:p w14:paraId="2D5FB992"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084" w:type="dxa"/>
          </w:tcPr>
          <w:p w14:paraId="2D5FB993" w14:textId="77777777" w:rsidR="007B6E17" w:rsidRDefault="005C1924">
            <w:pPr>
              <w:spacing w:after="0" w:line="240" w:lineRule="auto"/>
              <w:rPr>
                <w:bCs/>
                <w:iCs/>
              </w:rPr>
            </w:pPr>
            <w:r>
              <w:rPr>
                <w:bCs/>
                <w:iCs/>
              </w:rPr>
              <w:t>Proposal 1: For within NR range, confirm the working assumption for 6G LDPC and 6G polar for within NR range as below</w:t>
            </w:r>
          </w:p>
          <w:p w14:paraId="2D5FB994" w14:textId="77777777" w:rsidR="007B6E17" w:rsidRDefault="005C1924">
            <w:pPr>
              <w:pStyle w:val="af7"/>
              <w:numPr>
                <w:ilvl w:val="0"/>
                <w:numId w:val="100"/>
              </w:numPr>
              <w:spacing w:after="0" w:line="240" w:lineRule="auto"/>
              <w:ind w:firstLineChars="0"/>
              <w:jc w:val="left"/>
              <w:rPr>
                <w:bCs/>
                <w:iCs/>
              </w:rPr>
            </w:pPr>
            <w:r>
              <w:rPr>
                <w:rFonts w:eastAsia="Batang"/>
                <w:bCs/>
                <w:iCs/>
              </w:rPr>
              <w:t xml:space="preserve">For data rate within NR range, reuse of NR LDPC design is supported </w:t>
            </w:r>
          </w:p>
          <w:p w14:paraId="2D5FB995" w14:textId="77777777" w:rsidR="007B6E17" w:rsidRDefault="005C1924">
            <w:pPr>
              <w:pStyle w:val="af7"/>
              <w:numPr>
                <w:ilvl w:val="0"/>
                <w:numId w:val="100"/>
              </w:numPr>
              <w:spacing w:after="0" w:line="240" w:lineRule="auto"/>
              <w:ind w:firstLineChars="0"/>
              <w:jc w:val="left"/>
              <w:rPr>
                <w:bCs/>
                <w:iCs/>
              </w:rPr>
            </w:pPr>
            <w:r>
              <w:rPr>
                <w:rFonts w:eastAsia="Batang"/>
                <w:bCs/>
                <w:iCs/>
              </w:rPr>
              <w:t>For control information within NR range (larger than 11 bits), reuse of NR Polar code design is supported</w:t>
            </w:r>
          </w:p>
          <w:p w14:paraId="2D5FB996" w14:textId="77777777" w:rsidR="007B6E17" w:rsidRDefault="005C1924">
            <w:pPr>
              <w:spacing w:after="0" w:line="240" w:lineRule="auto"/>
              <w:rPr>
                <w:bCs/>
                <w:iCs/>
              </w:rPr>
            </w:pPr>
            <w:r>
              <w:rPr>
                <w:bCs/>
                <w:iCs/>
              </w:rPr>
              <w:t xml:space="preserve">Proposal 2: For beyond NR range, </w:t>
            </w:r>
          </w:p>
          <w:p w14:paraId="2D5FB997" w14:textId="77777777" w:rsidR="007B6E17" w:rsidRDefault="005C1924">
            <w:pPr>
              <w:pStyle w:val="af7"/>
              <w:numPr>
                <w:ilvl w:val="0"/>
                <w:numId w:val="101"/>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14:paraId="2D5FB998" w14:textId="77777777" w:rsidR="007B6E17" w:rsidRDefault="005C1924">
            <w:pPr>
              <w:pStyle w:val="af7"/>
              <w:numPr>
                <w:ilvl w:val="0"/>
                <w:numId w:val="101"/>
              </w:numPr>
              <w:spacing w:after="0" w:line="240" w:lineRule="auto"/>
              <w:ind w:firstLineChars="0"/>
              <w:jc w:val="left"/>
              <w:rPr>
                <w:bCs/>
                <w:iCs/>
              </w:rPr>
            </w:pPr>
            <w:r>
              <w:rPr>
                <w:bCs/>
                <w:iCs/>
              </w:rPr>
              <w:t>Designs motivated by increase of UCI/DCI payload size(s), if any, shall be triggered by relevant discussion instead of channel coding discussion</w:t>
            </w:r>
          </w:p>
        </w:tc>
      </w:tr>
      <w:tr w:rsidR="007B6E17" w14:paraId="2D5FB99E" w14:textId="77777777">
        <w:trPr>
          <w:trHeight w:val="1712"/>
        </w:trPr>
        <w:tc>
          <w:tcPr>
            <w:tcW w:w="1544" w:type="dxa"/>
          </w:tcPr>
          <w:p w14:paraId="2D5FB99A" w14:textId="77777777" w:rsidR="007B6E17" w:rsidRDefault="005C1924">
            <w:pPr>
              <w:tabs>
                <w:tab w:val="left" w:pos="840"/>
              </w:tabs>
              <w:spacing w:after="0" w:line="240" w:lineRule="auto"/>
              <w:jc w:val="left"/>
              <w:rPr>
                <w:rFonts w:eastAsia="等线"/>
                <w:lang w:val="en-US" w:eastAsia="zh-CN"/>
              </w:rPr>
            </w:pPr>
            <w:r>
              <w:rPr>
                <w:color w:val="000000"/>
              </w:rPr>
              <w:t>Huawei</w:t>
            </w:r>
          </w:p>
        </w:tc>
        <w:tc>
          <w:tcPr>
            <w:tcW w:w="8084" w:type="dxa"/>
          </w:tcPr>
          <w:p w14:paraId="2D5FB99B" w14:textId="77777777" w:rsidR="007B6E17" w:rsidRDefault="005C1924">
            <w:pPr>
              <w:tabs>
                <w:tab w:val="left" w:pos="840"/>
              </w:tabs>
              <w:spacing w:after="0" w:line="240" w:lineRule="auto"/>
              <w:rPr>
                <w:rFonts w:eastAsia="等线"/>
                <w:lang w:eastAsia="zh-CN"/>
              </w:rPr>
            </w:pPr>
            <w:r>
              <w:rPr>
                <w:rFonts w:eastAsia="等线"/>
                <w:lang w:val="en-US" w:eastAsia="zh-CN"/>
              </w:rPr>
              <w:t>Observation 23:</w:t>
            </w:r>
            <w:r>
              <w:rPr>
                <w:rFonts w:eastAsia="等线" w:hint="eastAsia"/>
                <w:lang w:val="en-US" w:eastAsia="zh-CN"/>
              </w:rPr>
              <w:t xml:space="preserve"> </w:t>
            </w:r>
            <w:r>
              <w:rPr>
                <w:rFonts w:eastAsia="等线"/>
                <w:lang w:val="en-US" w:eastAsia="zh-CN"/>
              </w:rPr>
              <w:t xml:space="preserve"> Even with aggressive massive MIMO configurations, the estimated maximum UCI size typically remains well within the 1706-bit limit, and can be effectively managed by polar codes already used in 5G NR.</w:t>
            </w:r>
          </w:p>
          <w:p w14:paraId="2D5FB99C" w14:textId="77777777" w:rsidR="007B6E17" w:rsidRDefault="005C1924">
            <w:pPr>
              <w:tabs>
                <w:tab w:val="left" w:pos="840"/>
              </w:tabs>
              <w:spacing w:after="0" w:line="240" w:lineRule="auto"/>
              <w:rPr>
                <w:rFonts w:eastAsia="等线"/>
                <w:lang w:val="en-US" w:eastAsia="zh-CN"/>
              </w:rPr>
            </w:pPr>
            <w:r>
              <w:rPr>
                <w:rFonts w:eastAsia="等线"/>
                <w:lang w:val="en-US" w:eastAsia="zh-CN"/>
              </w:rPr>
              <w:t>Observation 24:</w:t>
            </w:r>
            <w:r>
              <w:rPr>
                <w:rFonts w:eastAsia="等线" w:hint="eastAsia"/>
                <w:lang w:val="en-US" w:eastAsia="zh-CN"/>
              </w:rPr>
              <w:t xml:space="preserve"> </w:t>
            </w:r>
            <w:r>
              <w:rPr>
                <w:rFonts w:eastAsia="等线"/>
                <w:lang w:val="en-US" w:eastAsia="zh-CN"/>
              </w:rPr>
              <w:t xml:space="preserve"> A simple and unified segmentation rule is sufficient to achieve close-to-optimal CB segmentation for larger UCI payload size (&gt;1706 bits).</w:t>
            </w:r>
          </w:p>
          <w:p w14:paraId="2D5FB99D" w14:textId="77777777" w:rsidR="007B6E17" w:rsidRDefault="005C1924">
            <w:pPr>
              <w:tabs>
                <w:tab w:val="left" w:pos="840"/>
              </w:tabs>
              <w:spacing w:after="0" w:line="240" w:lineRule="auto"/>
              <w:rPr>
                <w:rFonts w:eastAsia="等线"/>
                <w:lang w:val="en-US" w:eastAsia="zh-CN"/>
              </w:rPr>
            </w:pPr>
            <w:r>
              <w:rPr>
                <w:rFonts w:eastAsia="等线"/>
                <w:lang w:val="en-US" w:eastAsia="zh-CN"/>
              </w:rPr>
              <w:t>Proposal 5:</w:t>
            </w:r>
            <w:r>
              <w:rPr>
                <w:rFonts w:eastAsia="等线"/>
                <w:lang w:val="en-US" w:eastAsia="zh-CN"/>
              </w:rPr>
              <w:tab/>
              <w:t>If the maximum UCI payload size would exceed 1706 bits, more than 2 CB segmentations should be considered for UCI with payload size lager than 1706 bits.</w:t>
            </w:r>
          </w:p>
        </w:tc>
      </w:tr>
      <w:tr w:rsidR="007B6E17" w14:paraId="2D5FB9AA" w14:textId="77777777">
        <w:tc>
          <w:tcPr>
            <w:tcW w:w="1544" w:type="dxa"/>
          </w:tcPr>
          <w:p w14:paraId="2D5FB99F"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084" w:type="dxa"/>
          </w:tcPr>
          <w:p w14:paraId="2D5FB9A0"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9</w:t>
            </w:r>
            <w:r>
              <w:rPr>
                <w:color w:val="000000" w:themeColor="text1"/>
              </w:rPr>
              <w:fldChar w:fldCharType="end"/>
            </w:r>
            <w:r>
              <w:rPr>
                <w:color w:val="000000" w:themeColor="text1"/>
              </w:rPr>
              <w:t>: In 6G, there are need for larger UCI size more than 1706 bits such as CSI feedback for energy saving the possibility of joint UCI feedback, and more.</w:t>
            </w:r>
          </w:p>
          <w:p w14:paraId="2D5FB9A1"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xml:space="preserve">: NR polar codes are constrained by a maximum mother code size of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max</m:t>
                  </m:r>
                </m:sub>
              </m:sSub>
              <m:r>
                <m:rPr>
                  <m:sty m:val="p"/>
                </m:rPr>
                <w:rPr>
                  <w:rFonts w:ascii="Cambria Math" w:hAnsi="Cambria Math"/>
                  <w:color w:val="000000" w:themeColor="text1"/>
                </w:rPr>
                <m:t>=1024</m:t>
              </m:r>
            </m:oMath>
            <w:r>
              <w:rPr>
                <w:color w:val="000000" w:themeColor="text1"/>
              </w:rPr>
              <w:t xml:space="preserve"> and a segmentation limit of at most two code blocks. This fixed architecture results in significant performance degradation for large UCI payloads within the existing NR UCI range. In 6GR, uplink control payloads are expected to be even larger, exacerbating the performance loss caused by the limited scalability.</w:t>
            </w:r>
          </w:p>
          <w:p w14:paraId="2D5FB9A2"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11</w:t>
            </w:r>
            <w:r>
              <w:rPr>
                <w:color w:val="000000" w:themeColor="text1"/>
              </w:rPr>
              <w:fldChar w:fldCharType="end"/>
            </w:r>
            <w:r>
              <w:rPr>
                <w:color w:val="000000" w:themeColor="text1"/>
              </w:rPr>
              <w:t xml:space="preserve">: Extending segmentation beyond two CBs provide significant, stable coding gains and is necessary to support payloads larger than 2026 bits. </w:t>
            </w:r>
          </w:p>
          <w:p w14:paraId="2D5FB9A3"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7</w:t>
            </w:r>
            <w:r>
              <w:rPr>
                <w:color w:val="000000" w:themeColor="text1"/>
              </w:rPr>
              <w:fldChar w:fldCharType="end"/>
            </w:r>
            <w:r>
              <w:rPr>
                <w:color w:val="000000" w:themeColor="text1"/>
              </w:rPr>
              <w:t>: RAN1 should introduce an extended segmentation scheme and allow more than two code block segments to support large UCI payloads reliably.</w:t>
            </w:r>
          </w:p>
          <w:p w14:paraId="2D5FB9A4"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12</w:t>
            </w:r>
            <w:r>
              <w:rPr>
                <w:color w:val="000000" w:themeColor="text1"/>
              </w:rPr>
              <w:fldChar w:fldCharType="end"/>
            </w:r>
            <w:r>
              <w:rPr>
                <w:color w:val="000000" w:themeColor="text1"/>
              </w:rPr>
              <w:t xml:space="preserve">: The NR segmentation and mother code size selection rule can abruptly halve the mother code size from </w:t>
            </w:r>
            <m:oMath>
              <m:r>
                <m:rPr>
                  <m:sty m:val="p"/>
                </m:rPr>
                <w:rPr>
                  <w:rFonts w:ascii="Cambria Math" w:hAnsi="Cambria Math"/>
                  <w:color w:val="000000" w:themeColor="text1"/>
                </w:rPr>
                <m:t>N</m:t>
              </m:r>
            </m:oMath>
            <w:r>
              <w:rPr>
                <w:color w:val="000000" w:themeColor="text1"/>
              </w:rPr>
              <w:t xml:space="preserve"> to </w:t>
            </w:r>
            <m:oMath>
              <m:r>
                <m:rPr>
                  <m:sty m:val="p"/>
                </m:rPr>
                <w:rPr>
                  <w:rFonts w:ascii="Cambria Math" w:hAnsi="Cambria Math"/>
                  <w:color w:val="000000" w:themeColor="text1"/>
                </w:rPr>
                <m:t>N/2</m:t>
              </m:r>
            </m:oMath>
            <w:r>
              <w:rPr>
                <w:color w:val="000000" w:themeColor="text1"/>
              </w:rPr>
              <w:t xml:space="preserve"> when the segmentation is triggered. This abrupt halving results in a critical performance loss of 0.5 dB between pre- and post-segmentation scenarios, which can be resolved by a simple, code-rate-aware modification to the segmentation trigger.</w:t>
            </w:r>
          </w:p>
          <w:p w14:paraId="2D5FB9A5" w14:textId="77777777" w:rsidR="007B6E17" w:rsidRDefault="005C1924">
            <w:pPr>
              <w:pStyle w:val="maintext"/>
              <w:snapToGrid w:val="0"/>
              <w:spacing w:before="0" w:after="0" w:line="240" w:lineRule="auto"/>
              <w:ind w:firstLineChars="0" w:firstLine="0"/>
              <w:rPr>
                <w:lang w:val="en-US"/>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RAN1 should refine the existing segmentation rule for the NR range to avoid such drastic halving phenomenon to ensure a graceful, stable performance curve as payload size increases.</w:t>
            </w:r>
          </w:p>
          <w:p w14:paraId="2D5FB9A6"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13</w:t>
            </w:r>
            <w:r>
              <w:rPr>
                <w:color w:val="000000" w:themeColor="text1"/>
              </w:rPr>
              <w:fldChar w:fldCharType="end"/>
            </w:r>
            <w:r>
              <w:rPr>
                <w:color w:val="000000" w:themeColor="text1"/>
              </w:rPr>
              <w:t xml:space="preserve">: A straightforward extension of segmentation, where each of the </w:t>
            </w:r>
            <m:oMath>
              <m:r>
                <m:rPr>
                  <m:sty m:val="p"/>
                </m:rPr>
                <w:rPr>
                  <w:rFonts w:ascii="Cambria Math" w:hAnsi="Cambria Math"/>
                  <w:color w:val="000000" w:themeColor="text1"/>
                </w:rPr>
                <m:t>C</m:t>
              </m:r>
            </m:oMath>
            <w:r>
              <w:rPr>
                <w:color w:val="000000" w:themeColor="text1"/>
              </w:rPr>
              <w:t xml:space="preserve"> segments appends its own full-length CRC (e.g., 11 bits), creates a total CRC overhead that scales linearly with </w:t>
            </w:r>
            <m:oMath>
              <m:r>
                <m:rPr>
                  <m:sty m:val="p"/>
                </m:rPr>
                <w:rPr>
                  <w:rFonts w:ascii="Cambria Math" w:hAnsi="Cambria Math"/>
                  <w:color w:val="000000" w:themeColor="text1"/>
                </w:rPr>
                <m:t>C</m:t>
              </m:r>
            </m:oMath>
            <w:r>
              <w:rPr>
                <w:color w:val="000000" w:themeColor="text1"/>
              </w:rPr>
              <w:t xml:space="preserve">, introducing a substantial rate loss and thus performance degradation. This overhead is unnecessary, as the per-CB CRC length can be reduced as </w:t>
            </w:r>
            <m:oMath>
              <m:r>
                <m:rPr>
                  <m:sty m:val="p"/>
                </m:rPr>
                <w:rPr>
                  <w:rFonts w:ascii="Cambria Math" w:hAnsi="Cambria Math"/>
                  <w:color w:val="000000" w:themeColor="text1"/>
                </w:rPr>
                <m:t>C</m:t>
              </m:r>
            </m:oMath>
            <w:r>
              <w:rPr>
                <w:color w:val="000000" w:themeColor="text1"/>
              </w:rPr>
              <w:t xml:space="preserve"> increases while maintaining the same target FAR.</w:t>
            </w:r>
          </w:p>
          <w:p w14:paraId="2D5FB9A7"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14</w:t>
            </w:r>
            <w:r>
              <w:rPr>
                <w:color w:val="000000" w:themeColor="text1"/>
              </w:rPr>
              <w:fldChar w:fldCharType="end"/>
            </w:r>
            <w:r>
              <w:rPr>
                <w:color w:val="000000" w:themeColor="text1"/>
              </w:rPr>
              <w:t xml:space="preserve">: </w:t>
            </w:r>
            <w:r>
              <w:rPr>
                <w:rFonts w:eastAsia="Arial"/>
                <w:bCs/>
                <w:iCs/>
                <w:color w:val="000000" w:themeColor="text1"/>
              </w:rPr>
              <w:t>TPAC codes replace CRC with termination zero-padding, which the convolutional pre-transform converts into parity bits for error detection. This approach achieves comparable FAR performance while eliminating CRC overhead, and its flexible termination length provides additional coding gains in multi-segment scenarios.</w:t>
            </w:r>
          </w:p>
          <w:p w14:paraId="2D5FB9A8"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9</w:t>
            </w:r>
            <w:r>
              <w:rPr>
                <w:color w:val="000000" w:themeColor="text1"/>
              </w:rPr>
              <w:fldChar w:fldCharType="end"/>
            </w:r>
            <w:r>
              <w:rPr>
                <w:color w:val="000000" w:themeColor="text1"/>
              </w:rPr>
              <w:t>: RAN1 should investigate an overhead-efficient error-detection scheme that satisfies the target FAR.</w:t>
            </w:r>
          </w:p>
          <w:p w14:paraId="2D5FB9A9"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lastRenderedPageBreak/>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We propose that RAN1 consider a PAC coding scheme with flexible allocation of zero-padding bits to offset increasing parity-bit overhead under segmentation.</w:t>
            </w:r>
          </w:p>
        </w:tc>
      </w:tr>
      <w:tr w:rsidR="007B6E17" w14:paraId="2D5FB9B7" w14:textId="77777777">
        <w:tc>
          <w:tcPr>
            <w:tcW w:w="1544" w:type="dxa"/>
          </w:tcPr>
          <w:p w14:paraId="2D5FB9AB" w14:textId="77777777" w:rsidR="007B6E17" w:rsidRDefault="005C1924">
            <w:pPr>
              <w:tabs>
                <w:tab w:val="left" w:pos="840"/>
              </w:tabs>
              <w:spacing w:after="0" w:line="240" w:lineRule="auto"/>
              <w:jc w:val="left"/>
              <w:rPr>
                <w:rFonts w:eastAsia="等线"/>
                <w:lang w:val="en-US" w:eastAsia="zh-CN"/>
              </w:rPr>
            </w:pPr>
            <w:r>
              <w:rPr>
                <w:color w:val="000000"/>
              </w:rPr>
              <w:lastRenderedPageBreak/>
              <w:t>ZTE</w:t>
            </w:r>
          </w:p>
        </w:tc>
        <w:tc>
          <w:tcPr>
            <w:tcW w:w="8084" w:type="dxa"/>
          </w:tcPr>
          <w:p w14:paraId="2D5FB9AC"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22: Performance degradation is more serious if UCI payload size further increases (i.e., larger than 1706 bits) when using the 5G polar code with 2 segments.</w:t>
            </w:r>
          </w:p>
          <w:p w14:paraId="2D5FB9AD" w14:textId="77777777" w:rsidR="007B6E17" w:rsidRDefault="005C1924">
            <w:pPr>
              <w:tabs>
                <w:tab w:val="left" w:pos="840"/>
              </w:tabs>
              <w:spacing w:after="0" w:line="240" w:lineRule="auto"/>
              <w:jc w:val="left"/>
              <w:rPr>
                <w:rFonts w:eastAsia="等线"/>
                <w:lang w:eastAsia="zh-CN"/>
              </w:rPr>
            </w:pPr>
            <w:r>
              <w:rPr>
                <w:rFonts w:eastAsia="等线"/>
                <w:lang w:eastAsia="zh-CN"/>
              </w:rPr>
              <w:t>Proposal 10:</w:t>
            </w:r>
            <w:r>
              <w:rPr>
                <w:rFonts w:eastAsia="等线"/>
                <w:lang w:eastAsia="zh-CN"/>
              </w:rPr>
              <w:tab/>
              <w:t>Polar coding enhancement should be considered for large UCI sizes (i.e., for the cases with the UCI size within and beyond 5G range).</w:t>
            </w:r>
          </w:p>
          <w:p w14:paraId="2D5FB9AE" w14:textId="77777777" w:rsidR="007B6E17" w:rsidRDefault="005C1924">
            <w:pPr>
              <w:tabs>
                <w:tab w:val="left" w:pos="840"/>
              </w:tabs>
              <w:spacing w:after="0" w:line="240" w:lineRule="auto"/>
              <w:jc w:val="left"/>
              <w:rPr>
                <w:rFonts w:eastAsia="等线"/>
                <w:lang w:eastAsia="zh-CN"/>
              </w:rPr>
            </w:pPr>
            <w:r>
              <w:rPr>
                <w:rFonts w:eastAsia="等线"/>
                <w:lang w:eastAsia="zh-CN"/>
              </w:rPr>
              <w:t>Observation 24: Beyond the 5G range: when the information length ranges from 1706 to 2000bits, increasing the number of segments outperforms 5G segmentation at a target BLER of 0.01. The observed gains are</w:t>
            </w:r>
          </w:p>
          <w:p w14:paraId="2D5FB9AF"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1/12: 2.14– 5.03 dB</w:t>
            </w:r>
          </w:p>
          <w:p w14:paraId="2D5FB9B0"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1/6: 2.12 – 5.07dB</w:t>
            </w:r>
          </w:p>
          <w:p w14:paraId="2D5FB9B1"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1/3: 2.30 – 4.93 dB</w:t>
            </w:r>
          </w:p>
          <w:p w14:paraId="2D5FB9B2"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1/2: 1.92 – 4.95dB</w:t>
            </w:r>
          </w:p>
          <w:p w14:paraId="2D5FB9B3"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2/3: 1.44 – 5.09 dB</w:t>
            </w:r>
          </w:p>
          <w:p w14:paraId="2D5FB9B4"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3/4: 0.66 – 4.19 dB</w:t>
            </w:r>
          </w:p>
          <w:p w14:paraId="2D5FB9B5"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5/6: 0 – 3.25 dB</w:t>
            </w:r>
          </w:p>
          <w:p w14:paraId="2D5FB9B6" w14:textId="77777777" w:rsidR="007B6E17" w:rsidRDefault="005C1924">
            <w:pPr>
              <w:tabs>
                <w:tab w:val="left" w:pos="840"/>
              </w:tabs>
              <w:spacing w:after="0" w:line="240" w:lineRule="auto"/>
              <w:jc w:val="left"/>
              <w:rPr>
                <w:rFonts w:eastAsia="等线"/>
                <w:lang w:eastAsia="zh-CN"/>
              </w:rPr>
            </w:pPr>
            <w:r>
              <w:rPr>
                <w:rFonts w:eastAsia="等线"/>
                <w:lang w:eastAsia="zh-CN"/>
              </w:rPr>
              <w:t>Proposal 11:</w:t>
            </w:r>
            <w:r>
              <w:rPr>
                <w:rFonts w:eastAsia="等线"/>
                <w:lang w:eastAsia="zh-CN"/>
              </w:rPr>
              <w:tab/>
              <w:t>Polar coding enhancement for segmentation, e.g., increase the maximum number of segments for UCI, should be considered in 6GR.</w:t>
            </w:r>
          </w:p>
        </w:tc>
      </w:tr>
      <w:tr w:rsidR="007B6E17" w14:paraId="2D5FB9BD" w14:textId="77777777">
        <w:tc>
          <w:tcPr>
            <w:tcW w:w="1544" w:type="dxa"/>
          </w:tcPr>
          <w:p w14:paraId="2D5FB9B8"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8084" w:type="dxa"/>
          </w:tcPr>
          <w:p w14:paraId="2D5FB9B9" w14:textId="77777777" w:rsidR="007B6E17" w:rsidRDefault="005C1924">
            <w:pPr>
              <w:spacing w:after="0" w:line="240" w:lineRule="auto"/>
              <w:rPr>
                <w:bCs/>
                <w:lang w:eastAsia="zh-CN"/>
              </w:rPr>
            </w:pPr>
            <w:r>
              <w:rPr>
                <w:bCs/>
                <w:lang w:eastAsia="zh-CN"/>
              </w:rPr>
              <w:t>Proposal 5: Study following channel coding enhancements for large UCI payloads (greater than 1000 bits)</w:t>
            </w:r>
          </w:p>
          <w:p w14:paraId="2D5FB9BA" w14:textId="77777777" w:rsidR="007B6E17" w:rsidRDefault="005C1924">
            <w:pPr>
              <w:pStyle w:val="af7"/>
              <w:numPr>
                <w:ilvl w:val="0"/>
                <w:numId w:val="103"/>
              </w:numPr>
              <w:autoSpaceDE w:val="0"/>
              <w:autoSpaceDN w:val="0"/>
              <w:adjustRightInd w:val="0"/>
              <w:spacing w:after="0" w:line="240" w:lineRule="auto"/>
              <w:ind w:firstLineChars="0"/>
              <w:rPr>
                <w:bCs/>
              </w:rPr>
            </w:pPr>
            <w:r>
              <w:rPr>
                <w:bCs/>
                <w:lang w:eastAsia="zh-CN"/>
              </w:rPr>
              <w:t>Polar code enhancements</w:t>
            </w:r>
          </w:p>
          <w:p w14:paraId="2D5FB9BB" w14:textId="77777777" w:rsidR="007B6E17" w:rsidRDefault="005C1924">
            <w:pPr>
              <w:pStyle w:val="af7"/>
              <w:numPr>
                <w:ilvl w:val="0"/>
                <w:numId w:val="103"/>
              </w:numPr>
              <w:autoSpaceDE w:val="0"/>
              <w:autoSpaceDN w:val="0"/>
              <w:adjustRightInd w:val="0"/>
              <w:spacing w:after="0" w:line="240" w:lineRule="auto"/>
              <w:ind w:firstLineChars="0"/>
              <w:rPr>
                <w:bCs/>
              </w:rPr>
            </w:pPr>
            <w:r>
              <w:rPr>
                <w:bCs/>
                <w:lang w:eastAsia="zh-CN"/>
              </w:rPr>
              <w:t xml:space="preserve">LDPC codes </w:t>
            </w:r>
          </w:p>
          <w:p w14:paraId="2D5FB9BC" w14:textId="77777777" w:rsidR="007B6E17" w:rsidRDefault="005C1924">
            <w:pPr>
              <w:tabs>
                <w:tab w:val="left" w:pos="840"/>
              </w:tabs>
              <w:spacing w:after="0" w:line="240" w:lineRule="auto"/>
              <w:jc w:val="left"/>
              <w:rPr>
                <w:rFonts w:eastAsia="等线"/>
                <w:lang w:val="en-US" w:eastAsia="zh-CN"/>
              </w:rPr>
            </w:pPr>
            <w:r>
              <w:rPr>
                <w:rStyle w:val="normaltextrun"/>
                <w:bCs/>
              </w:rPr>
              <w:t>Proposal 6: Study p</w:t>
            </w:r>
            <w:r>
              <w:rPr>
                <w:rStyle w:val="normaltextrun"/>
                <w:bCs/>
                <w:color w:val="333333"/>
              </w:rPr>
              <w:t>olar codes for higher order QAM’s for control channel for better SE</w:t>
            </w:r>
          </w:p>
        </w:tc>
      </w:tr>
      <w:tr w:rsidR="007B6E17" w14:paraId="2D5FB9C1" w14:textId="77777777">
        <w:tc>
          <w:tcPr>
            <w:tcW w:w="1544" w:type="dxa"/>
          </w:tcPr>
          <w:p w14:paraId="2D5FB9BE" w14:textId="77777777" w:rsidR="007B6E17" w:rsidRDefault="005C1924">
            <w:pPr>
              <w:tabs>
                <w:tab w:val="left" w:pos="840"/>
              </w:tabs>
              <w:spacing w:after="0" w:line="240" w:lineRule="auto"/>
              <w:jc w:val="left"/>
              <w:rPr>
                <w:rFonts w:eastAsia="等线"/>
                <w:lang w:val="en-US" w:eastAsia="zh-CN"/>
              </w:rPr>
            </w:pPr>
            <w:r>
              <w:rPr>
                <w:color w:val="000000"/>
              </w:rPr>
              <w:t>LGE</w:t>
            </w:r>
          </w:p>
        </w:tc>
        <w:tc>
          <w:tcPr>
            <w:tcW w:w="8084" w:type="dxa"/>
          </w:tcPr>
          <w:p w14:paraId="2D5FB9BF" w14:textId="77777777" w:rsidR="007B6E17" w:rsidRDefault="005C1924">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6: Polar code enhancement can be considered as a topic for 6G channel coding study, including supports for large UCI payload.</w:t>
            </w:r>
          </w:p>
          <w:p w14:paraId="2D5FB9C0" w14:textId="77777777" w:rsidR="007B6E17" w:rsidRDefault="005C1924">
            <w:pPr>
              <w:overflowPunct w:val="0"/>
              <w:autoSpaceDE w:val="0"/>
              <w:autoSpaceDN w:val="0"/>
              <w:adjustRightInd w:val="0"/>
              <w:spacing w:after="0" w:line="240" w:lineRule="auto"/>
              <w:textAlignment w:val="baseline"/>
              <w:rPr>
                <w:rFonts w:eastAsia="Malgun Gothic"/>
                <w:lang w:val="en-US" w:eastAsia="ko-KR"/>
              </w:rPr>
            </w:pPr>
            <w:r>
              <w:rPr>
                <w:rFonts w:eastAsiaTheme="minorEastAsia"/>
                <w:lang w:val="en-US" w:eastAsia="ko-KR"/>
              </w:rPr>
              <w:t>Proposal 7: Study polar code enhancements to efficiently support larger payload sizes than 5G NR, while reusing the existing 5G NR polar sequences.</w:t>
            </w:r>
          </w:p>
        </w:tc>
      </w:tr>
      <w:tr w:rsidR="007B6E17" w14:paraId="2D5FB9C5" w14:textId="77777777">
        <w:tc>
          <w:tcPr>
            <w:tcW w:w="1544" w:type="dxa"/>
          </w:tcPr>
          <w:p w14:paraId="2D5FB9C2" w14:textId="77777777" w:rsidR="007B6E17" w:rsidRDefault="005C1924">
            <w:pPr>
              <w:tabs>
                <w:tab w:val="left" w:pos="840"/>
              </w:tabs>
              <w:spacing w:after="0" w:line="240" w:lineRule="auto"/>
              <w:jc w:val="left"/>
              <w:rPr>
                <w:rFonts w:eastAsia="等线"/>
                <w:lang w:val="en-US" w:eastAsia="zh-CN"/>
              </w:rPr>
            </w:pPr>
            <w:r>
              <w:rPr>
                <w:color w:val="000000"/>
              </w:rPr>
              <w:t>Fujitsu</w:t>
            </w:r>
          </w:p>
        </w:tc>
        <w:tc>
          <w:tcPr>
            <w:tcW w:w="8084" w:type="dxa"/>
          </w:tcPr>
          <w:p w14:paraId="2D5FB9C3"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5:</w:t>
            </w:r>
          </w:p>
          <w:p w14:paraId="2D5FB9C4" w14:textId="77777777" w:rsidR="007B6E17" w:rsidRDefault="005C1924">
            <w:pPr>
              <w:pStyle w:val="af7"/>
              <w:widowControl w:val="0"/>
              <w:numPr>
                <w:ilvl w:val="0"/>
                <w:numId w:val="104"/>
              </w:numPr>
              <w:tabs>
                <w:tab w:val="center" w:pos="4536"/>
                <w:tab w:val="right" w:pos="8222"/>
              </w:tabs>
              <w:spacing w:after="0" w:line="240" w:lineRule="auto"/>
              <w:ind w:firstLineChars="0"/>
              <w:rPr>
                <w:rFonts w:eastAsiaTheme="minorEastAsia"/>
                <w:bCs/>
              </w:rPr>
            </w:pPr>
            <w:r>
              <w:rPr>
                <w:rFonts w:eastAsiaTheme="minorEastAsia"/>
                <w:bCs/>
              </w:rPr>
              <w:t>To reduce the performance degradation for large payload size and/or low code rates, RAN1 to consider a new CB segmentation and a larger code length for polar codes.</w:t>
            </w:r>
          </w:p>
        </w:tc>
      </w:tr>
      <w:tr w:rsidR="007B6E17" w14:paraId="2D5FB9C8" w14:textId="77777777">
        <w:tc>
          <w:tcPr>
            <w:tcW w:w="1544" w:type="dxa"/>
          </w:tcPr>
          <w:p w14:paraId="2D5FB9C6"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084" w:type="dxa"/>
          </w:tcPr>
          <w:p w14:paraId="2D5FB9C7" w14:textId="77777777" w:rsidR="007B6E17" w:rsidRDefault="005C1924">
            <w:pPr>
              <w:tabs>
                <w:tab w:val="left" w:pos="840"/>
              </w:tabs>
              <w:spacing w:after="0" w:line="240" w:lineRule="auto"/>
              <w:jc w:val="left"/>
              <w:rPr>
                <w:rFonts w:eastAsia="等线"/>
                <w:lang w:val="en-US" w:eastAsia="zh-CN"/>
              </w:rPr>
            </w:pPr>
            <w:r>
              <w:rPr>
                <w:bCs/>
              </w:rPr>
              <w:t>Proposal: Study high order QAM polar code for UCI performance enhancement and DCI SE enhancement.</w:t>
            </w:r>
          </w:p>
        </w:tc>
      </w:tr>
      <w:tr w:rsidR="007B6E17" w14:paraId="2D5FB9CC" w14:textId="77777777">
        <w:tc>
          <w:tcPr>
            <w:tcW w:w="1544" w:type="dxa"/>
          </w:tcPr>
          <w:p w14:paraId="2D5FB9C9" w14:textId="77777777" w:rsidR="007B6E17" w:rsidRDefault="005C1924">
            <w:pPr>
              <w:tabs>
                <w:tab w:val="left" w:pos="840"/>
              </w:tabs>
              <w:spacing w:after="0" w:line="240" w:lineRule="auto"/>
              <w:jc w:val="left"/>
              <w:rPr>
                <w:rFonts w:eastAsia="等线"/>
                <w:lang w:val="en-US" w:eastAsia="zh-CN"/>
              </w:rPr>
            </w:pPr>
            <w:r>
              <w:rPr>
                <w:color w:val="000000"/>
              </w:rPr>
              <w:t>Ericsson</w:t>
            </w:r>
          </w:p>
        </w:tc>
        <w:tc>
          <w:tcPr>
            <w:tcW w:w="8084" w:type="dxa"/>
          </w:tcPr>
          <w:p w14:paraId="2D5FB9CA"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6</w:t>
            </w:r>
            <w:r>
              <w:rPr>
                <w:rFonts w:eastAsia="等线"/>
                <w:lang w:val="en-US" w:eastAsia="zh-CN"/>
              </w:rPr>
              <w:tab/>
              <w:t xml:space="preserve">The necessity of extending channel code design for 6G control channels beyond the NR control channel coding schemes is unclear. This can be revisited based on additional needs (if identified) in other 6GR discussions. </w:t>
            </w:r>
          </w:p>
          <w:p w14:paraId="2D5FB9CB"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9</w:t>
            </w:r>
            <w:r>
              <w:rPr>
                <w:rFonts w:eastAsia="等线"/>
                <w:lang w:val="en-US" w:eastAsia="zh-CN"/>
              </w:rPr>
              <w:tab/>
              <w:t>Regarding polar code extension for uplink control channels, whether the UCI payloads would exceed the NR range (e.g. 1706 bits payload) is unclear and there exist alternate solutions that do not require increase of Polar code complexity.</w:t>
            </w:r>
          </w:p>
        </w:tc>
      </w:tr>
      <w:tr w:rsidR="007B6E17" w14:paraId="2D5FB9DC" w14:textId="77777777">
        <w:tc>
          <w:tcPr>
            <w:tcW w:w="1544" w:type="dxa"/>
          </w:tcPr>
          <w:p w14:paraId="2D5FB9CD"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8084" w:type="dxa"/>
          </w:tcPr>
          <w:p w14:paraId="2D5FB9CE" w14:textId="77777777" w:rsidR="007B6E17" w:rsidRDefault="005C1924">
            <w:pPr>
              <w:spacing w:after="0" w:line="240" w:lineRule="auto"/>
              <w:rPr>
                <w:bCs/>
                <w:iCs/>
              </w:rPr>
            </w:pPr>
            <w:r>
              <w:rPr>
                <w:bCs/>
                <w:iCs/>
              </w:rPr>
              <w:t>Proposal 15</w:t>
            </w:r>
          </w:p>
          <w:p w14:paraId="2D5FB9CF" w14:textId="77777777" w:rsidR="007B6E17" w:rsidRDefault="005C1924">
            <w:pPr>
              <w:pStyle w:val="af7"/>
              <w:numPr>
                <w:ilvl w:val="0"/>
                <w:numId w:val="105"/>
              </w:numPr>
              <w:spacing w:after="0" w:line="240" w:lineRule="auto"/>
              <w:ind w:firstLineChars="0"/>
              <w:rPr>
                <w:lang w:val="en-US"/>
              </w:rPr>
            </w:pPr>
            <w:r>
              <w:rPr>
                <w:bCs/>
                <w:iCs/>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rPr>
                <w:bCs/>
                <w:iCs/>
              </w:rPr>
              <w:t>.</w:t>
            </w:r>
          </w:p>
          <w:p w14:paraId="2D5FB9D0" w14:textId="77777777" w:rsidR="007B6E17" w:rsidRDefault="005C1924">
            <w:pPr>
              <w:pStyle w:val="af7"/>
              <w:numPr>
                <w:ilvl w:val="0"/>
                <w:numId w:val="105"/>
              </w:numPr>
              <w:spacing w:after="0" w:line="240" w:lineRule="auto"/>
              <w:ind w:firstLineChars="0"/>
              <w:rPr>
                <w:lang w:val="en-US"/>
              </w:rPr>
            </w:pPr>
            <w:r>
              <w:rPr>
                <w:bCs/>
                <w:iCs/>
              </w:rPr>
              <w:t>For any agreement/conclusion related to larger DCI/UCI payload sizes, keep “For larger DCI/UCI payload sizes</w:t>
            </w:r>
            <w:r>
              <w:rPr>
                <w:bCs/>
                <w:iCs/>
                <w:lang w:val="en-US"/>
              </w:rPr>
              <w:t xml:space="preserve"> than those in 5G NR</w:t>
            </w:r>
            <w:r>
              <w:rPr>
                <w:bCs/>
                <w:iCs/>
              </w:rPr>
              <w:t>, which may/may not be supported,” in the main bullet until concluded in AI 11.9.</w:t>
            </w:r>
          </w:p>
          <w:p w14:paraId="2D5FB9D1" w14:textId="77777777" w:rsidR="007B6E17" w:rsidRDefault="005C1924">
            <w:pPr>
              <w:spacing w:after="0" w:line="240" w:lineRule="auto"/>
              <w:rPr>
                <w:bCs/>
                <w:iCs/>
              </w:rPr>
            </w:pPr>
            <w:r>
              <w:rPr>
                <w:bCs/>
                <w:iCs/>
              </w:rPr>
              <w:t>Proposal 16</w:t>
            </w:r>
          </w:p>
          <w:p w14:paraId="2D5FB9D2" w14:textId="77777777" w:rsidR="007B6E17" w:rsidRDefault="005C1924">
            <w:pPr>
              <w:pStyle w:val="af7"/>
              <w:numPr>
                <w:ilvl w:val="0"/>
                <w:numId w:val="105"/>
              </w:numPr>
              <w:spacing w:after="0" w:line="240" w:lineRule="auto"/>
              <w:ind w:firstLineChars="0"/>
              <w:rPr>
                <w:bCs/>
                <w:iCs/>
                <w:lang w:val="en-US"/>
              </w:rPr>
            </w:pPr>
            <w:r>
              <w:rPr>
                <w:bCs/>
                <w:iCs/>
                <w:lang w:val="en-US"/>
              </w:rPr>
              <w:t>Details of UCI/DCI and its container should be discussed separately in the control discussion on AI 11.9. Proposals/agreements/conclusions on AI 11.4.1 do not determine the definition and details of UCI/DCI and its container. The definition and details of UCI/DCI and its container will follow the agreements reached in the control discussion.</w:t>
            </w:r>
          </w:p>
          <w:p w14:paraId="2D5FB9D3" w14:textId="77777777" w:rsidR="007B6E17" w:rsidRDefault="005C1924">
            <w:pPr>
              <w:pStyle w:val="af7"/>
              <w:numPr>
                <w:ilvl w:val="0"/>
                <w:numId w:val="105"/>
              </w:numPr>
              <w:spacing w:after="0" w:line="240" w:lineRule="auto"/>
              <w:ind w:firstLineChars="0"/>
              <w:rPr>
                <w:bCs/>
                <w:iCs/>
                <w:lang w:val="en-US"/>
              </w:rPr>
            </w:pPr>
            <w:r>
              <w:rPr>
                <w:bCs/>
                <w:iCs/>
                <w:lang w:val="en-US"/>
              </w:rPr>
              <w:t>For any agreement/conclusion related to DCI/UCI, add/keep “if treated as layer 1 information” in the main bullet until concluded in AI 11.9.</w:t>
            </w:r>
          </w:p>
          <w:p w14:paraId="2D5FB9D4" w14:textId="77777777" w:rsidR="007B6E17" w:rsidRDefault="005C1924">
            <w:pPr>
              <w:spacing w:after="0" w:line="240" w:lineRule="auto"/>
              <w:rPr>
                <w:bCs/>
                <w:iCs/>
              </w:rPr>
            </w:pPr>
            <w:r>
              <w:rPr>
                <w:bCs/>
                <w:iCs/>
              </w:rPr>
              <w:t>Proposal 18</w:t>
            </w:r>
          </w:p>
          <w:p w14:paraId="2D5FB9D5" w14:textId="77777777" w:rsidR="007B6E17" w:rsidRDefault="005C1924">
            <w:pPr>
              <w:pStyle w:val="af7"/>
              <w:numPr>
                <w:ilvl w:val="0"/>
                <w:numId w:val="105"/>
              </w:numPr>
              <w:spacing w:after="0" w:line="240" w:lineRule="auto"/>
              <w:ind w:firstLineChars="0"/>
              <w:rPr>
                <w:bCs/>
                <w:iCs/>
                <w:lang w:val="en-US"/>
              </w:rPr>
            </w:pPr>
            <w:r>
              <w:rPr>
                <w:bCs/>
                <w:iCs/>
                <w:lang w:val="en-US"/>
              </w:rPr>
              <w:t>For control channel coding, 5G Polar code should be reused as much as possible unless there are critical motivations and clear gains enough to justify the enhancement</w:t>
            </w:r>
          </w:p>
          <w:p w14:paraId="2D5FB9D6" w14:textId="77777777" w:rsidR="007B6E17" w:rsidRDefault="005C1924">
            <w:pPr>
              <w:spacing w:after="0" w:line="240" w:lineRule="auto"/>
              <w:rPr>
                <w:bCs/>
                <w:iCs/>
              </w:rPr>
            </w:pPr>
            <w:r>
              <w:rPr>
                <w:bCs/>
                <w:iCs/>
              </w:rPr>
              <w:t>Proposal 19</w:t>
            </w:r>
          </w:p>
          <w:p w14:paraId="2D5FB9D7" w14:textId="77777777" w:rsidR="007B6E17" w:rsidRDefault="005C1924">
            <w:pPr>
              <w:pStyle w:val="af7"/>
              <w:numPr>
                <w:ilvl w:val="0"/>
                <w:numId w:val="105"/>
              </w:numPr>
              <w:spacing w:after="0" w:line="240" w:lineRule="auto"/>
              <w:ind w:firstLineChars="0"/>
              <w:rPr>
                <w:bCs/>
                <w:iCs/>
                <w:lang w:val="en-US"/>
              </w:rPr>
            </w:pPr>
            <w:r>
              <w:rPr>
                <w:bCs/>
                <w:iCs/>
                <w:lang w:val="en-US"/>
              </w:rPr>
              <w:t>For control channel coding, 5G polar transform should be reused if extensions of the polar transform part have a significant complexity increase</w:t>
            </w:r>
          </w:p>
          <w:p w14:paraId="2D5FB9D8" w14:textId="77777777" w:rsidR="007B6E17" w:rsidRDefault="005C1924">
            <w:pPr>
              <w:spacing w:after="0" w:line="240" w:lineRule="auto"/>
              <w:rPr>
                <w:bCs/>
                <w:iCs/>
              </w:rPr>
            </w:pPr>
            <w:r>
              <w:rPr>
                <w:bCs/>
                <w:iCs/>
              </w:rPr>
              <w:t>Proposal 21</w:t>
            </w:r>
          </w:p>
          <w:p w14:paraId="2D5FB9D9" w14:textId="77777777" w:rsidR="007B6E17" w:rsidRDefault="005C1924">
            <w:pPr>
              <w:pStyle w:val="af7"/>
              <w:numPr>
                <w:ilvl w:val="0"/>
                <w:numId w:val="105"/>
              </w:numPr>
              <w:spacing w:after="0" w:line="240" w:lineRule="auto"/>
              <w:ind w:firstLineChars="0"/>
              <w:rPr>
                <w:bCs/>
                <w:iCs/>
                <w:lang w:val="en-US"/>
              </w:rPr>
            </w:pPr>
            <w:r>
              <w:rPr>
                <w:bCs/>
                <w:iCs/>
                <w:lang w:val="en-US"/>
              </w:rPr>
              <w:lastRenderedPageBreak/>
              <w:t>5G Polar code (including 5G code block segmentation, 5G polar sequence plus polar transform plus concatenated coding) should be adopted for UCI with payload size between 12 bits and 1706 bits if UCI is treated as layer 1 information</w:t>
            </w:r>
          </w:p>
          <w:p w14:paraId="2D5FB9DA" w14:textId="77777777" w:rsidR="007B6E17" w:rsidRDefault="005C1924">
            <w:pPr>
              <w:spacing w:after="0" w:line="240" w:lineRule="auto"/>
              <w:rPr>
                <w:bCs/>
                <w:iCs/>
              </w:rPr>
            </w:pPr>
            <w:r>
              <w:rPr>
                <w:bCs/>
                <w:iCs/>
              </w:rPr>
              <w:t>Proposal 25</w:t>
            </w:r>
          </w:p>
          <w:p w14:paraId="2D5FB9DB" w14:textId="77777777" w:rsidR="007B6E17" w:rsidRDefault="005C1924">
            <w:pPr>
              <w:pStyle w:val="af7"/>
              <w:numPr>
                <w:ilvl w:val="0"/>
                <w:numId w:val="105"/>
              </w:numPr>
              <w:spacing w:after="0" w:line="240" w:lineRule="auto"/>
              <w:ind w:firstLineChars="0"/>
            </w:pPr>
            <w:r>
              <w:rPr>
                <w:bCs/>
                <w:iCs/>
                <w:lang w:val="en-US"/>
              </w:rPr>
              <w:t>For L1 uplink control information beyond the NR payload size range (which may/may not be supported), RAN1 should study enhanced code block segmentation scheme that optimizes the balance between simplicity of the segmentation rules and error performance as a possible solution</w:t>
            </w:r>
          </w:p>
        </w:tc>
      </w:tr>
      <w:tr w:rsidR="007B6E17" w14:paraId="2D5FB9E0" w14:textId="77777777">
        <w:tc>
          <w:tcPr>
            <w:tcW w:w="1544" w:type="dxa"/>
          </w:tcPr>
          <w:p w14:paraId="2D5FB9DD" w14:textId="77777777" w:rsidR="007B6E17" w:rsidRDefault="005C1924">
            <w:pPr>
              <w:tabs>
                <w:tab w:val="left" w:pos="840"/>
              </w:tabs>
              <w:spacing w:after="0" w:line="240" w:lineRule="auto"/>
              <w:jc w:val="left"/>
              <w:rPr>
                <w:rFonts w:eastAsia="等线"/>
                <w:lang w:val="en-US" w:eastAsia="zh-CN"/>
              </w:rPr>
            </w:pPr>
            <w:r>
              <w:rPr>
                <w:color w:val="000000"/>
              </w:rPr>
              <w:lastRenderedPageBreak/>
              <w:t>Google</w:t>
            </w:r>
          </w:p>
        </w:tc>
        <w:tc>
          <w:tcPr>
            <w:tcW w:w="8084" w:type="dxa"/>
          </w:tcPr>
          <w:p w14:paraId="2D5FB9DE" w14:textId="77777777" w:rsidR="007B6E17" w:rsidRDefault="005C1924">
            <w:pPr>
              <w:spacing w:after="0" w:line="240" w:lineRule="auto"/>
            </w:pPr>
            <w:r>
              <w:t>Observation 1: For larger UCI size, it is not necessary to change the maximum code block size and reliability table of 5G polar coding scheme.</w:t>
            </w:r>
          </w:p>
          <w:p w14:paraId="2D5FB9DF" w14:textId="77777777" w:rsidR="007B6E17" w:rsidRDefault="005C1924">
            <w:pPr>
              <w:spacing w:after="0" w:line="240" w:lineRule="auto"/>
            </w:pPr>
            <w:r>
              <w:t xml:space="preserve">Proposal 1: RAN1 studies DCI and UCI size enhancement for coding schemes, only if </w:t>
            </w:r>
            <w:r>
              <w:rPr>
                <w:rFonts w:eastAsiaTheme="minorEastAsia"/>
                <w:lang w:eastAsia="zh-TW"/>
              </w:rPr>
              <w:t>requirements have been</w:t>
            </w:r>
            <w:r>
              <w:t xml:space="preserve"> identified in 6GR data and control channels agenda items.</w:t>
            </w:r>
          </w:p>
        </w:tc>
      </w:tr>
      <w:tr w:rsidR="007B6E17" w14:paraId="2D5FB9E8" w14:textId="77777777">
        <w:tc>
          <w:tcPr>
            <w:tcW w:w="1544" w:type="dxa"/>
          </w:tcPr>
          <w:p w14:paraId="2D5FB9E1" w14:textId="77777777" w:rsidR="007B6E17" w:rsidRDefault="005C1924">
            <w:pPr>
              <w:tabs>
                <w:tab w:val="left" w:pos="840"/>
              </w:tabs>
              <w:spacing w:after="0" w:line="240" w:lineRule="auto"/>
              <w:jc w:val="left"/>
              <w:rPr>
                <w:rFonts w:eastAsia="等线"/>
                <w:lang w:val="en-US" w:eastAsia="zh-CN"/>
              </w:rPr>
            </w:pPr>
            <w:r>
              <w:rPr>
                <w:color w:val="000000"/>
              </w:rPr>
              <w:t>C-DOT</w:t>
            </w:r>
          </w:p>
        </w:tc>
        <w:tc>
          <w:tcPr>
            <w:tcW w:w="8084" w:type="dxa"/>
          </w:tcPr>
          <w:p w14:paraId="2D5FB9E2" w14:textId="77777777" w:rsidR="007B6E17" w:rsidRDefault="005C1924">
            <w:pPr>
              <w:pStyle w:val="Proposal"/>
              <w:numPr>
                <w:ilvl w:val="0"/>
                <w:numId w:val="0"/>
              </w:numPr>
              <w:snapToGrid w:val="0"/>
              <w:spacing w:after="0"/>
              <w:ind w:leftChars="9" w:left="18"/>
              <w:rPr>
                <w:rFonts w:eastAsia="Times New Roman"/>
                <w:b w:val="0"/>
              </w:rPr>
            </w:pPr>
            <w:r>
              <w:rPr>
                <w:rFonts w:eastAsia="Times New Roman"/>
                <w:b w:val="0"/>
              </w:rPr>
              <w:t>Proposal 1: For 6GR high throughput communication scenario</w:t>
            </w:r>
          </w:p>
          <w:p w14:paraId="2D5FB9E3" w14:textId="77777777" w:rsidR="007B6E17" w:rsidRDefault="005C1924">
            <w:pPr>
              <w:pStyle w:val="Proposal"/>
              <w:numPr>
                <w:ilvl w:val="0"/>
                <w:numId w:val="0"/>
              </w:numPr>
              <w:snapToGrid w:val="0"/>
              <w:spacing w:after="0"/>
              <w:ind w:leftChars="369" w:left="738"/>
              <w:rPr>
                <w:b w:val="0"/>
              </w:rPr>
            </w:pPr>
            <w:r>
              <w:rPr>
                <w:rFonts w:eastAsia="Times New Roman"/>
                <w:b w:val="0"/>
                <w:lang w:eastAsia="ko-KR"/>
              </w:rPr>
              <w:t>Data Channels: Consider using existing NR LDPC BG1 and BG2. For higher lifting sizes define BG3 with girth ≥ 6.</w:t>
            </w:r>
          </w:p>
          <w:p w14:paraId="2D5FB9E4" w14:textId="77777777" w:rsidR="007B6E17" w:rsidRDefault="005C1924">
            <w:pPr>
              <w:pStyle w:val="Proposal"/>
              <w:numPr>
                <w:ilvl w:val="0"/>
                <w:numId w:val="0"/>
              </w:numPr>
              <w:snapToGrid w:val="0"/>
              <w:spacing w:after="0"/>
              <w:ind w:leftChars="369" w:left="738"/>
              <w:rPr>
                <w:rFonts w:eastAsia="Times New Roman"/>
                <w:b w:val="0"/>
                <w:lang w:eastAsia="ko-KR"/>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p w14:paraId="2D5FB9E5" w14:textId="77777777" w:rsidR="007B6E17" w:rsidRDefault="005C1924">
            <w:pPr>
              <w:pStyle w:val="Proposal"/>
              <w:numPr>
                <w:ilvl w:val="0"/>
                <w:numId w:val="0"/>
              </w:numPr>
              <w:snapToGrid w:val="0"/>
              <w:spacing w:after="0"/>
              <w:ind w:leftChars="9" w:left="18"/>
              <w:rPr>
                <w:rFonts w:eastAsia="Times New Roman"/>
                <w:b w:val="0"/>
              </w:rPr>
            </w:pPr>
            <w:r>
              <w:rPr>
                <w:rFonts w:eastAsia="Times New Roman"/>
                <w:b w:val="0"/>
              </w:rPr>
              <w:t>Proposal 2: For 6GR hyper reliable low latency communications</w:t>
            </w:r>
          </w:p>
          <w:p w14:paraId="2D5FB9E6" w14:textId="77777777" w:rsidR="007B6E17" w:rsidRDefault="005C1924">
            <w:pPr>
              <w:pStyle w:val="Proposal"/>
              <w:numPr>
                <w:ilvl w:val="0"/>
                <w:numId w:val="0"/>
              </w:numPr>
              <w:snapToGrid w:val="0"/>
              <w:spacing w:after="0"/>
              <w:ind w:leftChars="369" w:left="738"/>
              <w:rPr>
                <w:b w:val="0"/>
              </w:rPr>
            </w:pPr>
            <w:r>
              <w:rPr>
                <w:rFonts w:eastAsia="Times New Roman"/>
                <w:b w:val="0"/>
                <w:lang w:eastAsia="ko-KR"/>
              </w:rPr>
              <w:t>Data Channels: Consider using existing LDPC BG1 and BG2.</w:t>
            </w:r>
          </w:p>
          <w:p w14:paraId="2D5FB9E7" w14:textId="77777777" w:rsidR="007B6E17" w:rsidRDefault="005C1924">
            <w:pPr>
              <w:pStyle w:val="Proposal"/>
              <w:numPr>
                <w:ilvl w:val="0"/>
                <w:numId w:val="0"/>
              </w:numPr>
              <w:snapToGrid w:val="0"/>
              <w:spacing w:after="0"/>
              <w:ind w:leftChars="369" w:left="738"/>
              <w:rPr>
                <w:b w:val="0"/>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r w:rsidR="007B6E17" w14:paraId="2D5FB9EE" w14:textId="77777777">
        <w:tc>
          <w:tcPr>
            <w:tcW w:w="1544" w:type="dxa"/>
          </w:tcPr>
          <w:p w14:paraId="2D5FB9E9" w14:textId="77777777" w:rsidR="007B6E17" w:rsidRDefault="005C1924">
            <w:pPr>
              <w:tabs>
                <w:tab w:val="left" w:pos="840"/>
              </w:tabs>
              <w:spacing w:after="0" w:line="240" w:lineRule="auto"/>
              <w:jc w:val="left"/>
              <w:rPr>
                <w:rFonts w:eastAsia="等线"/>
                <w:lang w:val="en-US" w:eastAsia="zh-CN"/>
              </w:rPr>
            </w:pPr>
            <w:r>
              <w:rPr>
                <w:color w:val="000000"/>
              </w:rPr>
              <w:t>Vodafone, AT&amp;T, BT, Bouygues Telecom, Deutsche Telekom, Orange, Telecom Italia, Nokia, SK Telecom, Ericsson, T-Mobile, Rakuten Mobile</w:t>
            </w:r>
          </w:p>
        </w:tc>
        <w:tc>
          <w:tcPr>
            <w:tcW w:w="8084" w:type="dxa"/>
          </w:tcPr>
          <w:p w14:paraId="2D5FB9EA" w14:textId="77777777" w:rsidR="007B6E17" w:rsidRDefault="005C1924">
            <w:pPr>
              <w:spacing w:after="0" w:line="240" w:lineRule="auto"/>
              <w:rPr>
                <w:rFonts w:eastAsia="宋体"/>
                <w:iCs/>
                <w:lang w:eastAsia="zh-TW"/>
              </w:rPr>
            </w:pPr>
            <w:r>
              <w:rPr>
                <w:rFonts w:eastAsia="宋体"/>
                <w:bCs/>
                <w:iCs/>
                <w:lang w:eastAsia="zh-TW"/>
              </w:rPr>
              <w:t xml:space="preserve">Proposal 2: </w:t>
            </w:r>
            <w:r>
              <w:rPr>
                <w:rFonts w:eastAsia="宋体"/>
                <w:iCs/>
                <w:lang w:eastAsia="zh-TW"/>
              </w:rPr>
              <w:t xml:space="preserve">   Agree on the following for data and control channel coding:</w:t>
            </w:r>
          </w:p>
          <w:p w14:paraId="2D5FB9EB"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data rate at least within NR range, reuse NR LDPC design</w:t>
            </w:r>
          </w:p>
          <w:p w14:paraId="2D5FB9EC"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14:paraId="2D5FB9ED"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 xml:space="preserve">FFS: Clarification on the definition of "NR range" </w:t>
            </w:r>
          </w:p>
        </w:tc>
      </w:tr>
    </w:tbl>
    <w:p w14:paraId="2D5FB9EF" w14:textId="77777777" w:rsidR="007B6E17" w:rsidRDefault="007B6E17">
      <w:pPr>
        <w:jc w:val="left"/>
        <w:rPr>
          <w:lang w:eastAsia="zh-CN"/>
        </w:rPr>
      </w:pPr>
    </w:p>
    <w:p w14:paraId="2D5FB9F0"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9F1" w14:textId="77777777" w:rsidR="007B6E17" w:rsidRDefault="005C1924">
      <w:r>
        <w:t xml:space="preserve">In NR, </w:t>
      </w:r>
      <w:r>
        <w:rPr>
          <w:rFonts w:eastAsiaTheme="minorEastAsia"/>
          <w:lang w:eastAsia="zh-CN"/>
        </w:rPr>
        <w:t xml:space="preserve">Polar code is used in UCI channel coding when payload size is larger than 11. Furthermore, 2 segments are applied when (payload size </w:t>
      </w:r>
      <m:oMath>
        <m:r>
          <w:rPr>
            <w:rFonts w:ascii="Cambria Math" w:eastAsiaTheme="minorEastAsia" w:hAnsi="Cambria Math"/>
            <w:lang w:eastAsia="zh-CN"/>
          </w:rPr>
          <m:t>≥</m:t>
        </m:r>
      </m:oMath>
      <w:r>
        <w:rPr>
          <w:rFonts w:eastAsiaTheme="minorEastAsia"/>
          <w:lang w:eastAsia="zh-CN"/>
        </w:rPr>
        <w:t xml:space="preserve"> 360 </w:t>
      </w:r>
      <m:oMath>
        <m:r>
          <w:rPr>
            <w:rFonts w:ascii="Cambria Math" w:eastAsiaTheme="minorEastAsia" w:hAnsi="Cambria Math"/>
            <w:lang w:eastAsia="zh-CN"/>
          </w:rPr>
          <m:t>∩</m:t>
        </m:r>
      </m:oMath>
      <w:r>
        <w:rPr>
          <w:rFonts w:eastAsiaTheme="minorEastAsia"/>
          <w:lang w:eastAsia="zh-CN"/>
        </w:rPr>
        <w:t xml:space="preserve"> encoded bit length  </w:t>
      </w:r>
      <m:oMath>
        <m:r>
          <w:rPr>
            <w:rFonts w:ascii="Cambria Math" w:eastAsiaTheme="minorEastAsia" w:hAnsi="Cambria Math"/>
            <w:lang w:eastAsia="zh-CN"/>
          </w:rPr>
          <m:t>≥</m:t>
        </m:r>
      </m:oMath>
      <w:r>
        <w:rPr>
          <w:rFonts w:eastAsiaTheme="minorEastAsia"/>
          <w:lang w:eastAsia="zh-CN"/>
        </w:rPr>
        <w:t xml:space="preserve"> 1088) </w:t>
      </w:r>
      <m:oMath>
        <m:r>
          <w:rPr>
            <w:rFonts w:ascii="Cambria Math" w:eastAsiaTheme="minorEastAsia" w:hAnsi="Cambria Math"/>
            <w:lang w:eastAsia="zh-CN"/>
          </w:rPr>
          <m:t>∪</m:t>
        </m:r>
      </m:oMath>
      <w:r>
        <w:rPr>
          <w:rFonts w:eastAsiaTheme="minorEastAsia"/>
          <w:lang w:eastAsia="zh-CN"/>
        </w:rPr>
        <w:t xml:space="preserve"> payload size </w:t>
      </w:r>
      <m:oMath>
        <m:r>
          <w:rPr>
            <w:rFonts w:ascii="Cambria Math" w:eastAsiaTheme="minorEastAsia" w:hAnsi="Cambria Math"/>
            <w:lang w:eastAsia="zh-CN"/>
          </w:rPr>
          <m:t>≥</m:t>
        </m:r>
      </m:oMath>
      <w:r>
        <w:rPr>
          <w:rFonts w:eastAsiaTheme="minorEastAsia"/>
          <w:lang w:eastAsia="zh-CN"/>
        </w:rPr>
        <w:t xml:space="preserve"> 1013. And </w:t>
      </w:r>
      <w:r>
        <w:t>the largest supported UCI payload size is 1706 bits</w:t>
      </w:r>
      <w:r>
        <w:rPr>
          <w:rFonts w:eastAsiaTheme="minorEastAsia"/>
          <w:lang w:eastAsia="zh-CN"/>
        </w:rPr>
        <w:t>)</w:t>
      </w:r>
      <w:r>
        <w:t xml:space="preserve">. </w:t>
      </w:r>
    </w:p>
    <w:p w14:paraId="2D5FB9F2" w14:textId="77777777" w:rsidR="007B6E17" w:rsidRDefault="005C1924">
      <w:pPr>
        <w:rPr>
          <w:rFonts w:eastAsiaTheme="minorEastAsia"/>
          <w:lang w:eastAsia="zh-CN"/>
        </w:rPr>
      </w:pPr>
      <w:r>
        <w:rPr>
          <w:rFonts w:eastAsiaTheme="minorEastAsia"/>
          <w:lang w:eastAsia="zh-CN"/>
        </w:rPr>
        <w:t>In RAN1#122bis meeting, the agreements for control channel are as below</w:t>
      </w:r>
    </w:p>
    <w:tbl>
      <w:tblPr>
        <w:tblStyle w:val="af1"/>
        <w:tblW w:w="0" w:type="auto"/>
        <w:tblLook w:val="04A0" w:firstRow="1" w:lastRow="0" w:firstColumn="1" w:lastColumn="0" w:noHBand="0" w:noVBand="1"/>
      </w:tblPr>
      <w:tblGrid>
        <w:gridCol w:w="9628"/>
      </w:tblGrid>
      <w:tr w:rsidR="007B6E17" w14:paraId="2D5FB9FB" w14:textId="77777777">
        <w:tc>
          <w:tcPr>
            <w:tcW w:w="9628" w:type="dxa"/>
          </w:tcPr>
          <w:p w14:paraId="2D5FB9F3"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control channel coding</w:t>
            </w:r>
          </w:p>
          <w:p w14:paraId="2D5FB9F4"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9F5"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9F6"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9F7"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9F8"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9F9"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9FA"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tc>
      </w:tr>
    </w:tbl>
    <w:p w14:paraId="2D5FB9FC" w14:textId="77777777" w:rsidR="007B6E17" w:rsidRDefault="007B6E17">
      <w:pPr>
        <w:rPr>
          <w:rFonts w:eastAsiaTheme="minorEastAsia"/>
          <w:lang w:eastAsia="zh-CN"/>
        </w:rPr>
      </w:pPr>
    </w:p>
    <w:p w14:paraId="2D5FB9FD" w14:textId="77777777" w:rsidR="007B6E17" w:rsidRDefault="005C1924">
      <w:pPr>
        <w:jc w:val="left"/>
        <w:rPr>
          <w:rFonts w:eastAsiaTheme="minorEastAsia"/>
          <w:lang w:eastAsia="zh-CN"/>
        </w:rPr>
      </w:pPr>
      <w:r>
        <w:rPr>
          <w:rFonts w:eastAsiaTheme="minorEastAsia" w:hint="eastAsia"/>
          <w:lang w:eastAsia="zh-CN"/>
        </w:rPr>
        <w:t>In RAN1#12</w:t>
      </w:r>
      <w:r>
        <w:rPr>
          <w:rFonts w:eastAsiaTheme="minorEastAsia"/>
          <w:lang w:eastAsia="zh-CN"/>
        </w:rPr>
        <w:t>3</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2D5FB9FE" w14:textId="77777777" w:rsidR="007B6E17" w:rsidRDefault="005C1924">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2D5FB9FF" w14:textId="77777777" w:rsidR="007B6E17" w:rsidRDefault="005C1924">
      <w:pPr>
        <w:pStyle w:val="af7"/>
        <w:numPr>
          <w:ilvl w:val="0"/>
          <w:numId w:val="91"/>
        </w:numPr>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w:t>
      </w:r>
      <w:r>
        <w:rPr>
          <w:color w:val="000000"/>
        </w:rPr>
        <w:t>e</w:t>
      </w:r>
      <w:r>
        <w:rPr>
          <w:rFonts w:eastAsiaTheme="minorEastAsia"/>
          <w:iCs/>
          <w:lang w:eastAsia="zh-CN"/>
        </w:rPr>
        <w:t xml:space="preserve">) </w:t>
      </w:r>
      <w:r>
        <w:rPr>
          <w:rFonts w:eastAsiaTheme="minorEastAsia" w:hint="eastAsia"/>
          <w:iCs/>
          <w:lang w:val="en-US" w:eastAsia="zh-CN"/>
        </w:rPr>
        <w:t xml:space="preserve">suggested using NR design can </w:t>
      </w:r>
      <w:r>
        <w:rPr>
          <w:rFonts w:eastAsiaTheme="minorEastAsia"/>
          <w:iCs/>
          <w:lang w:eastAsia="zh-CN"/>
        </w:rPr>
        <w:t>within NR range.</w:t>
      </w:r>
    </w:p>
    <w:p w14:paraId="2D5FBA00" w14:textId="77777777" w:rsidR="007B6E17" w:rsidRDefault="005C1924">
      <w:pPr>
        <w:pStyle w:val="af7"/>
        <w:numPr>
          <w:ilvl w:val="0"/>
          <w:numId w:val="91"/>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hint="eastAsia"/>
          <w:b/>
          <w:lang w:eastAsia="zh-CN"/>
        </w:rPr>
        <w:t>U</w:t>
      </w:r>
      <w:r>
        <w:rPr>
          <w:rFonts w:eastAsiaTheme="minorEastAsia"/>
          <w:b/>
          <w:lang w:eastAsia="zh-CN"/>
        </w:rPr>
        <w:t>-</w:t>
      </w:r>
      <w:r>
        <w:rPr>
          <w:rFonts w:eastAsiaTheme="minorEastAsia" w:hint="eastAsia"/>
          <w:b/>
          <w:lang w:eastAsia="zh-CN"/>
        </w:rPr>
        <w:t>w</w:t>
      </w:r>
      <w:r>
        <w:rPr>
          <w:rFonts w:eastAsiaTheme="minorEastAsia"/>
          <w:b/>
          <w:lang w:eastAsia="zh-CN"/>
        </w:rPr>
        <w:t>ithin-1: BLER performance</w:t>
      </w:r>
    </w:p>
    <w:p w14:paraId="2D5FBA01" w14:textId="77777777" w:rsidR="007B6E17" w:rsidRDefault="005C1924">
      <w:pPr>
        <w:pStyle w:val="af7"/>
        <w:numPr>
          <w:ilvl w:val="0"/>
          <w:numId w:val="91"/>
        </w:numPr>
        <w:spacing w:line="259" w:lineRule="auto"/>
        <w:ind w:leftChars="100" w:left="620" w:firstLineChars="0"/>
        <w:rPr>
          <w:rFonts w:eastAsiaTheme="minorEastAsia"/>
          <w:lang w:eastAsia="zh-CN"/>
        </w:rPr>
      </w:pPr>
      <w:r>
        <w:rPr>
          <w:rFonts w:eastAsiaTheme="minorEastAsia" w:hint="eastAsia"/>
          <w:lang w:val="en-US" w:eastAsia="zh-CN"/>
        </w:rPr>
        <w:t>3</w:t>
      </w:r>
      <w:r>
        <w:rPr>
          <w:rFonts w:eastAsiaTheme="minorEastAsia" w:hint="eastAsia"/>
          <w:lang w:eastAsia="zh-CN"/>
        </w:rPr>
        <w:t xml:space="preserve"> sources (</w:t>
      </w:r>
      <w:r>
        <w:rPr>
          <w:rFonts w:eastAsiaTheme="minorEastAsia" w:hint="eastAsia"/>
          <w:lang w:val="en-US" w:eastAsia="zh-CN"/>
        </w:rPr>
        <w:t>CATT, Samsung, ZTE</w:t>
      </w:r>
      <w:r>
        <w:rPr>
          <w:rFonts w:eastAsiaTheme="minorEastAsia" w:hint="eastAsia"/>
          <w:lang w:eastAsia="zh-CN"/>
        </w:rPr>
        <w:t>) 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2D5FBA02" w14:textId="77777777" w:rsidR="007B6E17" w:rsidRDefault="005C1924">
      <w:pPr>
        <w:pStyle w:val="af7"/>
        <w:widowControl w:val="0"/>
        <w:numPr>
          <w:ilvl w:val="0"/>
          <w:numId w:val="106"/>
        </w:numPr>
        <w:spacing w:line="259" w:lineRule="auto"/>
        <w:ind w:leftChars="280" w:left="920"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Nokia, vivo, AT&amp;T, Xiaomi, Huawei, Ericsson, NTT DOCOMO, Rakuten Mobile, Vodafone, BT, Bouygues Telecom, Deutsche Telekom, Orange, Telecom Italia, SK Telecom, T-Mobile</w:t>
      </w:r>
    </w:p>
    <w:p w14:paraId="2D5FBA03" w14:textId="77777777" w:rsidR="007B6E17" w:rsidRDefault="005C1924">
      <w:pPr>
        <w:pStyle w:val="af7"/>
        <w:widowControl w:val="0"/>
        <w:numPr>
          <w:ilvl w:val="0"/>
          <w:numId w:val="106"/>
        </w:numPr>
        <w:spacing w:line="259" w:lineRule="auto"/>
        <w:ind w:leftChars="280" w:left="920" w:firstLineChars="0"/>
        <w:jc w:val="left"/>
        <w:rPr>
          <w:iCs/>
        </w:rPr>
      </w:pPr>
      <w:r>
        <w:rPr>
          <w:rFonts w:eastAsia="宋体" w:hint="eastAsia"/>
          <w:lang w:val="en-US" w:eastAsia="zh-CN"/>
        </w:rPr>
        <w:t xml:space="preserve">Option 2: more than 2 segments for UCI payload size within NR range: CATT, </w:t>
      </w:r>
      <w:r>
        <w:rPr>
          <w:rFonts w:eastAsiaTheme="minorEastAsia" w:hint="eastAsia"/>
          <w:lang w:val="en-US" w:eastAsia="zh-CN"/>
        </w:rPr>
        <w:t>Samsung, ZTE</w:t>
      </w:r>
    </w:p>
    <w:p w14:paraId="2D5FBA04"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hint="eastAsia"/>
          <w:iCs/>
          <w:lang w:val="en-US" w:eastAsia="zh-CN"/>
        </w:rPr>
        <w:t xml:space="preserve">CATT </w:t>
      </w:r>
      <w:r>
        <w:rPr>
          <w:rFonts w:eastAsia="宋体"/>
          <w:iCs/>
          <w:lang w:val="en-US" w:eastAsia="zh-CN"/>
        </w:rPr>
        <w:t>observed that the segmentation gain increases ranging from 0.43 dB to 1.88dB as the payload size increases from 1260 to 1644, when more segments are used.</w:t>
      </w:r>
    </w:p>
    <w:p w14:paraId="2D5FBA05"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Samsung</w:t>
      </w:r>
      <w:r>
        <w:rPr>
          <w:rFonts w:eastAsia="宋体" w:hint="eastAsia"/>
          <w:iCs/>
          <w:lang w:val="en-US" w:eastAsia="zh-CN"/>
        </w:rPr>
        <w:t xml:space="preserve"> </w:t>
      </w:r>
      <w:r>
        <w:rPr>
          <w:rFonts w:eastAsia="宋体"/>
          <w:iCs/>
          <w:lang w:val="en-US" w:eastAsia="zh-CN"/>
        </w:rPr>
        <w:t>observed at a target BLER of 1e-3, segmenting a UCI payload of 1427 bits into four CBs achieves more than 1 dB of coding gain, segmenting a UCI payload of 1706 bits into five CBs achieves more than 2 dB of coding gain.</w:t>
      </w:r>
    </w:p>
    <w:p w14:paraId="2D5FBA06"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ZTE observed that for information lengths ranging from 1024 to 1706 bits, BLER gains by increasing the number of segments at a target BLER of 0.01 are: Code rate 1/12: 0 .35</w:t>
      </w:r>
      <w:r>
        <w:rPr>
          <w:rFonts w:eastAsia="宋体" w:hint="eastAsia"/>
          <w:iCs/>
          <w:lang w:val="en-US" w:eastAsia="zh-CN"/>
        </w:rPr>
        <w:t>–</w:t>
      </w:r>
      <w:r>
        <w:rPr>
          <w:rFonts w:eastAsia="宋体"/>
          <w:iCs/>
          <w:lang w:val="en-US" w:eastAsia="zh-CN"/>
        </w:rPr>
        <w:t> 2.07 dB; Code rate 1/6: 0.34 </w:t>
      </w:r>
      <w:r>
        <w:rPr>
          <w:rFonts w:ascii="宋体" w:eastAsia="宋体" w:hAnsi="宋体" w:cs="宋体" w:hint="eastAsia"/>
          <w:iCs/>
          <w:lang w:val="en-US" w:eastAsia="zh-CN"/>
        </w:rPr>
        <w:t>–</w:t>
      </w:r>
      <w:r>
        <w:rPr>
          <w:rFonts w:eastAsia="宋体"/>
          <w:iCs/>
          <w:lang w:val="en-US" w:eastAsia="zh-CN"/>
        </w:rPr>
        <w:t> 2.07dB; Code rate 1/3: 0.57 </w:t>
      </w:r>
      <w:r>
        <w:rPr>
          <w:rFonts w:ascii="宋体" w:eastAsia="宋体" w:hAnsi="宋体" w:cs="宋体" w:hint="eastAsia"/>
          <w:iCs/>
          <w:lang w:val="en-US" w:eastAsia="zh-CN"/>
        </w:rPr>
        <w:t>–</w:t>
      </w:r>
      <w:r>
        <w:rPr>
          <w:rFonts w:eastAsia="宋体"/>
          <w:iCs/>
          <w:lang w:val="en-US" w:eastAsia="zh-CN"/>
        </w:rPr>
        <w:t> 2.17 dB; Code rate 1/2: 0 </w:t>
      </w:r>
      <w:r>
        <w:rPr>
          <w:rFonts w:ascii="宋体" w:eastAsia="宋体" w:hAnsi="宋体" w:cs="宋体" w:hint="eastAsia"/>
          <w:iCs/>
          <w:lang w:val="en-US" w:eastAsia="zh-CN"/>
        </w:rPr>
        <w:t>–</w:t>
      </w:r>
      <w:r>
        <w:rPr>
          <w:rFonts w:eastAsia="宋体"/>
          <w:iCs/>
          <w:lang w:val="en-US" w:eastAsia="zh-CN"/>
        </w:rPr>
        <w:t> 1.86dB; Code rate 2/3: 0 </w:t>
      </w:r>
      <w:r>
        <w:rPr>
          <w:rFonts w:ascii="宋体" w:eastAsia="宋体" w:hAnsi="宋体" w:cs="宋体" w:hint="eastAsia"/>
          <w:iCs/>
          <w:lang w:val="en-US" w:eastAsia="zh-CN"/>
        </w:rPr>
        <w:t>–</w:t>
      </w:r>
      <w:r>
        <w:rPr>
          <w:rFonts w:eastAsia="宋体"/>
          <w:iCs/>
          <w:lang w:val="en-US" w:eastAsia="zh-CN"/>
        </w:rPr>
        <w:t> 1.34 dB; Code rate 3/4: 0 </w:t>
      </w:r>
      <w:r>
        <w:rPr>
          <w:rFonts w:ascii="宋体" w:eastAsia="宋体" w:hAnsi="宋体" w:cs="宋体" w:hint="eastAsia"/>
          <w:iCs/>
          <w:lang w:val="en-US" w:eastAsia="zh-CN"/>
        </w:rPr>
        <w:t>–</w:t>
      </w:r>
      <w:r>
        <w:rPr>
          <w:rFonts w:eastAsia="宋体"/>
          <w:iCs/>
          <w:lang w:val="en-US" w:eastAsia="zh-CN"/>
        </w:rPr>
        <w:t> 0.63 dB.</w:t>
      </w:r>
    </w:p>
    <w:p w14:paraId="2D5FBA07" w14:textId="77777777" w:rsidR="007B6E17" w:rsidRDefault="005C1924">
      <w:pPr>
        <w:pStyle w:val="af7"/>
        <w:widowControl w:val="0"/>
        <w:numPr>
          <w:ilvl w:val="0"/>
          <w:numId w:val="94"/>
        </w:numPr>
        <w:spacing w:line="259" w:lineRule="auto"/>
        <w:ind w:leftChars="280" w:left="920" w:firstLineChars="0"/>
        <w:jc w:val="left"/>
        <w:rPr>
          <w:iCs/>
        </w:rPr>
      </w:pPr>
      <w:r>
        <w:rPr>
          <w:rFonts w:eastAsia="宋体" w:hint="eastAsia"/>
          <w:lang w:val="en-US" w:eastAsia="zh-CN"/>
        </w:rPr>
        <w:t xml:space="preserve">Option 3: re-optimize NR segmentation rules: CATT, </w:t>
      </w:r>
      <w:r>
        <w:rPr>
          <w:rFonts w:eastAsiaTheme="minorEastAsia" w:hint="eastAsia"/>
          <w:lang w:val="en-US" w:eastAsia="zh-CN"/>
        </w:rPr>
        <w:t>Samsung</w:t>
      </w:r>
    </w:p>
    <w:p w14:paraId="2D5FBA08"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CATT observed that the 5G NR segmentation rule does not effectively estimate the crossover point between segmented and non-segmented performance and results in up to about 0.5dB performance loss over AWGN channel.</w:t>
      </w:r>
    </w:p>
    <w:p w14:paraId="2D5FBA09"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 xml:space="preserve">Samsung observed that the NR segmentation and mother code size selection rule can abruptly halve the mother code size from </w:t>
      </w:r>
      <m:oMath>
        <m:r>
          <m:rPr>
            <m:sty m:val="p"/>
          </m:rPr>
          <w:rPr>
            <w:rFonts w:ascii="Cambria Math" w:eastAsia="宋体" w:hAnsi="Cambria Math"/>
            <w:lang w:val="en-US" w:eastAsia="zh-CN"/>
          </w:rPr>
          <m:t>N</m:t>
        </m:r>
      </m:oMath>
      <w:r>
        <w:rPr>
          <w:rFonts w:eastAsia="宋体"/>
          <w:iCs/>
          <w:lang w:val="en-US" w:eastAsia="zh-CN"/>
        </w:rPr>
        <w:t xml:space="preserve"> to </w:t>
      </w:r>
      <m:oMath>
        <m:r>
          <m:rPr>
            <m:sty m:val="p"/>
          </m:rPr>
          <w:rPr>
            <w:rFonts w:ascii="Cambria Math" w:eastAsia="宋体" w:hAnsi="Cambria Math"/>
            <w:lang w:val="en-US" w:eastAsia="zh-CN"/>
          </w:rPr>
          <m:t>N/2</m:t>
        </m:r>
      </m:oMath>
      <w:r>
        <w:rPr>
          <w:rFonts w:eastAsia="宋体"/>
          <w:iCs/>
          <w:lang w:val="en-US" w:eastAsia="zh-CN"/>
        </w:rPr>
        <w:t xml:space="preserve"> and result in 0.5 dB performance loss. </w:t>
      </w:r>
    </w:p>
    <w:p w14:paraId="2D5FBA0A" w14:textId="77777777" w:rsidR="007B6E17" w:rsidRDefault="005C1924">
      <w:pPr>
        <w:pStyle w:val="af7"/>
        <w:widowControl w:val="0"/>
        <w:numPr>
          <w:ilvl w:val="0"/>
          <w:numId w:val="94"/>
        </w:numPr>
        <w:spacing w:line="259" w:lineRule="auto"/>
        <w:ind w:leftChars="280" w:left="920" w:firstLineChars="0"/>
        <w:jc w:val="left"/>
        <w:rPr>
          <w:iCs/>
        </w:rPr>
      </w:pPr>
      <w:r>
        <w:rPr>
          <w:rFonts w:eastAsia="宋体" w:hint="eastAsia"/>
          <w:lang w:val="en-US" w:eastAsia="zh-CN"/>
        </w:rPr>
        <w:t>Option 4:</w:t>
      </w:r>
      <w:r>
        <w:rPr>
          <w:rFonts w:hint="eastAsia"/>
          <w:iCs/>
          <w:lang w:val="en-US" w:eastAsia="zh-CN"/>
        </w:rPr>
        <w:t xml:space="preserve"> </w:t>
      </w:r>
      <w:r>
        <w:rPr>
          <w:rFonts w:eastAsiaTheme="minorEastAsia"/>
          <w:lang w:val="sv-SE" w:eastAsia="zh-CN"/>
        </w:rPr>
        <w:t>terminated polarization-adjusted convolutional (</w:t>
      </w:r>
      <w:r>
        <w:rPr>
          <w:rFonts w:hint="eastAsia"/>
          <w:iCs/>
          <w:lang w:val="en-US" w:eastAsia="zh-CN"/>
        </w:rPr>
        <w:t>T</w:t>
      </w:r>
      <w:r>
        <w:rPr>
          <w:iCs/>
        </w:rPr>
        <w:t>PAC</w:t>
      </w:r>
      <w:r>
        <w:rPr>
          <w:rFonts w:eastAsiaTheme="minorEastAsia" w:hint="eastAsia"/>
          <w:iCs/>
          <w:lang w:eastAsia="zh-CN"/>
        </w:rPr>
        <w:t>)</w:t>
      </w:r>
      <w:r>
        <w:rPr>
          <w:iCs/>
        </w:rPr>
        <w:t xml:space="preserve"> coding scheme</w:t>
      </w:r>
      <w:r>
        <w:rPr>
          <w:rFonts w:hint="eastAsia"/>
          <w:iCs/>
          <w:lang w:val="en-US" w:eastAsia="zh-CN"/>
        </w:rPr>
        <w:t>: Samsung</w:t>
      </w:r>
    </w:p>
    <w:p w14:paraId="2D5FBA0B"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Samsung observed that using TPAC with 8 zero-padding can reduce CRC overhead and deliver up to 2.2 dB coding gain compared with NR segmentation.</w:t>
      </w:r>
    </w:p>
    <w:p w14:paraId="2D5FBA0C"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Huawei observed that PAC-Polar provides limited performance gain and brings challenges to use NR SCL decoder.</w:t>
      </w:r>
    </w:p>
    <w:p w14:paraId="2D5FBA0D" w14:textId="77777777" w:rsidR="007B6E17" w:rsidRDefault="005C1924">
      <w:pPr>
        <w:pStyle w:val="af7"/>
        <w:numPr>
          <w:ilvl w:val="0"/>
          <w:numId w:val="91"/>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hint="eastAsia"/>
          <w:b/>
          <w:lang w:eastAsia="zh-CN"/>
        </w:rPr>
        <w:t>U</w:t>
      </w:r>
      <w:r>
        <w:rPr>
          <w:rFonts w:eastAsiaTheme="minorEastAsia"/>
          <w:b/>
          <w:lang w:eastAsia="zh-CN"/>
        </w:rPr>
        <w:t>-</w:t>
      </w:r>
      <w:r>
        <w:rPr>
          <w:rFonts w:eastAsiaTheme="minorEastAsia" w:hint="eastAsia"/>
          <w:b/>
          <w:lang w:eastAsia="zh-CN"/>
        </w:rPr>
        <w:t>w</w:t>
      </w:r>
      <w:r>
        <w:rPr>
          <w:rFonts w:eastAsiaTheme="minorEastAsia"/>
          <w:b/>
          <w:lang w:eastAsia="zh-CN"/>
        </w:rPr>
        <w:t>ithin-2: higher modulation order</w:t>
      </w:r>
    </w:p>
    <w:p w14:paraId="2D5FBA0E" w14:textId="77777777" w:rsidR="007B6E17" w:rsidRDefault="005C1924">
      <w:pPr>
        <w:pStyle w:val="af7"/>
        <w:widowControl w:val="0"/>
        <w:numPr>
          <w:ilvl w:val="0"/>
          <w:numId w:val="95"/>
        </w:numPr>
        <w:spacing w:line="259" w:lineRule="auto"/>
        <w:ind w:firstLineChars="0"/>
        <w:jc w:val="left"/>
      </w:pPr>
      <w:r>
        <w:t>2 sources (Tejas, MediaTek) discussed higher modulation order for Polar code</w:t>
      </w:r>
    </w:p>
    <w:p w14:paraId="2D5FBA0F"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 xml:space="preserve">For 16QAM, MediaTek observed 0.2-0.3 dB gain over 5G BICM from MLC framework. By incorporating shaping bits for 16QAM, &gt;0.5dB gain is observed across the examined payload sizes. </w:t>
      </w:r>
    </w:p>
    <w:p w14:paraId="2D5FBA10" w14:textId="77777777" w:rsidR="007B6E17" w:rsidRDefault="007B6E17">
      <w:pPr>
        <w:spacing w:line="259" w:lineRule="auto"/>
        <w:jc w:val="left"/>
        <w:rPr>
          <w:rFonts w:eastAsiaTheme="minorEastAsia"/>
          <w:lang w:val="en-US" w:eastAsia="zh-CN"/>
        </w:rPr>
      </w:pPr>
    </w:p>
    <w:p w14:paraId="2D5FBA11" w14:textId="77777777" w:rsidR="007B6E17" w:rsidRDefault="005C1924">
      <w:pPr>
        <w:spacing w:line="259"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2D5FBA12" w14:textId="77777777" w:rsidR="007B6E17" w:rsidRDefault="005C1924">
      <w:pPr>
        <w:pStyle w:val="af7"/>
        <w:numPr>
          <w:ilvl w:val="0"/>
          <w:numId w:val="91"/>
        </w:numPr>
        <w:spacing w:line="259" w:lineRule="auto"/>
        <w:ind w:firstLineChars="0"/>
        <w:rPr>
          <w:rFonts w:eastAsiaTheme="minorEastAsia"/>
          <w:iCs/>
          <w:lang w:eastAsia="zh-CN"/>
        </w:rPr>
      </w:pPr>
      <w:r>
        <w:rPr>
          <w:rFonts w:eastAsiaTheme="minorEastAsia"/>
          <w:iCs/>
          <w:lang w:eastAsia="zh-CN"/>
        </w:rPr>
        <w:t>1</w:t>
      </w:r>
      <w:r>
        <w:rPr>
          <w:rFonts w:eastAsiaTheme="minorEastAsia" w:hint="eastAsia"/>
          <w:iCs/>
          <w:lang w:eastAsia="zh-CN"/>
        </w:rPr>
        <w:t>4</w:t>
      </w:r>
      <w:r>
        <w:rPr>
          <w:rFonts w:eastAsiaTheme="minorEastAsia"/>
          <w:iCs/>
          <w:lang w:eastAsia="zh-CN"/>
        </w:rPr>
        <w:t xml:space="preserve"> sources (Nokia, Spreadtrum, vivo, CMCC, Lenovo, Xiaomi, Huawei, Samsung, ZTE, Tejas, LGE, Ericsson, NTT DOCOMO, Google) 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2D5FBA13" w14:textId="77777777" w:rsidR="007B6E17" w:rsidRDefault="005C1924">
      <w:pPr>
        <w:pStyle w:val="af7"/>
        <w:widowControl w:val="0"/>
        <w:numPr>
          <w:ilvl w:val="0"/>
          <w:numId w:val="95"/>
        </w:numPr>
        <w:spacing w:line="259" w:lineRule="auto"/>
        <w:ind w:firstLineChars="0"/>
        <w:jc w:val="left"/>
      </w:pPr>
      <w:r>
        <w:t>the maximum UCI payload size may exceed 1706 bits: CMCC, Samsung</w:t>
      </w:r>
      <w:r>
        <w:rPr>
          <w:rFonts w:eastAsiaTheme="minorEastAsia" w:hint="eastAsia"/>
          <w:lang w:eastAsia="zh-CN"/>
        </w:rPr>
        <w:t>,</w:t>
      </w:r>
      <w:r>
        <w:t xml:space="preserve"> ZTE, LGE</w:t>
      </w:r>
      <w:r>
        <w:rPr>
          <w:rFonts w:eastAsiaTheme="minorEastAsia" w:hint="eastAsia"/>
          <w:lang w:eastAsia="zh-CN"/>
        </w:rPr>
        <w:t>,</w:t>
      </w:r>
      <w:r>
        <w:t xml:space="preserve"> Tejas</w:t>
      </w:r>
    </w:p>
    <w:p w14:paraId="2D5FBA14" w14:textId="77777777" w:rsidR="007B6E17" w:rsidRDefault="005C1924">
      <w:pPr>
        <w:pStyle w:val="af7"/>
        <w:widowControl w:val="0"/>
        <w:numPr>
          <w:ilvl w:val="1"/>
          <w:numId w:val="96"/>
        </w:numPr>
        <w:spacing w:line="259" w:lineRule="auto"/>
        <w:ind w:firstLineChars="0"/>
        <w:jc w:val="left"/>
      </w:pPr>
      <w:r>
        <w:t xml:space="preserve">increase the CSI feedback payload size by deployments of wider bandwidths such as the around </w:t>
      </w:r>
      <w:r>
        <w:lastRenderedPageBreak/>
        <w:t>7GHz: CMCC, ZTE, LGE</w:t>
      </w:r>
    </w:p>
    <w:p w14:paraId="2D5FBA15" w14:textId="77777777" w:rsidR="007B6E17" w:rsidRDefault="005C1924">
      <w:pPr>
        <w:pStyle w:val="af7"/>
        <w:widowControl w:val="0"/>
        <w:numPr>
          <w:ilvl w:val="1"/>
          <w:numId w:val="96"/>
        </w:numPr>
        <w:spacing w:line="259" w:lineRule="auto"/>
        <w:ind w:firstLineChars="0"/>
        <w:jc w:val="left"/>
      </w:pPr>
      <w:r>
        <w:t>increase the CSI feedback payload size by MIMO systems with</w:t>
      </w:r>
      <w:bookmarkStart w:id="55" w:name="_Hlk214035182"/>
      <w:r>
        <w:t xml:space="preserve"> more antenna ports:</w:t>
      </w:r>
      <w:bookmarkEnd w:id="55"/>
      <w:r>
        <w:t xml:space="preserve"> CMCC, ZTE, LGE</w:t>
      </w:r>
    </w:p>
    <w:p w14:paraId="2D5FBA16" w14:textId="77777777" w:rsidR="007B6E17" w:rsidRDefault="005C1924">
      <w:pPr>
        <w:pStyle w:val="af7"/>
        <w:widowControl w:val="0"/>
        <w:numPr>
          <w:ilvl w:val="1"/>
          <w:numId w:val="96"/>
        </w:numPr>
        <w:spacing w:line="259" w:lineRule="auto"/>
        <w:ind w:firstLineChars="0"/>
        <w:jc w:val="left"/>
      </w:pPr>
      <w:r>
        <w:t>CSI feedback for energy saving: Samsung</w:t>
      </w:r>
    </w:p>
    <w:p w14:paraId="2D5FBA17" w14:textId="77777777" w:rsidR="007B6E17" w:rsidRDefault="005C1924">
      <w:pPr>
        <w:pStyle w:val="af7"/>
        <w:widowControl w:val="0"/>
        <w:numPr>
          <w:ilvl w:val="1"/>
          <w:numId w:val="96"/>
        </w:numPr>
        <w:spacing w:line="259" w:lineRule="auto"/>
        <w:ind w:firstLineChars="0"/>
        <w:jc w:val="left"/>
      </w:pPr>
      <w:r>
        <w:t>increase CSI ports with non-AI/ML and AI/ML feedback methods: Tejas</w:t>
      </w:r>
    </w:p>
    <w:p w14:paraId="2D5FBA18" w14:textId="77777777" w:rsidR="007B6E17" w:rsidRDefault="005C1924">
      <w:pPr>
        <w:pStyle w:val="af7"/>
        <w:widowControl w:val="0"/>
        <w:numPr>
          <w:ilvl w:val="0"/>
          <w:numId w:val="95"/>
        </w:numPr>
        <w:spacing w:line="259" w:lineRule="auto"/>
        <w:ind w:firstLineChars="0"/>
        <w:jc w:val="left"/>
      </w:pPr>
      <w:r>
        <w:t>the maximum UCI payload size may not exceed 1706 bits: Huawei</w:t>
      </w:r>
    </w:p>
    <w:p w14:paraId="2D5FBA19" w14:textId="77777777" w:rsidR="007B6E17" w:rsidRDefault="005C1924">
      <w:pPr>
        <w:pStyle w:val="af7"/>
        <w:widowControl w:val="0"/>
        <w:numPr>
          <w:ilvl w:val="0"/>
          <w:numId w:val="95"/>
        </w:numPr>
        <w:spacing w:line="259" w:lineRule="auto"/>
        <w:ind w:firstLineChars="0"/>
        <w:jc w:val="left"/>
      </w:pPr>
      <w:r>
        <w:t xml:space="preserve">Unclear of maximum DCI payload size increase: </w:t>
      </w:r>
      <w:r>
        <w:rPr>
          <w:rFonts w:eastAsiaTheme="minorEastAsia" w:hint="eastAsia"/>
          <w:lang w:eastAsia="zh-CN"/>
        </w:rPr>
        <w:t>Ericsson</w:t>
      </w:r>
    </w:p>
    <w:p w14:paraId="2D5FBA1A" w14:textId="77777777" w:rsidR="007B6E17" w:rsidRDefault="005C1924">
      <w:pPr>
        <w:pStyle w:val="af7"/>
        <w:widowControl w:val="0"/>
        <w:numPr>
          <w:ilvl w:val="0"/>
          <w:numId w:val="95"/>
        </w:numPr>
        <w:spacing w:line="259" w:lineRule="auto"/>
        <w:ind w:firstLineChars="0"/>
        <w:jc w:val="left"/>
      </w:pPr>
      <w:r>
        <w:t>depend on other agendas: Nokia, Spreadtrum, vivo, Lenovo, Xiaomi, NTT DOCOMO, Google</w:t>
      </w:r>
    </w:p>
    <w:p w14:paraId="2D5FBA1B"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U-beyond-1: BLER performance</w:t>
      </w:r>
    </w:p>
    <w:p w14:paraId="2D5FBA1C" w14:textId="77777777" w:rsidR="007B6E17" w:rsidRDefault="005C1924">
      <w:pPr>
        <w:pStyle w:val="af7"/>
        <w:widowControl w:val="0"/>
        <w:numPr>
          <w:ilvl w:val="0"/>
          <w:numId w:val="95"/>
        </w:numPr>
        <w:spacing w:line="259" w:lineRule="auto"/>
        <w:ind w:firstLineChars="0"/>
        <w:jc w:val="left"/>
      </w:pPr>
      <w:r>
        <w:rPr>
          <w:rFonts w:hint="eastAsia"/>
        </w:rPr>
        <w:t>10 sources (</w:t>
      </w:r>
      <w:r>
        <w:t>Spreadtrum, CMCC, CATT, Huawei, Samsung, LGE, Fujitsu, Apple, NTT DOCOMO, C-DOT</w:t>
      </w:r>
      <w:r>
        <w:rPr>
          <w:rFonts w:hint="eastAsia"/>
        </w:rPr>
        <w:t xml:space="preserve">) 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 xml:space="preserve">, </w:t>
      </w:r>
      <w:r>
        <w:rPr>
          <w:rFonts w:hint="eastAsia"/>
        </w:rPr>
        <w:t>4 sources (CMCC, CATT, Samsung, ZTE) observe</w:t>
      </w:r>
      <w:r>
        <w:t>d</w:t>
      </w:r>
      <w:r>
        <w:rPr>
          <w:rFonts w:hint="eastAsia"/>
        </w:rPr>
        <w:t xml:space="preserve"> p</w:t>
      </w:r>
      <w:r>
        <w:t>erformance degradation for large</w:t>
      </w:r>
      <w:r>
        <w:rPr>
          <w:rFonts w:eastAsiaTheme="minorEastAsia" w:hint="eastAsia"/>
          <w:lang w:eastAsia="zh-CN"/>
        </w:rPr>
        <w:t>r</w:t>
      </w:r>
      <w:r>
        <w:t xml:space="preserve"> UCI payload size, </w:t>
      </w:r>
    </w:p>
    <w:p w14:paraId="2D5FBA1D" w14:textId="77777777" w:rsidR="007B6E17" w:rsidRDefault="005C1924">
      <w:pPr>
        <w:pStyle w:val="af7"/>
        <w:widowControl w:val="0"/>
        <w:numPr>
          <w:ilvl w:val="0"/>
          <w:numId w:val="95"/>
        </w:numPr>
        <w:spacing w:line="259" w:lineRule="auto"/>
        <w:ind w:leftChars="310" w:left="980" w:firstLineChars="0"/>
      </w:pPr>
      <w:r>
        <w:rPr>
          <w:rFonts w:hint="eastAsia"/>
        </w:rPr>
        <w:t xml:space="preserve">Option 1: </w:t>
      </w:r>
      <w:r>
        <w:rPr>
          <w:rFonts w:eastAsia="宋体" w:hint="eastAsia"/>
          <w:lang w:val="en-US" w:eastAsia="zh-CN"/>
        </w:rPr>
        <w:t>more than 2 segments for UCI payload size</w:t>
      </w:r>
      <w:r>
        <w:rPr>
          <w:rFonts w:hint="eastAsia"/>
        </w:rPr>
        <w:t xml:space="preserve"> beyond NR range</w:t>
      </w:r>
      <w:r>
        <w:t xml:space="preserve">: </w:t>
      </w:r>
      <w:r>
        <w:rPr>
          <w:rFonts w:eastAsiaTheme="minorEastAsia" w:hint="eastAsia"/>
          <w:lang w:eastAsia="zh-CN"/>
        </w:rPr>
        <w:t xml:space="preserve">(9 sources) </w:t>
      </w:r>
      <w:r>
        <w:t>Spreadtrum</w:t>
      </w:r>
      <w:r>
        <w:rPr>
          <w:rFonts w:hint="eastAsia"/>
        </w:rPr>
        <w:t>, CMCC, CATT, Huawei, Samsung, ZTE, Fujitsu, Apple, NTT DOCOMO</w:t>
      </w:r>
    </w:p>
    <w:p w14:paraId="2D5FBA1E" w14:textId="77777777" w:rsidR="007B6E17" w:rsidRDefault="005C1924">
      <w:pPr>
        <w:pStyle w:val="af7"/>
        <w:widowControl w:val="0"/>
        <w:numPr>
          <w:ilvl w:val="1"/>
          <w:numId w:val="108"/>
        </w:numPr>
        <w:spacing w:line="259" w:lineRule="auto"/>
        <w:ind w:firstLineChars="0"/>
        <w:rPr>
          <w:iCs/>
        </w:rPr>
      </w:pPr>
      <w:r>
        <w:rPr>
          <w:rFonts w:eastAsiaTheme="minorEastAsia" w:hint="eastAsia"/>
          <w:iCs/>
          <w:lang w:eastAsia="zh-CN"/>
        </w:rPr>
        <w:t>S</w:t>
      </w:r>
      <w:r>
        <w:rPr>
          <w:rFonts w:eastAsiaTheme="minorEastAsia"/>
          <w:iCs/>
          <w:lang w:eastAsia="zh-CN"/>
        </w:rPr>
        <w:t>amsung observed extending segmentation beyond two CBs provide more than 4~5dB for payloads larger than 2026 bits.</w:t>
      </w:r>
    </w:p>
    <w:p w14:paraId="2D5FBA1F" w14:textId="77777777" w:rsidR="007B6E17" w:rsidRDefault="005C1924">
      <w:pPr>
        <w:pStyle w:val="af7"/>
        <w:widowControl w:val="0"/>
        <w:numPr>
          <w:ilvl w:val="1"/>
          <w:numId w:val="108"/>
        </w:numPr>
        <w:spacing w:line="259" w:lineRule="auto"/>
        <w:ind w:firstLineChars="0"/>
        <w:rPr>
          <w:iCs/>
        </w:rPr>
      </w:pPr>
      <w:r>
        <w:rPr>
          <w:rFonts w:eastAsia="等线"/>
          <w:lang w:val="en-US" w:eastAsia="zh-CN"/>
        </w:rPr>
        <w:t>ZTE</w:t>
      </w:r>
      <w:r>
        <w:rPr>
          <w:rFonts w:eastAsia="等线" w:hint="eastAsia"/>
          <w:lang w:val="en-US" w:eastAsia="zh-CN"/>
        </w:rPr>
        <w:t xml:space="preserve"> observe</w:t>
      </w:r>
      <w:r>
        <w:rPr>
          <w:rFonts w:eastAsia="等线"/>
          <w:lang w:val="en-US" w:eastAsia="zh-CN"/>
        </w:rPr>
        <w:t>d</w:t>
      </w:r>
      <w:r>
        <w:rPr>
          <w:rFonts w:eastAsia="等线" w:hint="eastAsia"/>
          <w:lang w:val="en-US" w:eastAsia="zh-CN"/>
        </w:rPr>
        <w:t xml:space="preserve"> </w:t>
      </w:r>
      <w:r>
        <w:rPr>
          <w:rFonts w:eastAsia="等线"/>
          <w:lang w:val="en-US" w:eastAsia="zh-CN"/>
        </w:rPr>
        <w:t xml:space="preserve">that </w:t>
      </w:r>
      <w:r>
        <w:rPr>
          <w:rFonts w:eastAsia="等线" w:hint="eastAsia"/>
          <w:lang w:val="en-US" w:eastAsia="zh-CN"/>
        </w:rPr>
        <w:t>for the information length ranges from 1706 to 2000bits, BLER gains by increasing the number of segments at a target BLER of 0.01 gains are:</w:t>
      </w:r>
      <w:r>
        <w:rPr>
          <w:rFonts w:eastAsia="等线"/>
          <w:lang w:val="en-US" w:eastAsia="zh-CN"/>
        </w:rPr>
        <w:t xml:space="preserve"> </w:t>
      </w:r>
      <w:r>
        <w:rPr>
          <w:rFonts w:eastAsia="等线" w:hint="eastAsia"/>
          <w:lang w:val="en-US" w:eastAsia="zh-CN"/>
        </w:rPr>
        <w:t>Code rate 1/12: 2.14</w:t>
      </w:r>
      <w:r>
        <w:rPr>
          <w:rFonts w:eastAsia="等线" w:hint="eastAsia"/>
          <w:lang w:val="en-US" w:eastAsia="zh-CN"/>
        </w:rPr>
        <w:t>– </w:t>
      </w:r>
      <w:r>
        <w:rPr>
          <w:rFonts w:eastAsia="等线" w:hint="eastAsia"/>
          <w:lang w:val="en-US" w:eastAsia="zh-CN"/>
        </w:rPr>
        <w:t>5.03</w:t>
      </w:r>
      <w:r>
        <w:rPr>
          <w:rFonts w:eastAsia="等线" w:hint="eastAsia"/>
          <w:lang w:val="en-US" w:eastAsia="zh-CN"/>
        </w:rPr>
        <w:t> </w:t>
      </w:r>
      <w:r>
        <w:rPr>
          <w:rFonts w:eastAsia="等线" w:hint="eastAsia"/>
          <w:lang w:val="en-US" w:eastAsia="zh-CN"/>
        </w:rPr>
        <w:t>dB; Code rate 1/6: 2.12</w:t>
      </w:r>
      <w:r>
        <w:rPr>
          <w:rFonts w:eastAsia="等线" w:hint="eastAsia"/>
          <w:lang w:val="en-US" w:eastAsia="zh-CN"/>
        </w:rPr>
        <w:t> – </w:t>
      </w:r>
      <w:r>
        <w:rPr>
          <w:rFonts w:eastAsia="等线" w:hint="eastAsia"/>
          <w:lang w:val="en-US" w:eastAsia="zh-CN"/>
        </w:rPr>
        <w:t>5.07dB; Code rate 1/3: 2.30</w:t>
      </w:r>
      <w:r>
        <w:rPr>
          <w:rFonts w:eastAsia="等线" w:hint="eastAsia"/>
          <w:lang w:val="en-US" w:eastAsia="zh-CN"/>
        </w:rPr>
        <w:t> – </w:t>
      </w:r>
      <w:r>
        <w:rPr>
          <w:rFonts w:eastAsia="等线" w:hint="eastAsia"/>
          <w:lang w:val="en-US" w:eastAsia="zh-CN"/>
        </w:rPr>
        <w:t>4.93</w:t>
      </w:r>
      <w:r>
        <w:rPr>
          <w:rFonts w:eastAsia="等线" w:hint="eastAsia"/>
          <w:lang w:val="en-US" w:eastAsia="zh-CN"/>
        </w:rPr>
        <w:t> </w:t>
      </w:r>
      <w:r>
        <w:rPr>
          <w:rFonts w:eastAsia="等线" w:hint="eastAsia"/>
          <w:lang w:val="en-US" w:eastAsia="zh-CN"/>
        </w:rPr>
        <w:t>dB; Code rate 1/2: 1.92</w:t>
      </w:r>
      <w:r>
        <w:rPr>
          <w:rFonts w:eastAsia="等线" w:hint="eastAsia"/>
          <w:lang w:val="en-US" w:eastAsia="zh-CN"/>
        </w:rPr>
        <w:t> – </w:t>
      </w:r>
      <w:r>
        <w:rPr>
          <w:rFonts w:eastAsia="等线" w:hint="eastAsia"/>
          <w:lang w:val="en-US" w:eastAsia="zh-CN"/>
        </w:rPr>
        <w:t>4.95dB; Code rate 2/3: 1.44</w:t>
      </w:r>
      <w:r>
        <w:rPr>
          <w:rFonts w:eastAsia="等线" w:hint="eastAsia"/>
          <w:lang w:val="en-US" w:eastAsia="zh-CN"/>
        </w:rPr>
        <w:t> – </w:t>
      </w:r>
      <w:r>
        <w:rPr>
          <w:rFonts w:eastAsia="等线" w:hint="eastAsia"/>
          <w:lang w:val="en-US" w:eastAsia="zh-CN"/>
        </w:rPr>
        <w:t>5.09</w:t>
      </w:r>
      <w:r>
        <w:rPr>
          <w:rFonts w:eastAsia="等线" w:hint="eastAsia"/>
          <w:lang w:val="en-US" w:eastAsia="zh-CN"/>
        </w:rPr>
        <w:t> </w:t>
      </w:r>
      <w:r>
        <w:rPr>
          <w:rFonts w:eastAsia="等线" w:hint="eastAsia"/>
          <w:lang w:val="en-US" w:eastAsia="zh-CN"/>
        </w:rPr>
        <w:t>dB; Code rate 3/4: 0.66</w:t>
      </w:r>
      <w:r>
        <w:rPr>
          <w:rFonts w:eastAsia="等线" w:hint="eastAsia"/>
          <w:lang w:val="en-US" w:eastAsia="zh-CN"/>
        </w:rPr>
        <w:t> – </w:t>
      </w:r>
      <w:r>
        <w:rPr>
          <w:rFonts w:eastAsia="等线" w:hint="eastAsia"/>
          <w:lang w:val="en-US" w:eastAsia="zh-CN"/>
        </w:rPr>
        <w:t>4.19 dB; Code rate 5/6: 0</w:t>
      </w:r>
      <w:r>
        <w:rPr>
          <w:rFonts w:eastAsia="等线" w:hint="eastAsia"/>
          <w:lang w:val="en-US" w:eastAsia="zh-CN"/>
        </w:rPr>
        <w:t> – </w:t>
      </w:r>
      <w:r>
        <w:rPr>
          <w:rFonts w:eastAsia="等线" w:hint="eastAsia"/>
          <w:lang w:val="en-US" w:eastAsia="zh-CN"/>
        </w:rPr>
        <w:t>3.25</w:t>
      </w:r>
      <w:r>
        <w:rPr>
          <w:rFonts w:eastAsia="等线" w:hint="eastAsia"/>
          <w:lang w:val="en-US" w:eastAsia="zh-CN"/>
        </w:rPr>
        <w:t> </w:t>
      </w:r>
      <w:r>
        <w:rPr>
          <w:rFonts w:eastAsia="等线" w:hint="eastAsia"/>
          <w:lang w:val="en-US" w:eastAsia="zh-CN"/>
        </w:rPr>
        <w:t>dB.</w:t>
      </w:r>
    </w:p>
    <w:p w14:paraId="2D5FBA20" w14:textId="77777777" w:rsidR="007B6E17" w:rsidRDefault="005C1924">
      <w:pPr>
        <w:pStyle w:val="af7"/>
        <w:widowControl w:val="0"/>
        <w:numPr>
          <w:ilvl w:val="1"/>
          <w:numId w:val="108"/>
        </w:numPr>
        <w:spacing w:line="259" w:lineRule="auto"/>
        <w:ind w:firstLineChars="0"/>
        <w:jc w:val="left"/>
        <w:rPr>
          <w:iCs/>
        </w:rPr>
      </w:pPr>
      <w:r>
        <w:rPr>
          <w:iCs/>
        </w:rPr>
        <w:t>Nokia pointed out that encoding/decoding complexity and latency should be also evaluated with more segments.</w:t>
      </w:r>
    </w:p>
    <w:p w14:paraId="2D5FBA21" w14:textId="77777777" w:rsidR="007B6E17" w:rsidRDefault="005C1924">
      <w:pPr>
        <w:pStyle w:val="af7"/>
        <w:widowControl w:val="0"/>
        <w:numPr>
          <w:ilvl w:val="0"/>
          <w:numId w:val="95"/>
        </w:numPr>
        <w:spacing w:line="259" w:lineRule="auto"/>
        <w:ind w:leftChars="310" w:left="980" w:firstLineChars="0"/>
        <w:jc w:val="left"/>
        <w:rPr>
          <w:iCs/>
        </w:rPr>
      </w:pPr>
      <w:r>
        <w:rPr>
          <w:rFonts w:eastAsia="宋体" w:hint="eastAsia"/>
          <w:lang w:val="en-US" w:eastAsia="zh-CN"/>
        </w:rPr>
        <w:t xml:space="preserve">Option </w:t>
      </w:r>
      <w:r>
        <w:rPr>
          <w:rFonts w:eastAsia="宋体"/>
          <w:lang w:val="en-US" w:eastAsia="zh-CN"/>
        </w:rPr>
        <w:t>2</w:t>
      </w:r>
      <w:r>
        <w:rPr>
          <w:rFonts w:eastAsia="宋体" w:hint="eastAsia"/>
          <w:lang w:val="en-US" w:eastAsia="zh-CN"/>
        </w:rPr>
        <w:t>:</w:t>
      </w:r>
      <w:r>
        <w:rPr>
          <w:rFonts w:hint="eastAsia"/>
          <w:iCs/>
          <w:lang w:val="en-US" w:eastAsia="zh-CN"/>
        </w:rPr>
        <w:t xml:space="preserve"> </w:t>
      </w:r>
      <w:r>
        <w:rPr>
          <w:rFonts w:eastAsiaTheme="minorEastAsia"/>
          <w:lang w:val="sv-SE" w:eastAsia="zh-CN"/>
        </w:rPr>
        <w:t>terminated polarization-adjusted convolutional (</w:t>
      </w:r>
      <w:r>
        <w:rPr>
          <w:rFonts w:hint="eastAsia"/>
          <w:iCs/>
          <w:lang w:val="en-US" w:eastAsia="zh-CN"/>
        </w:rPr>
        <w:t>T</w:t>
      </w:r>
      <w:r>
        <w:rPr>
          <w:iCs/>
        </w:rPr>
        <w:t>PAC</w:t>
      </w:r>
      <w:r>
        <w:rPr>
          <w:rFonts w:eastAsiaTheme="minorEastAsia" w:hint="eastAsia"/>
          <w:iCs/>
          <w:lang w:eastAsia="zh-CN"/>
        </w:rPr>
        <w:t>)</w:t>
      </w:r>
      <w:r>
        <w:rPr>
          <w:iCs/>
        </w:rPr>
        <w:t xml:space="preserve"> coding scheme</w:t>
      </w:r>
      <w:r>
        <w:rPr>
          <w:rFonts w:hint="eastAsia"/>
          <w:iCs/>
          <w:lang w:val="en-US" w:eastAsia="zh-CN"/>
        </w:rPr>
        <w:t>: Samsung</w:t>
      </w:r>
    </w:p>
    <w:p w14:paraId="2D5FBA22" w14:textId="77777777" w:rsidR="007B6E17" w:rsidRDefault="005C1924">
      <w:pPr>
        <w:pStyle w:val="af7"/>
        <w:widowControl w:val="0"/>
        <w:numPr>
          <w:ilvl w:val="1"/>
          <w:numId w:val="109"/>
        </w:numPr>
        <w:spacing w:line="259" w:lineRule="auto"/>
        <w:ind w:firstLineChars="0"/>
        <w:rPr>
          <w:rFonts w:eastAsiaTheme="minorEastAsia"/>
          <w:lang w:val="en-US" w:eastAsia="zh-CN"/>
        </w:rPr>
      </w:pPr>
      <w:r>
        <w:rPr>
          <w:rFonts w:eastAsiaTheme="minorEastAsia" w:hint="eastAsia"/>
          <w:lang w:val="en-US" w:eastAsia="zh-CN"/>
        </w:rPr>
        <w:t xml:space="preserve">Samsung observed that </w:t>
      </w:r>
      <w:r>
        <w:rPr>
          <w:rFonts w:eastAsiaTheme="minorEastAsia"/>
          <w:lang w:val="en-US" w:eastAsia="zh-CN"/>
        </w:rPr>
        <w:t xml:space="preserve">using </w:t>
      </w:r>
      <w:r>
        <w:rPr>
          <w:rFonts w:eastAsiaTheme="minorEastAsia" w:hint="eastAsia"/>
          <w:lang w:val="en-US" w:eastAsia="zh-CN"/>
        </w:rPr>
        <w:t xml:space="preserve">TPAC with 8 zero-padding can reduce </w:t>
      </w:r>
      <w:r>
        <w:rPr>
          <w:rFonts w:eastAsiaTheme="minorEastAsia"/>
          <w:lang w:val="en-US" w:eastAsia="zh-CN"/>
        </w:rPr>
        <w:t xml:space="preserve">CRC </w:t>
      </w:r>
      <w:r>
        <w:rPr>
          <w:rFonts w:eastAsiaTheme="minorEastAsia" w:hint="eastAsia"/>
          <w:lang w:val="en-US" w:eastAsia="zh-CN"/>
        </w:rPr>
        <w:t xml:space="preserve">overhead and </w:t>
      </w:r>
      <w:r>
        <w:rPr>
          <w:rFonts w:eastAsiaTheme="minorEastAsia"/>
          <w:lang w:val="en-US" w:eastAsia="zh-CN"/>
        </w:rPr>
        <w:t>deliver</w:t>
      </w:r>
      <w:r>
        <w:rPr>
          <w:rFonts w:eastAsiaTheme="minorEastAsia" w:hint="eastAsia"/>
          <w:lang w:val="en-US" w:eastAsia="zh-CN"/>
        </w:rPr>
        <w:t xml:space="preserve"> </w:t>
      </w:r>
      <w:r>
        <w:rPr>
          <w:rFonts w:eastAsiaTheme="minorEastAsia"/>
          <w:lang w:val="en-US" w:eastAsia="zh-CN"/>
        </w:rPr>
        <w:t>up to</w:t>
      </w:r>
      <w:r>
        <w:rPr>
          <w:rFonts w:eastAsiaTheme="minorEastAsia" w:hint="eastAsia"/>
          <w:lang w:val="en-US" w:eastAsia="zh-CN"/>
        </w:rPr>
        <w:t xml:space="preserve"> </w:t>
      </w:r>
      <w:r>
        <w:rPr>
          <w:rFonts w:eastAsiaTheme="minorEastAsia"/>
          <w:lang w:val="en-US" w:eastAsia="zh-CN"/>
        </w:rPr>
        <w:t>2.2</w:t>
      </w:r>
      <w:r>
        <w:rPr>
          <w:rFonts w:eastAsiaTheme="minorEastAsia" w:hint="eastAsia"/>
          <w:lang w:val="en-US" w:eastAsia="zh-CN"/>
        </w:rPr>
        <w:t xml:space="preserve"> dB coding gain </w:t>
      </w:r>
      <w:r>
        <w:rPr>
          <w:rFonts w:eastAsiaTheme="minorEastAsia"/>
          <w:lang w:val="en-US" w:eastAsia="zh-CN"/>
        </w:rPr>
        <w:t>compared with NR segmentation</w:t>
      </w:r>
      <w:r>
        <w:rPr>
          <w:rFonts w:eastAsiaTheme="minorEastAsia" w:hint="eastAsia"/>
          <w:lang w:val="en-US" w:eastAsia="zh-CN"/>
        </w:rPr>
        <w:t>.</w:t>
      </w:r>
    </w:p>
    <w:p w14:paraId="2D5FBA23" w14:textId="77777777" w:rsidR="007B6E17" w:rsidRDefault="005C1924">
      <w:pPr>
        <w:pStyle w:val="af7"/>
        <w:widowControl w:val="0"/>
        <w:numPr>
          <w:ilvl w:val="1"/>
          <w:numId w:val="109"/>
        </w:numPr>
        <w:spacing w:line="259" w:lineRule="auto"/>
        <w:ind w:firstLineChars="0"/>
        <w:jc w:val="left"/>
        <w:rPr>
          <w:rFonts w:eastAsiaTheme="minorEastAsia"/>
          <w:lang w:val="en-US" w:eastAsia="zh-CN"/>
        </w:rPr>
      </w:pPr>
      <w:r>
        <w:rPr>
          <w:rFonts w:eastAsiaTheme="minorEastAsia"/>
          <w:lang w:val="en-US" w:eastAsia="zh-CN"/>
        </w:rPr>
        <w:t>Huawei observed that PAC-Polar provides limited performance gain and brings challenges to SCL decoder.</w:t>
      </w:r>
    </w:p>
    <w:p w14:paraId="2D5FBA24" w14:textId="77777777" w:rsidR="007B6E17" w:rsidRDefault="005C1924">
      <w:pPr>
        <w:pStyle w:val="af7"/>
        <w:widowControl w:val="0"/>
        <w:numPr>
          <w:ilvl w:val="0"/>
          <w:numId w:val="95"/>
        </w:numPr>
        <w:spacing w:line="259" w:lineRule="auto"/>
        <w:ind w:leftChars="310" w:left="980" w:firstLineChars="0"/>
        <w:jc w:val="left"/>
        <w:rPr>
          <w:iCs/>
        </w:rPr>
      </w:pPr>
      <w:r>
        <w:rPr>
          <w:rFonts w:hint="eastAsia"/>
        </w:rPr>
        <w:t xml:space="preserve">Option </w:t>
      </w:r>
      <w:r>
        <w:t>3</w:t>
      </w:r>
      <w:r>
        <w:rPr>
          <w:rFonts w:hint="eastAsia"/>
        </w:rPr>
        <w:t xml:space="preserve">: (N, K) </w:t>
      </w:r>
      <w:r>
        <w:t>P</w:t>
      </w:r>
      <w:r>
        <w:rPr>
          <w:rFonts w:hint="eastAsia"/>
        </w:rPr>
        <w:t xml:space="preserve">olar code based on N/2 </w:t>
      </w:r>
      <w:r>
        <w:t>P</w:t>
      </w:r>
      <w:r>
        <w:rPr>
          <w:rFonts w:hint="eastAsia"/>
        </w:rPr>
        <w:t>olar sequence: LG</w:t>
      </w:r>
      <w:r>
        <w:rPr>
          <w:rFonts w:eastAsiaTheme="minorEastAsia" w:hint="eastAsia"/>
          <w:lang w:eastAsia="zh-CN"/>
        </w:rPr>
        <w:t>E</w:t>
      </w:r>
    </w:p>
    <w:p w14:paraId="2D5FBA25" w14:textId="77777777" w:rsidR="007B6E17" w:rsidRDefault="005C1924">
      <w:pPr>
        <w:pStyle w:val="af7"/>
        <w:widowControl w:val="0"/>
        <w:numPr>
          <w:ilvl w:val="1"/>
          <w:numId w:val="107"/>
        </w:numPr>
        <w:spacing w:line="259" w:lineRule="auto"/>
        <w:ind w:firstLineChars="0"/>
        <w:rPr>
          <w:iCs/>
        </w:rPr>
      </w:pPr>
      <w:r>
        <w:rPr>
          <w:rFonts w:eastAsia="宋体" w:hint="eastAsia"/>
          <w:iCs/>
          <w:lang w:val="en-US" w:eastAsia="zh-CN"/>
        </w:rPr>
        <w:t xml:space="preserve">LGE </w:t>
      </w:r>
      <w:r>
        <w:rPr>
          <w:rFonts w:eastAsia="等线" w:hint="eastAsia"/>
          <w:lang w:val="en-US" w:eastAsia="zh-CN"/>
        </w:rPr>
        <w:t>observe</w:t>
      </w:r>
      <w:r>
        <w:rPr>
          <w:rFonts w:eastAsia="等线"/>
          <w:lang w:val="en-US" w:eastAsia="zh-CN"/>
        </w:rPr>
        <w:t>d</w:t>
      </w:r>
      <w:r>
        <w:rPr>
          <w:rFonts w:eastAsia="等线" w:hint="eastAsia"/>
          <w:lang w:val="en-US" w:eastAsia="zh-CN"/>
        </w:rPr>
        <w:t xml:space="preserve"> </w:t>
      </w:r>
      <w:r>
        <w:rPr>
          <w:rFonts w:eastAsia="宋体" w:hint="eastAsia"/>
          <w:iCs/>
          <w:lang w:val="en-US" w:eastAsia="zh-CN"/>
        </w:rPr>
        <w:t>that when using the (N, K) polar code based on the N/2 polar sequence scheme, with K = 1706 and E = 2048, it achieves approximately a 0.2 dB gain over NR segmentation scheme at a BLER of 1%.</w:t>
      </w:r>
    </w:p>
    <w:p w14:paraId="2D5FBA26" w14:textId="77777777" w:rsidR="007B6E17" w:rsidRDefault="005C1924">
      <w:pPr>
        <w:pStyle w:val="af7"/>
        <w:widowControl w:val="0"/>
        <w:numPr>
          <w:ilvl w:val="0"/>
          <w:numId w:val="95"/>
        </w:numPr>
        <w:spacing w:line="259" w:lineRule="auto"/>
        <w:ind w:leftChars="310" w:left="980" w:firstLineChars="0"/>
        <w:jc w:val="left"/>
      </w:pPr>
      <w:r>
        <w:rPr>
          <w:rFonts w:hint="eastAsia"/>
        </w:rPr>
        <w:t xml:space="preserve">Option </w:t>
      </w:r>
      <w:r>
        <w:t>4</w:t>
      </w:r>
      <w:r>
        <w:rPr>
          <w:rFonts w:hint="eastAsia"/>
        </w:rPr>
        <w:t>: LDPC BG2 can be considered: C-DOT</w:t>
      </w:r>
    </w:p>
    <w:p w14:paraId="2D5FBA27"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 xml:space="preserve">FL comments: this is no consistent with the agreements in RAN1#122bis meeting </w:t>
      </w:r>
    </w:p>
    <w:p w14:paraId="2D5FBA28"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U-beyond-2: higher modulation order</w:t>
      </w:r>
    </w:p>
    <w:p w14:paraId="2D5FBA29" w14:textId="77777777" w:rsidR="007B6E17" w:rsidRDefault="005C1924">
      <w:pPr>
        <w:pStyle w:val="af7"/>
        <w:widowControl w:val="0"/>
        <w:numPr>
          <w:ilvl w:val="0"/>
          <w:numId w:val="95"/>
        </w:numPr>
        <w:spacing w:line="259" w:lineRule="auto"/>
        <w:ind w:firstLineChars="0"/>
        <w:jc w:val="left"/>
      </w:pPr>
      <w:r>
        <w:t>2 sources (Tejas, MediaTek) discussed higher modulation order for Polar code</w:t>
      </w:r>
    </w:p>
    <w:p w14:paraId="2D5FBA2A" w14:textId="77777777" w:rsidR="007B6E17" w:rsidRDefault="005C1924">
      <w:pPr>
        <w:pStyle w:val="af7"/>
        <w:numPr>
          <w:ilvl w:val="1"/>
          <w:numId w:val="95"/>
        </w:numPr>
        <w:spacing w:line="259" w:lineRule="auto"/>
        <w:ind w:firstLineChars="0"/>
        <w:rPr>
          <w:rFonts w:eastAsiaTheme="minorEastAsia"/>
          <w:lang w:val="en-US" w:eastAsia="zh-CN"/>
        </w:rPr>
      </w:pPr>
      <w:r>
        <w:rPr>
          <w:rFonts w:eastAsia="宋体" w:hint="eastAsia"/>
          <w:iCs/>
          <w:lang w:val="en-US" w:eastAsia="zh-CN"/>
        </w:rPr>
        <w:t>For</w:t>
      </w:r>
      <w:r>
        <w:rPr>
          <w:rFonts w:eastAsia="宋体"/>
          <w:iCs/>
          <w:lang w:val="en-US" w:eastAsia="zh-CN"/>
        </w:rPr>
        <w:t xml:space="preserve"> 16QAM</w:t>
      </w:r>
      <w:r>
        <w:rPr>
          <w:rFonts w:eastAsia="宋体" w:hint="eastAsia"/>
          <w:iCs/>
          <w:lang w:val="en-US" w:eastAsia="zh-CN"/>
        </w:rPr>
        <w:t>,</w:t>
      </w:r>
      <w:r>
        <w:rPr>
          <w:rFonts w:eastAsia="宋体"/>
          <w:iCs/>
          <w:lang w:val="en-US" w:eastAsia="zh-CN"/>
        </w:rPr>
        <w:t xml:space="preserve"> MediaTek observed 0.2-0.3 dB gain over 5G BICM </w:t>
      </w:r>
      <w:r>
        <w:rPr>
          <w:rFonts w:eastAsia="宋体" w:hint="eastAsia"/>
          <w:iCs/>
          <w:lang w:val="en-US" w:eastAsia="zh-CN"/>
        </w:rPr>
        <w:t>from</w:t>
      </w:r>
      <w:r>
        <w:rPr>
          <w:rFonts w:eastAsia="宋体"/>
          <w:iCs/>
          <w:lang w:val="en-US" w:eastAsia="zh-CN"/>
        </w:rPr>
        <w:t xml:space="preserve"> MLC framework. By incorporating shaping bits for 16QAM, &gt;0.5dB gain is observed across the examined payload sizes</w:t>
      </w:r>
      <w:r>
        <w:rPr>
          <w:rFonts w:eastAsiaTheme="minorEastAsia"/>
          <w:lang w:val="en-US" w:eastAsia="zh-CN"/>
        </w:rPr>
        <w:t xml:space="preserve">. </w:t>
      </w:r>
    </w:p>
    <w:p w14:paraId="2D5FBA2B"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A2C" w14:textId="77777777" w:rsidR="007B6E17" w:rsidRDefault="005C1924">
      <w:pPr>
        <w:rPr>
          <w:rFonts w:eastAsiaTheme="minorEastAsia"/>
          <w:lang w:val="en-US"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w:t>
      </w:r>
      <w:r>
        <w:rPr>
          <w:rFonts w:eastAsiaTheme="minorEastAsia"/>
          <w:lang w:eastAsia="zh-CN"/>
        </w:rPr>
        <w:t>both for UCI payload size within and beyond NR range, companies’ views on motivation for UCI channel coding enhancements are similar, i.e., BLER performance, higher modulation order.</w:t>
      </w:r>
    </w:p>
    <w:p w14:paraId="2D5FBA2D" w14:textId="77777777" w:rsidR="007B6E17" w:rsidRDefault="005C1924">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has the following observations</w:t>
      </w:r>
      <w:r>
        <w:rPr>
          <w:rFonts w:eastAsiaTheme="minorEastAsia"/>
          <w:lang w:eastAsia="zh-CN"/>
        </w:rPr>
        <w:t>.</w:t>
      </w:r>
      <w:r>
        <w:rPr>
          <w:rFonts w:eastAsiaTheme="minorEastAsia" w:hint="eastAsia"/>
          <w:lang w:eastAsia="zh-CN"/>
        </w:rPr>
        <w:t xml:space="preserve"> </w:t>
      </w:r>
    </w:p>
    <w:p w14:paraId="2D5FBA2E" w14:textId="77777777" w:rsidR="007B6E17" w:rsidRDefault="005C1924">
      <w:pPr>
        <w:pStyle w:val="4"/>
        <w:spacing w:after="156"/>
        <w:rPr>
          <w:b/>
          <w:szCs w:val="22"/>
          <w:lang w:eastAsia="zh-CN"/>
        </w:rPr>
      </w:pPr>
      <w:r>
        <w:rPr>
          <w:b/>
          <w:szCs w:val="22"/>
          <w:lang w:eastAsia="zh-CN"/>
        </w:rPr>
        <w:lastRenderedPageBreak/>
        <w:t>Round 1</w:t>
      </w:r>
    </w:p>
    <w:p w14:paraId="2D5FBA2F"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-1-v1</w:t>
      </w:r>
    </w:p>
    <w:p w14:paraId="2D5FBA30" w14:textId="77777777" w:rsidR="007B6E17" w:rsidRDefault="005C1924">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2D5FBA31"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2D5FBA32" w14:textId="77777777" w:rsidR="007B6E17" w:rsidRDefault="005C1924">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2D5FBA33"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2D5FBA34"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2D5FBA35"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2D5FBA36"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D5FBA37" w14:textId="77777777" w:rsidR="007B6E17" w:rsidRDefault="007B6E17">
      <w:pPr>
        <w:jc w:val="left"/>
        <w:rPr>
          <w:rFonts w:eastAsiaTheme="minorEastAsia"/>
          <w:lang w:val="sv-SE" w:eastAsia="zh-CN"/>
        </w:rPr>
      </w:pPr>
    </w:p>
    <w:p w14:paraId="2D5FBA38"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A3B" w14:textId="77777777">
        <w:trPr>
          <w:jc w:val="center"/>
        </w:trPr>
        <w:tc>
          <w:tcPr>
            <w:tcW w:w="1838" w:type="dxa"/>
            <w:shd w:val="clear" w:color="auto" w:fill="D9D9D9" w:themeFill="background1" w:themeFillShade="D9"/>
          </w:tcPr>
          <w:p w14:paraId="2D5FBA39"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A3A"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A3E" w14:textId="77777777">
        <w:trPr>
          <w:jc w:val="center"/>
        </w:trPr>
        <w:tc>
          <w:tcPr>
            <w:tcW w:w="1838" w:type="dxa"/>
            <w:shd w:val="clear" w:color="auto" w:fill="FFFFFF" w:themeFill="background1"/>
          </w:tcPr>
          <w:p w14:paraId="2D5FBA3C"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A3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w:t>
            </w:r>
            <w:r>
              <w:rPr>
                <w:rFonts w:eastAsiaTheme="minorEastAsia"/>
                <w:kern w:val="2"/>
                <w:lang w:val="en-US" w:eastAsia="zh-CN"/>
              </w:rPr>
              <w:t xml:space="preserve">the channel coding for </w:t>
            </w:r>
            <w:r>
              <w:rPr>
                <w:rFonts w:eastAsiaTheme="minorEastAsia" w:hint="eastAsia"/>
                <w:kern w:val="2"/>
                <w:lang w:val="en-US" w:eastAsia="zh-CN"/>
              </w:rPr>
              <w:t>U</w:t>
            </w:r>
            <w:r>
              <w:rPr>
                <w:rFonts w:eastAsiaTheme="minorEastAsia"/>
                <w:kern w:val="2"/>
                <w:lang w:val="en-US" w:eastAsia="zh-CN"/>
              </w:rPr>
              <w:t>CI with payload size within NR range</w:t>
            </w:r>
            <w:r>
              <w:rPr>
                <w:rFonts w:eastAsiaTheme="minorEastAsia" w:hint="eastAsia"/>
                <w:kern w:val="2"/>
                <w:lang w:val="en-US" w:eastAsia="zh-CN"/>
              </w:rPr>
              <w:t>, we suggest using NR polar code.</w:t>
            </w:r>
          </w:p>
        </w:tc>
      </w:tr>
      <w:tr w:rsidR="007B6E17" w14:paraId="2D5FBA41" w14:textId="77777777">
        <w:trPr>
          <w:jc w:val="center"/>
        </w:trPr>
        <w:tc>
          <w:tcPr>
            <w:tcW w:w="1838" w:type="dxa"/>
            <w:shd w:val="clear" w:color="auto" w:fill="FFFFFF" w:themeFill="background1"/>
          </w:tcPr>
          <w:p w14:paraId="2D5FBA3F"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A40"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Please kindly check our reply to observation 4.1.1-v1. </w:t>
            </w:r>
            <w:r>
              <w:rPr>
                <w:rFonts w:eastAsiaTheme="minorEastAsia"/>
                <w:kern w:val="2"/>
                <w:lang w:val="en-US" w:eastAsia="zh-CN"/>
              </w:rPr>
              <w:t>We</w:t>
            </w:r>
            <w:r>
              <w:rPr>
                <w:rFonts w:eastAsiaTheme="minorEastAsia" w:hint="eastAsia"/>
                <w:kern w:val="2"/>
                <w:lang w:val="en-US" w:eastAsia="zh-CN"/>
              </w:rPr>
              <w:t xml:space="preserve"> think the situation is similar, a vast majority focuses on re-using, we don</w:t>
            </w:r>
            <w:r>
              <w:rPr>
                <w:rFonts w:eastAsiaTheme="minorEastAsia"/>
                <w:kern w:val="2"/>
                <w:lang w:val="en-US" w:eastAsia="zh-CN"/>
              </w:rPr>
              <w:t>’</w:t>
            </w:r>
            <w:r>
              <w:rPr>
                <w:rFonts w:eastAsiaTheme="minorEastAsia" w:hint="eastAsia"/>
                <w:kern w:val="2"/>
                <w:lang w:val="en-US" w:eastAsia="zh-CN"/>
              </w:rPr>
              <w:t>t need these observations since we didn</w:t>
            </w:r>
            <w:r>
              <w:rPr>
                <w:rFonts w:eastAsiaTheme="minorEastAsia"/>
                <w:kern w:val="2"/>
                <w:lang w:val="en-US" w:eastAsia="zh-CN"/>
              </w:rPr>
              <w:t>’</w:t>
            </w:r>
            <w:r>
              <w:rPr>
                <w:rFonts w:eastAsiaTheme="minorEastAsia" w:hint="eastAsia"/>
                <w:kern w:val="2"/>
                <w:lang w:val="en-US" w:eastAsia="zh-CN"/>
              </w:rPr>
              <w:t>t have any unified evaluation assumptions agreed yet.</w:t>
            </w:r>
          </w:p>
        </w:tc>
      </w:tr>
      <w:tr w:rsidR="007B6E17" w14:paraId="2D5FBA44" w14:textId="77777777">
        <w:trPr>
          <w:jc w:val="center"/>
        </w:trPr>
        <w:tc>
          <w:tcPr>
            <w:tcW w:w="1838" w:type="dxa"/>
            <w:shd w:val="clear" w:color="auto" w:fill="FFFFFF" w:themeFill="background1"/>
          </w:tcPr>
          <w:p w14:paraId="2D5FBA42"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A4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direction of proposed study but prefer to have proposal for discussions</w:t>
            </w:r>
          </w:p>
        </w:tc>
      </w:tr>
      <w:tr w:rsidR="007B6E17" w14:paraId="2D5FBA47" w14:textId="77777777">
        <w:trPr>
          <w:jc w:val="center"/>
        </w:trPr>
        <w:tc>
          <w:tcPr>
            <w:tcW w:w="1838" w:type="dxa"/>
            <w:shd w:val="clear" w:color="auto" w:fill="FFFFFF" w:themeFill="background1"/>
          </w:tcPr>
          <w:p w14:paraId="2D5FBA4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A4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suggest using NR polar code for UCI with payload size within NR range.</w:t>
            </w:r>
          </w:p>
        </w:tc>
      </w:tr>
      <w:tr w:rsidR="007B6E17" w14:paraId="2D5FBA4A" w14:textId="77777777">
        <w:trPr>
          <w:jc w:val="center"/>
        </w:trPr>
        <w:tc>
          <w:tcPr>
            <w:tcW w:w="1838" w:type="dxa"/>
            <w:shd w:val="clear" w:color="auto" w:fill="FFFFFF" w:themeFill="background1"/>
          </w:tcPr>
          <w:p w14:paraId="2D5FBA48" w14:textId="77777777" w:rsidR="007B6E17" w:rsidRDefault="005C1924">
            <w:pPr>
              <w:adjustRightInd w:val="0"/>
              <w:spacing w:after="50" w:line="240" w:lineRule="auto"/>
              <w:jc w:val="left"/>
              <w:rPr>
                <w:rFonts w:eastAsia="Malgun Gothic"/>
                <w:b/>
                <w:bCs/>
                <w:kern w:val="2"/>
                <w:lang w:val="en-US" w:eastAsia="ko-KR"/>
              </w:rPr>
            </w:pPr>
            <w:r>
              <w:rPr>
                <w:rFonts w:eastAsia="Malgun Gothic"/>
                <w:b/>
                <w:bCs/>
                <w:kern w:val="2"/>
                <w:lang w:val="en-US" w:eastAsia="ko-KR"/>
              </w:rPr>
              <w:t>Lenovo</w:t>
            </w:r>
          </w:p>
        </w:tc>
        <w:tc>
          <w:tcPr>
            <w:tcW w:w="7665" w:type="dxa"/>
            <w:shd w:val="clear" w:color="auto" w:fill="FFFFFF" w:themeFill="background1"/>
          </w:tcPr>
          <w:p w14:paraId="2D5FBA4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using NR Polar codes for UCI and we are open to discuss any enhancements including segmentation and higher order modulations</w:t>
            </w:r>
          </w:p>
        </w:tc>
      </w:tr>
      <w:tr w:rsidR="007B6E17" w14:paraId="2D5FBA4E" w14:textId="77777777">
        <w:trPr>
          <w:jc w:val="center"/>
        </w:trPr>
        <w:tc>
          <w:tcPr>
            <w:tcW w:w="1838" w:type="dxa"/>
            <w:shd w:val="clear" w:color="auto" w:fill="FFFFFF" w:themeFill="background1"/>
          </w:tcPr>
          <w:p w14:paraId="2D5FBA4B"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A4C" w14:textId="77777777" w:rsidR="007B6E17" w:rsidRDefault="005C1924">
            <w:pPr>
              <w:adjustRightInd w:val="0"/>
              <w:spacing w:after="50" w:line="240" w:lineRule="auto"/>
              <w:jc w:val="left"/>
              <w:rPr>
                <w:rFonts w:eastAsia="MS Mincho"/>
                <w:kern w:val="2"/>
                <w:lang w:val="en-US" w:eastAsia="ja-JP"/>
              </w:rPr>
            </w:pPr>
            <w:r>
              <w:rPr>
                <w:rFonts w:eastAsiaTheme="minorEastAsia" w:hint="eastAsia"/>
                <w:kern w:val="2"/>
                <w:lang w:val="en-US" w:eastAsia="zh-CN"/>
              </w:rPr>
              <w:t xml:space="preserve">Regarding </w:t>
            </w:r>
            <w:r>
              <w:rPr>
                <w:rFonts w:eastAsiaTheme="minorEastAsia"/>
                <w:kern w:val="2"/>
                <w:lang w:val="en-US" w:eastAsia="zh-CN"/>
              </w:rPr>
              <w:t xml:space="preserve">the channel coding for </w:t>
            </w:r>
            <w:r>
              <w:rPr>
                <w:rFonts w:eastAsia="MS Mincho" w:hint="eastAsia"/>
                <w:kern w:val="2"/>
                <w:lang w:val="en-US" w:eastAsia="ja-JP"/>
              </w:rPr>
              <w:t>U</w:t>
            </w:r>
            <w:r>
              <w:rPr>
                <w:rFonts w:eastAsiaTheme="minorEastAsia"/>
                <w:kern w:val="2"/>
                <w:lang w:val="en-US" w:eastAsia="zh-CN"/>
              </w:rPr>
              <w:t>CI with payload size within NR range</w:t>
            </w:r>
            <w:r>
              <w:rPr>
                <w:rFonts w:eastAsiaTheme="minorEastAsia" w:hint="eastAsia"/>
                <w:kern w:val="2"/>
                <w:lang w:val="en-US" w:eastAsia="zh-CN"/>
              </w:rPr>
              <w:t xml:space="preserve">, we suggest </w:t>
            </w:r>
            <w:r>
              <w:rPr>
                <w:rFonts w:eastAsia="MS Mincho" w:hint="eastAsia"/>
                <w:kern w:val="2"/>
                <w:lang w:val="en-US" w:eastAsia="ja-JP"/>
              </w:rPr>
              <w:t xml:space="preserve">that </w:t>
            </w:r>
          </w:p>
          <w:p w14:paraId="2D5FBA4D"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NR</w:t>
            </w:r>
            <w:r>
              <w:rPr>
                <w:rFonts w:eastAsia="MS Mincho"/>
                <w:kern w:val="2"/>
                <w:lang w:val="en-US" w:eastAsia="ja-JP"/>
              </w:rPr>
              <w:t xml:space="preserve"> Polar code (including </w:t>
            </w:r>
            <w:r>
              <w:rPr>
                <w:rFonts w:eastAsia="MS Mincho" w:hint="eastAsia"/>
                <w:kern w:val="2"/>
                <w:lang w:val="en-US" w:eastAsia="ja-JP"/>
              </w:rPr>
              <w:t>NR</w:t>
            </w:r>
            <w:r>
              <w:rPr>
                <w:rFonts w:eastAsia="MS Mincho"/>
                <w:kern w:val="2"/>
                <w:lang w:val="en-US" w:eastAsia="ja-JP"/>
              </w:rPr>
              <w:t xml:space="preserve"> code block segmentation, </w:t>
            </w:r>
            <w:r>
              <w:rPr>
                <w:rFonts w:eastAsia="MS Mincho" w:hint="eastAsia"/>
                <w:kern w:val="2"/>
                <w:lang w:val="en-US" w:eastAsia="ja-JP"/>
              </w:rPr>
              <w:t>NR</w:t>
            </w:r>
            <w:r>
              <w:rPr>
                <w:rFonts w:eastAsia="MS Mincho"/>
                <w:kern w:val="2"/>
                <w:lang w:val="en-US" w:eastAsia="ja-JP"/>
              </w:rPr>
              <w:t xml:space="preserve"> polar sequence plus polar transform plus concatenated coding) should be adopted if UCI is treated as layer 1 information</w:t>
            </w:r>
            <w:r>
              <w:rPr>
                <w:rFonts w:eastAsia="MS Mincho" w:hint="eastAsia"/>
                <w:kern w:val="2"/>
                <w:lang w:val="en-US" w:eastAsia="ja-JP"/>
              </w:rPr>
              <w:t>.</w:t>
            </w:r>
          </w:p>
        </w:tc>
      </w:tr>
      <w:tr w:rsidR="007B6E17" w14:paraId="2D5FBA52" w14:textId="77777777">
        <w:trPr>
          <w:jc w:val="center"/>
        </w:trPr>
        <w:tc>
          <w:tcPr>
            <w:tcW w:w="1838" w:type="dxa"/>
            <w:shd w:val="clear" w:color="auto" w:fill="FFFFFF" w:themeFill="background1"/>
          </w:tcPr>
          <w:p w14:paraId="2D5FBA4F" w14:textId="77777777" w:rsidR="007B6E17" w:rsidRDefault="005C1924">
            <w:pPr>
              <w:adjustRightInd w:val="0"/>
              <w:spacing w:after="50" w:line="240" w:lineRule="auto"/>
              <w:jc w:val="left"/>
              <w:rPr>
                <w:rFonts w:eastAsia="MS Mincho"/>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A50" w14:textId="77777777" w:rsidR="007B6E17" w:rsidRDefault="005C1924">
            <w:pPr>
              <w:adjustRightInd w:val="0"/>
              <w:spacing w:after="50" w:line="240" w:lineRule="auto"/>
              <w:rPr>
                <w:rFonts w:eastAsiaTheme="minorEastAsia"/>
                <w:kern w:val="2"/>
                <w:lang w:val="en-US" w:eastAsia="zh-CN"/>
              </w:rPr>
            </w:pPr>
            <w:r>
              <w:rPr>
                <w:rFonts w:eastAsiaTheme="minorEastAsia" w:hint="eastAsia"/>
                <w:kern w:val="2"/>
                <w:lang w:val="en-US" w:eastAsia="zh-CN"/>
              </w:rPr>
              <w:t>We observed that even within the NR range, the segmentation rules of 5G NR also incur performance loss. If more segments is only applied when exceeding the NR range, there will be a significant performance gap at the boundary, i.e., the BLER performance for UCI=1706bits may be about 2dB worse than UCI=1707 bits.. To resolve this issue, ,more segmentation can also be evaluated and considered within NR range.</w:t>
            </w:r>
          </w:p>
          <w:p w14:paraId="2D5FBA51" w14:textId="77777777" w:rsidR="007B6E17" w:rsidRDefault="005C1924">
            <w:pPr>
              <w:adjustRightInd w:val="0"/>
              <w:spacing w:after="50" w:line="240" w:lineRule="auto"/>
              <w:rPr>
                <w:rFonts w:eastAsia="MS Mincho"/>
                <w:kern w:val="2"/>
                <w:lang w:val="en-US" w:eastAsia="ja-JP"/>
              </w:rPr>
            </w:pPr>
            <w:r>
              <w:rPr>
                <w:rFonts w:eastAsiaTheme="minorEastAsia" w:hint="eastAsia"/>
                <w:kern w:val="2"/>
                <w:lang w:val="en-US" w:eastAsia="zh-CN"/>
              </w:rPr>
              <w:t>For the third bullet, it should be clarified whether is to be discussed in channel coding or modulation.</w:t>
            </w:r>
          </w:p>
        </w:tc>
      </w:tr>
      <w:tr w:rsidR="00D25923" w14:paraId="2D5FBA55" w14:textId="77777777">
        <w:trPr>
          <w:jc w:val="center"/>
        </w:trPr>
        <w:tc>
          <w:tcPr>
            <w:tcW w:w="1838" w:type="dxa"/>
            <w:shd w:val="clear" w:color="auto" w:fill="FFFFFF" w:themeFill="background1"/>
          </w:tcPr>
          <w:p w14:paraId="2D5FBA53" w14:textId="77777777" w:rsidR="00D25923" w:rsidRPr="00C86746" w:rsidRDefault="00D25923" w:rsidP="00D25923">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w:t>
            </w:r>
            <w:r>
              <w:rPr>
                <w:rFonts w:eastAsia="Malgun Gothic"/>
                <w:b/>
                <w:bCs/>
                <w:kern w:val="2"/>
                <w:lang w:val="en-US" w:eastAsia="ko-KR"/>
              </w:rPr>
              <w:t>E</w:t>
            </w:r>
          </w:p>
        </w:tc>
        <w:tc>
          <w:tcPr>
            <w:tcW w:w="7665" w:type="dxa"/>
            <w:shd w:val="clear" w:color="auto" w:fill="FFFFFF" w:themeFill="background1"/>
          </w:tcPr>
          <w:p w14:paraId="2D5FBA54" w14:textId="77777777" w:rsidR="00D25923" w:rsidRDefault="00D25923" w:rsidP="00D25923">
            <w:pPr>
              <w:adjustRightInd w:val="0"/>
              <w:spacing w:after="50" w:line="240" w:lineRule="auto"/>
              <w:jc w:val="left"/>
              <w:rPr>
                <w:rFonts w:eastAsiaTheme="minorEastAsia"/>
                <w:kern w:val="2"/>
                <w:lang w:val="en-US" w:eastAsia="zh-CN"/>
              </w:rPr>
            </w:pPr>
            <w:r>
              <w:rPr>
                <w:rFonts w:eastAsia="Malgun Gothic" w:hint="eastAsia"/>
                <w:kern w:val="2"/>
                <w:lang w:val="en-US" w:eastAsia="ko-KR"/>
              </w:rPr>
              <w:t>Support NR polar code for UCI transmission</w:t>
            </w:r>
          </w:p>
        </w:tc>
      </w:tr>
      <w:tr w:rsidR="00DB3542" w14:paraId="4E9717AF" w14:textId="77777777">
        <w:trPr>
          <w:jc w:val="center"/>
        </w:trPr>
        <w:tc>
          <w:tcPr>
            <w:tcW w:w="1838" w:type="dxa"/>
            <w:shd w:val="clear" w:color="auto" w:fill="FFFFFF" w:themeFill="background1"/>
          </w:tcPr>
          <w:p w14:paraId="4C44AEE1" w14:textId="2D70CBA7" w:rsidR="00DB3542"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01F5D272" w14:textId="5AE247E7" w:rsidR="00DB3542"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are open to enhance segmentation-based solution to 1) increase the number of segments, and 2) create a smooth BLER transition at segmentation boundaries. </w:t>
            </w:r>
          </w:p>
        </w:tc>
      </w:tr>
      <w:tr w:rsidR="005C78DF" w14:paraId="0964B78C" w14:textId="77777777">
        <w:trPr>
          <w:jc w:val="center"/>
        </w:trPr>
        <w:tc>
          <w:tcPr>
            <w:tcW w:w="1838" w:type="dxa"/>
            <w:shd w:val="clear" w:color="auto" w:fill="FFFFFF" w:themeFill="background1"/>
          </w:tcPr>
          <w:p w14:paraId="3F57F10A" w14:textId="0938817F" w:rsidR="005C78DF" w:rsidRDefault="005C78D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57CC88A7" w14:textId="77777777" w:rsidR="005C78DF" w:rsidRDefault="005C78DF" w:rsidP="005C78DF">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Only the functional encoding blocks should delineate NR polar code: 1) NR polar reliability sequence, 2) NR polar generator matrix, and 3) NR rate-matching scheme. In contrast, segmentation is a simple pre-processing block, which only determines whether to trigger segmentation, and configured parameters are just fed to the NR polar encoder block. </w:t>
            </w:r>
          </w:p>
          <w:p w14:paraId="5CA34C41" w14:textId="77777777" w:rsidR="005C78DF" w:rsidRDefault="005C78DF" w:rsidP="005C78DF">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A straightforward extension of the segmentation to more than two code blocks yields substantial coding gains up to around 2 dB. Provided that it is evident that excessive </w:t>
            </w:r>
            <w:r>
              <w:rPr>
                <w:rFonts w:eastAsia="Malgun Gothic" w:hint="eastAsia"/>
                <w:kern w:val="2"/>
                <w:lang w:val="en-US" w:eastAsia="ko-KR"/>
              </w:rPr>
              <w:lastRenderedPageBreak/>
              <w:t>repetition results in non-negligible performance loss for UCI payloads exceeding 500~600 bits, such segmentation gains should be obtained.</w:t>
            </w:r>
          </w:p>
          <w:p w14:paraId="2BC6EC51" w14:textId="7FB12E6E" w:rsidR="005C78DF" w:rsidRDefault="005C78DF" w:rsidP="005C78DF">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Moreover, given the same full-length CRC attached per segment, NR polar codes can technically encode up to 2022 bits, imposing another hard limit in </w:t>
            </w:r>
            <w:r>
              <w:rPr>
                <w:rFonts w:eastAsia="Malgun Gothic"/>
                <w:kern w:val="2"/>
                <w:lang w:val="en-US" w:eastAsia="ko-KR"/>
              </w:rPr>
              <w:t>addition</w:t>
            </w:r>
            <w:r>
              <w:rPr>
                <w:rFonts w:eastAsia="Malgun Gothic" w:hint="eastAsia"/>
                <w:kern w:val="2"/>
                <w:lang w:val="en-US" w:eastAsia="ko-KR"/>
              </w:rPr>
              <w:t xml:space="preserve"> to the 1706-bit constraint.</w:t>
            </w:r>
          </w:p>
        </w:tc>
      </w:tr>
      <w:tr w:rsidR="00081EC6" w14:paraId="493B11FE" w14:textId="77777777" w:rsidTr="00081EC6">
        <w:tblPrEx>
          <w:jc w:val="left"/>
        </w:tblPrEx>
        <w:tc>
          <w:tcPr>
            <w:tcW w:w="1838" w:type="dxa"/>
          </w:tcPr>
          <w:p w14:paraId="0151E1D9"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H</w:t>
            </w:r>
            <w:r>
              <w:rPr>
                <w:rFonts w:eastAsiaTheme="minorEastAsia"/>
                <w:b/>
                <w:bCs/>
                <w:kern w:val="2"/>
                <w:lang w:val="en-US" w:eastAsia="zh-CN"/>
              </w:rPr>
              <w:t>uawei, Hi</w:t>
            </w:r>
            <w:r>
              <w:rPr>
                <w:rFonts w:eastAsiaTheme="minorEastAsia" w:hint="eastAsia"/>
                <w:b/>
                <w:bCs/>
                <w:kern w:val="2"/>
                <w:lang w:val="en-US" w:eastAsia="zh-CN"/>
              </w:rPr>
              <w:t>Silicon</w:t>
            </w:r>
          </w:p>
        </w:tc>
        <w:tc>
          <w:tcPr>
            <w:tcW w:w="7665" w:type="dxa"/>
          </w:tcPr>
          <w:p w14:paraId="3D51F84E"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Considering the inputs, we propose to confirm the working assumption to reuse NR polar design for </w:t>
            </w:r>
            <w:r w:rsidRPr="00A141FD">
              <w:rPr>
                <w:rFonts w:eastAsiaTheme="minorEastAsia"/>
                <w:kern w:val="2"/>
                <w:lang w:val="en-US" w:eastAsia="zh-CN"/>
              </w:rPr>
              <w:t>UCI with payload size within NR range (i.e., no larger than 1706 bits)</w:t>
            </w:r>
            <w:r>
              <w:rPr>
                <w:rFonts w:eastAsiaTheme="minorEastAsia" w:hint="eastAsia"/>
                <w:kern w:val="2"/>
                <w:lang w:val="en-US" w:eastAsia="zh-CN"/>
              </w:rPr>
              <w:t>.</w:t>
            </w:r>
          </w:p>
          <w:p w14:paraId="0CAFA434"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Even the performance could be improved as the three companies proposed, but there is no proof to show there is issues of NR polar design for the </w:t>
            </w:r>
            <w:r>
              <w:rPr>
                <w:rFonts w:eastAsiaTheme="minorEastAsia" w:hint="eastAsia"/>
                <w:kern w:val="2"/>
                <w:lang w:val="en-US" w:eastAsia="zh-CN"/>
              </w:rPr>
              <w:t>UCI</w:t>
            </w:r>
            <w:r>
              <w:rPr>
                <w:rFonts w:eastAsiaTheme="minorEastAsia"/>
                <w:kern w:val="2"/>
                <w:lang w:val="en-US" w:eastAsia="zh-CN"/>
              </w:rPr>
              <w:t xml:space="preserve"> </w:t>
            </w:r>
            <w:r>
              <w:rPr>
                <w:rFonts w:eastAsiaTheme="minorEastAsia" w:hint="eastAsia"/>
                <w:kern w:val="2"/>
                <w:lang w:val="en-US" w:eastAsia="zh-CN"/>
              </w:rPr>
              <w:t>payload</w:t>
            </w:r>
            <w:r>
              <w:rPr>
                <w:rFonts w:eastAsiaTheme="minorEastAsia"/>
                <w:kern w:val="2"/>
                <w:lang w:val="en-US" w:eastAsia="zh-CN"/>
              </w:rPr>
              <w:t xml:space="preserve"> within 1706 bits, which has been verified in field by NR deployment. </w:t>
            </w:r>
          </w:p>
        </w:tc>
      </w:tr>
    </w:tbl>
    <w:p w14:paraId="2D5FBA56" w14:textId="77777777" w:rsidR="007B6E17" w:rsidRPr="00081EC6" w:rsidRDefault="007B6E17">
      <w:pPr>
        <w:jc w:val="left"/>
        <w:rPr>
          <w:rFonts w:eastAsiaTheme="minorEastAsia"/>
          <w:lang w:val="en-US" w:eastAsia="zh-CN"/>
        </w:rPr>
      </w:pPr>
    </w:p>
    <w:p w14:paraId="2D5FBA57"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-2-v1</w:t>
      </w:r>
    </w:p>
    <w:p w14:paraId="2D5FBA58" w14:textId="77777777" w:rsidR="007B6E17" w:rsidRDefault="005C1924">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eastAsia="宋体" w:hint="eastAsia"/>
          <w:b/>
          <w:bCs/>
          <w:lang w:val="en-US" w:eastAsia="zh-CN"/>
        </w:rPr>
        <w:t>:</w:t>
      </w:r>
      <w:r>
        <w:rPr>
          <w:rFonts w:eastAsiaTheme="minorEastAsia"/>
          <w:b/>
          <w:lang w:val="sv-SE" w:eastAsia="zh-CN"/>
        </w:rPr>
        <w:t xml:space="preserve"> [1</w:t>
      </w:r>
      <w:r>
        <w:rPr>
          <w:rFonts w:eastAsiaTheme="minorEastAsia" w:hint="eastAsia"/>
          <w:b/>
          <w:lang w:val="sv-SE" w:eastAsia="zh-CN"/>
        </w:rPr>
        <w:t>4</w:t>
      </w:r>
      <w:r>
        <w:rPr>
          <w:rFonts w:eastAsiaTheme="minorEastAsia"/>
          <w:b/>
          <w:lang w:val="sv-SE" w:eastAsia="zh-CN"/>
        </w:rPr>
        <w:t xml:space="preserve"> sources] discussed the necessity and channel coding f</w:t>
      </w:r>
      <w:r>
        <w:rPr>
          <w:rFonts w:eastAsiaTheme="minorEastAsia" w:hint="eastAsia"/>
          <w:b/>
          <w:lang w:val="sv-SE" w:eastAsia="zh-CN"/>
        </w:rPr>
        <w:t>or</w:t>
      </w:r>
      <w:r>
        <w:rPr>
          <w:rFonts w:eastAsiaTheme="minorEastAsia"/>
          <w:b/>
          <w:lang w:val="sv-SE" w:eastAsia="zh-CN"/>
        </w:rPr>
        <w:t xml:space="preserve"> UCI with payload size beyond NR range (i.e., larger than 1706 bits).</w:t>
      </w:r>
    </w:p>
    <w:p w14:paraId="2D5FBA59"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14:paraId="2D5FBA5A"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14:paraId="2D5FBA5B"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 observed the necessity is unclear</w:t>
      </w:r>
    </w:p>
    <w:p w14:paraId="2D5FBA5C"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8 sources] observed the necessity depends on other agendas</w:t>
      </w:r>
    </w:p>
    <w:p w14:paraId="2D5FBA5D"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14:paraId="2D5FBA5E"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9 sources] suggested apply</w:t>
      </w:r>
      <w:r>
        <w:rPr>
          <w:rFonts w:eastAsiaTheme="minorEastAsia" w:hint="eastAsia"/>
          <w:b/>
          <w:lang w:val="sv-SE" w:eastAsia="zh-CN"/>
        </w:rPr>
        <w:t>ing</w:t>
      </w:r>
      <w:r>
        <w:rPr>
          <w:rFonts w:eastAsiaTheme="minorEastAsia"/>
          <w:b/>
          <w:lang w:val="sv-SE" w:eastAsia="zh-CN"/>
        </w:rPr>
        <w:t xml:space="preserve"> more </w:t>
      </w:r>
      <w:r>
        <w:rPr>
          <w:rFonts w:eastAsiaTheme="minorEastAsia" w:hint="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eastAsiaTheme="minorEastAsia" w:hint="eastAsia"/>
          <w:b/>
          <w:lang w:val="sv-SE" w:eastAsia="zh-CN"/>
        </w:rPr>
        <w:t>ing</w:t>
      </w:r>
      <w:r>
        <w:rPr>
          <w:rFonts w:eastAsiaTheme="minorEastAsia"/>
          <w:b/>
          <w:lang w:val="sv-SE" w:eastAsia="zh-CN"/>
        </w:rPr>
        <w:t xml:space="preserve"> encoding/decoding complexity and latency with more segments.</w:t>
      </w:r>
    </w:p>
    <w:p w14:paraId="2D5FBA5F"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w:t>
      </w:r>
      <w:r>
        <w:rPr>
          <w:rFonts w:eastAsiaTheme="minorEastAsia" w:hint="eastAsia"/>
          <w:b/>
          <w:lang w:val="sv-SE" w:eastAsia="zh-CN"/>
        </w:rPr>
        <w:t xml:space="preserve"> [1 source] observed </w:t>
      </w:r>
      <w:r>
        <w:rPr>
          <w:rFonts w:eastAsiaTheme="minorEastAsia"/>
          <w:b/>
          <w:lang w:val="sv-SE" w:eastAsia="zh-CN"/>
        </w:rPr>
        <w:t>PAC-Polar provides limited performance gain and brings challenges to SCL decoder</w:t>
      </w:r>
      <w:r>
        <w:rPr>
          <w:rFonts w:eastAsiaTheme="minorEastAsia" w:hint="eastAsia"/>
          <w:b/>
          <w:lang w:val="sv-SE" w:eastAsia="zh-CN"/>
        </w:rPr>
        <w:t>.</w:t>
      </w:r>
    </w:p>
    <w:p w14:paraId="2D5FBA60"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Polar </w:t>
      </w:r>
      <w:r>
        <w:rPr>
          <w:rFonts w:eastAsiaTheme="minorEastAsia" w:hint="eastAsia"/>
          <w:b/>
          <w:lang w:val="sv-SE" w:eastAsia="zh-CN"/>
        </w:rPr>
        <w:t>en</w:t>
      </w:r>
      <w:r>
        <w:rPr>
          <w:rFonts w:eastAsiaTheme="minorEastAsia"/>
          <w:b/>
          <w:lang w:val="sv-SE" w:eastAsia="zh-CN"/>
        </w:rPr>
        <w:t>cod</w:t>
      </w:r>
      <w:r>
        <w:rPr>
          <w:rFonts w:eastAsiaTheme="minorEastAsia" w:hint="eastAsia"/>
          <w:b/>
          <w:lang w:val="sv-SE" w:eastAsia="zh-CN"/>
        </w:rPr>
        <w:t>ing</w:t>
      </w:r>
      <w:r>
        <w:rPr>
          <w:rFonts w:eastAsiaTheme="minorEastAsia"/>
          <w:b/>
          <w:lang w:val="sv-SE" w:eastAsia="zh-CN"/>
        </w:rPr>
        <w:t xml:space="preserve"> based on N/2 Polar </w:t>
      </w:r>
      <w:r>
        <w:rPr>
          <w:rFonts w:eastAsiaTheme="minorEastAsia" w:hint="eastAsia"/>
          <w:b/>
          <w:lang w:val="sv-SE" w:eastAsia="zh-CN"/>
        </w:rPr>
        <w:t xml:space="preserve">code </w:t>
      </w:r>
      <w:r>
        <w:rPr>
          <w:rFonts w:eastAsiaTheme="minorEastAsia"/>
          <w:b/>
          <w:lang w:val="sv-SE" w:eastAsia="zh-CN"/>
        </w:rPr>
        <w:t>sequence, which approximately provides 0.2 dB gain over NR segmentation scheme for K = 1706 and E = 2048, BLER of 1%.</w:t>
      </w:r>
    </w:p>
    <w:p w14:paraId="2D5FBA61" w14:textId="77777777" w:rsidR="007B6E17" w:rsidRDefault="005C1924">
      <w:pPr>
        <w:pStyle w:val="af7"/>
        <w:numPr>
          <w:ilvl w:val="0"/>
          <w:numId w:val="99"/>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2D5FBA62"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D5FBA63" w14:textId="77777777" w:rsidR="007B6E17" w:rsidRDefault="007B6E17">
      <w:pPr>
        <w:adjustRightInd w:val="0"/>
        <w:spacing w:afterLines="50" w:after="156" w:line="240" w:lineRule="auto"/>
        <w:jc w:val="left"/>
        <w:rPr>
          <w:rFonts w:eastAsiaTheme="minorEastAsia"/>
          <w:b/>
          <w:iCs/>
          <w:kern w:val="2"/>
          <w:lang w:val="sv-SE" w:eastAsia="zh-CN"/>
        </w:rPr>
      </w:pPr>
    </w:p>
    <w:p w14:paraId="2D5FBA64"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A67" w14:textId="77777777">
        <w:trPr>
          <w:jc w:val="center"/>
        </w:trPr>
        <w:tc>
          <w:tcPr>
            <w:tcW w:w="1838" w:type="dxa"/>
            <w:shd w:val="clear" w:color="auto" w:fill="D9D9D9" w:themeFill="background1" w:themeFillShade="D9"/>
          </w:tcPr>
          <w:p w14:paraId="2D5FBA65"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A66"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A6A" w14:textId="77777777">
        <w:trPr>
          <w:jc w:val="center"/>
        </w:trPr>
        <w:tc>
          <w:tcPr>
            <w:tcW w:w="1838" w:type="dxa"/>
            <w:shd w:val="clear" w:color="auto" w:fill="FFFFFF" w:themeFill="background1"/>
          </w:tcPr>
          <w:p w14:paraId="2D5FBA6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A6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For the coding scheme for UCI with payload size beyond NR range</w:t>
            </w:r>
            <w:r>
              <w:rPr>
                <w:rFonts w:eastAsiaTheme="minorEastAsia" w:hint="eastAsia"/>
                <w:kern w:val="2"/>
                <w:lang w:val="en-US" w:eastAsia="zh-CN"/>
              </w:rPr>
              <w:t xml:space="preserve">, on top of more segmentations, </w:t>
            </w:r>
            <w:r>
              <w:rPr>
                <w:rFonts w:eastAsiaTheme="minorEastAsia"/>
                <w:kern w:val="2"/>
                <w:lang w:val="en-US" w:eastAsia="zh-CN"/>
              </w:rPr>
              <w:t>concatenated coding schemes</w:t>
            </w:r>
            <w:r>
              <w:rPr>
                <w:rFonts w:eastAsiaTheme="minorEastAsia" w:hint="eastAsia"/>
                <w:kern w:val="2"/>
                <w:lang w:val="en-US" w:eastAsia="zh-CN"/>
              </w:rPr>
              <w:t xml:space="preserve"> can be further considered, where </w:t>
            </w:r>
            <w:r>
              <w:rPr>
                <w:lang w:val="en-US" w:eastAsia="zh-CN"/>
              </w:rPr>
              <w:t>an outer/inner</w:t>
            </w:r>
            <w:r>
              <w:rPr>
                <w:rFonts w:eastAsiaTheme="minorEastAsia" w:hint="eastAsia"/>
                <w:lang w:val="en-US" w:eastAsia="zh-CN"/>
              </w:rPr>
              <w:t xml:space="preserve"> </w:t>
            </w:r>
            <w:r>
              <w:rPr>
                <w:lang w:val="en-US" w:eastAsia="zh-CN"/>
              </w:rPr>
              <w:t>code</w:t>
            </w:r>
            <w:bookmarkStart w:id="56" w:name="_Hlk205998029"/>
            <w:r>
              <w:rPr>
                <w:lang w:val="en-US" w:eastAsia="zh-CN"/>
              </w:rPr>
              <w:t xml:space="preserve"> </w:t>
            </w:r>
            <w:r>
              <w:rPr>
                <w:rFonts w:eastAsiaTheme="minorEastAsia" w:hint="eastAsia"/>
                <w:lang w:val="en-US" w:eastAsia="zh-CN"/>
              </w:rPr>
              <w:t xml:space="preserve">is introduced to </w:t>
            </w:r>
            <w:r>
              <w:rPr>
                <w:lang w:val="en-US" w:eastAsia="zh-CN"/>
              </w:rPr>
              <w:t xml:space="preserve">provide additional error protection across the sub-blocks </w:t>
            </w:r>
            <w:bookmarkEnd w:id="56"/>
            <w:r>
              <w:rPr>
                <w:rFonts w:eastAsiaTheme="minorEastAsia" w:hint="eastAsia"/>
                <w:lang w:val="en-US" w:eastAsia="zh-CN"/>
              </w:rPr>
              <w:t xml:space="preserve">after </w:t>
            </w:r>
            <w:r>
              <w:rPr>
                <w:rFonts w:eastAsiaTheme="minorEastAsia" w:hint="eastAsia"/>
                <w:kern w:val="2"/>
                <w:lang w:val="en-US" w:eastAsia="zh-CN"/>
              </w:rPr>
              <w:t xml:space="preserve">segmentation </w:t>
            </w:r>
            <w:r>
              <w:rPr>
                <w:lang w:val="en-US" w:eastAsia="zh-CN"/>
              </w:rPr>
              <w:t>while preserving the inherent benefits of short polar codes.</w:t>
            </w:r>
            <w:r>
              <w:rPr>
                <w:rFonts w:eastAsiaTheme="minorEastAsia" w:hint="eastAsia"/>
                <w:kern w:val="2"/>
                <w:lang w:val="en-US" w:eastAsia="zh-CN"/>
              </w:rPr>
              <w:t xml:space="preserve"> </w:t>
            </w:r>
          </w:p>
        </w:tc>
      </w:tr>
      <w:tr w:rsidR="007B6E17" w14:paraId="2D5FBA71" w14:textId="77777777">
        <w:trPr>
          <w:jc w:val="center"/>
        </w:trPr>
        <w:tc>
          <w:tcPr>
            <w:tcW w:w="1838" w:type="dxa"/>
            <w:shd w:val="clear" w:color="auto" w:fill="FFFFFF" w:themeFill="background1"/>
          </w:tcPr>
          <w:p w14:paraId="2D5FBA6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A6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Please kindly check our reply in 4.1.2-v1, we think the </w:t>
            </w:r>
            <w:r>
              <w:rPr>
                <w:rFonts w:eastAsiaTheme="minorEastAsia"/>
                <w:kern w:val="2"/>
                <w:lang w:val="en-US" w:eastAsia="zh-CN"/>
              </w:rPr>
              <w:t>following</w:t>
            </w:r>
            <w:r>
              <w:rPr>
                <w:rFonts w:eastAsiaTheme="minorEastAsia" w:hint="eastAsia"/>
                <w:kern w:val="2"/>
                <w:lang w:val="en-US" w:eastAsia="zh-CN"/>
              </w:rPr>
              <w:t xml:space="preserve"> update can be made for progress on this topic.</w:t>
            </w:r>
          </w:p>
          <w:p w14:paraId="2D5FBA6D" w14:textId="77777777" w:rsidR="007B6E17" w:rsidRDefault="007B6E17">
            <w:pPr>
              <w:adjustRightInd w:val="0"/>
              <w:spacing w:after="50" w:line="240" w:lineRule="auto"/>
              <w:jc w:val="left"/>
              <w:rPr>
                <w:rFonts w:eastAsiaTheme="minorEastAsia"/>
                <w:kern w:val="2"/>
                <w:lang w:val="en-US" w:eastAsia="zh-CN"/>
              </w:rPr>
            </w:pPr>
          </w:p>
          <w:p w14:paraId="2D5FBA6E"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Update the RAN1#122bis note as follows,</w:t>
            </w:r>
          </w:p>
          <w:p w14:paraId="2D5FBA6F" w14:textId="77777777" w:rsidR="007B6E17" w:rsidRDefault="005C1924">
            <w:pPr>
              <w:numPr>
                <w:ilvl w:val="2"/>
                <w:numId w:val="43"/>
              </w:numPr>
              <w:spacing w:after="0" w:line="240" w:lineRule="auto"/>
              <w:jc w:val="left"/>
              <w:rPr>
                <w:rFonts w:eastAsiaTheme="minorEastAsia"/>
                <w:color w:val="FF0000"/>
                <w:lang w:val="en-US" w:eastAsia="zh-CN"/>
              </w:rPr>
            </w:pPr>
            <w:r>
              <w:rPr>
                <w:rFonts w:eastAsiaTheme="minorEastAsia"/>
                <w:color w:val="000000" w:themeColor="text1"/>
                <w:lang w:val="en-US" w:eastAsia="zh-CN"/>
              </w:rPr>
              <w:t>Note: Necessity for control information beyond NR range is to be further discussed</w:t>
            </w:r>
            <w:r>
              <w:rPr>
                <w:rFonts w:eastAsiaTheme="minorEastAsia" w:hint="eastAsia"/>
                <w:color w:val="000000" w:themeColor="text1"/>
                <w:lang w:val="en-US" w:eastAsia="zh-CN"/>
              </w:rPr>
              <w:t xml:space="preserve"> </w:t>
            </w:r>
            <w:r>
              <w:rPr>
                <w:rFonts w:eastAsiaTheme="minorEastAsia" w:hint="eastAsia"/>
                <w:color w:val="FF0000"/>
                <w:lang w:val="en-US" w:eastAsia="zh-CN"/>
              </w:rPr>
              <w:t>triggered by control agenda.</w:t>
            </w:r>
          </w:p>
          <w:p w14:paraId="2D5FBA70" w14:textId="77777777" w:rsidR="007B6E17" w:rsidRDefault="007B6E17">
            <w:pPr>
              <w:adjustRightInd w:val="0"/>
              <w:spacing w:after="50" w:line="240" w:lineRule="auto"/>
              <w:jc w:val="left"/>
              <w:rPr>
                <w:rFonts w:eastAsiaTheme="minorEastAsia"/>
                <w:kern w:val="2"/>
                <w:lang w:val="en-US" w:eastAsia="zh-CN"/>
              </w:rPr>
            </w:pPr>
          </w:p>
        </w:tc>
      </w:tr>
      <w:tr w:rsidR="007B6E17" w14:paraId="2D5FBA74" w14:textId="77777777">
        <w:trPr>
          <w:jc w:val="center"/>
        </w:trPr>
        <w:tc>
          <w:tcPr>
            <w:tcW w:w="1838" w:type="dxa"/>
            <w:shd w:val="clear" w:color="auto" w:fill="FFFFFF" w:themeFill="background1"/>
          </w:tcPr>
          <w:p w14:paraId="2D5FBA72"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lastRenderedPageBreak/>
              <w:t>CATT</w:t>
            </w:r>
          </w:p>
        </w:tc>
        <w:tc>
          <w:tcPr>
            <w:tcW w:w="7665" w:type="dxa"/>
            <w:shd w:val="clear" w:color="auto" w:fill="FFFFFF" w:themeFill="background1"/>
          </w:tcPr>
          <w:p w14:paraId="2D5FBA7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would prefer to have a proposal for the direction of further study.</w:t>
            </w:r>
          </w:p>
        </w:tc>
      </w:tr>
      <w:tr w:rsidR="007B6E17" w14:paraId="2D5FBA77" w14:textId="77777777">
        <w:trPr>
          <w:jc w:val="center"/>
        </w:trPr>
        <w:tc>
          <w:tcPr>
            <w:tcW w:w="1838" w:type="dxa"/>
            <w:shd w:val="clear" w:color="auto" w:fill="FFFFFF" w:themeFill="background1"/>
          </w:tcPr>
          <w:p w14:paraId="2D5FBA7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A7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suggest the use of more segments for UCI with payload size beyond NR range.</w:t>
            </w:r>
          </w:p>
        </w:tc>
      </w:tr>
      <w:tr w:rsidR="007B6E17" w14:paraId="2D5FBA7A" w14:textId="77777777">
        <w:trPr>
          <w:jc w:val="center"/>
        </w:trPr>
        <w:tc>
          <w:tcPr>
            <w:tcW w:w="1838" w:type="dxa"/>
            <w:shd w:val="clear" w:color="auto" w:fill="FFFFFF" w:themeFill="background1"/>
          </w:tcPr>
          <w:p w14:paraId="2D5FBA7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A7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using NR polar code for UCI. Enhancements beyond NR range depend on the outcome of other agenda items, like control channel design.</w:t>
            </w:r>
          </w:p>
        </w:tc>
      </w:tr>
      <w:tr w:rsidR="007B6E17" w14:paraId="2D5FBA7F" w14:textId="77777777">
        <w:trPr>
          <w:jc w:val="center"/>
        </w:trPr>
        <w:tc>
          <w:tcPr>
            <w:tcW w:w="1838" w:type="dxa"/>
            <w:shd w:val="clear" w:color="auto" w:fill="FFFFFF" w:themeFill="background1"/>
          </w:tcPr>
          <w:p w14:paraId="2D5FBA7B"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A7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p>
          <w:p w14:paraId="2D5FBA7D" w14:textId="77777777" w:rsidR="007B6E17" w:rsidRDefault="005C1924">
            <w:pPr>
              <w:adjustRightInd w:val="0"/>
              <w:spacing w:after="50" w:line="240" w:lineRule="auto"/>
              <w:jc w:val="left"/>
              <w:rPr>
                <w:rFonts w:eastAsia="MS Mincho"/>
                <w:kern w:val="2"/>
                <w:lang w:val="en-US" w:eastAsia="ja-JP"/>
              </w:rPr>
            </w:pPr>
            <w:r>
              <w:rPr>
                <w:rFonts w:eastAsiaTheme="minorEastAsia"/>
                <w:kern w:val="2"/>
                <w:lang w:val="en-US" w:eastAsia="zh-CN"/>
              </w:rPr>
              <w:t>For any agreement/conclusion related to larger DCI/UCI payload sizes, keep “For larger DCI/UCI payload sizes than those in 5G NR, which may/may not be supported,” in the main bullet until concluded in AI 11.9.</w:t>
            </w:r>
          </w:p>
          <w:p w14:paraId="2D5FBA7E" w14:textId="77777777" w:rsidR="007B6E17" w:rsidRDefault="005C1924">
            <w:pPr>
              <w:adjustRightInd w:val="0"/>
              <w:spacing w:after="50" w:line="240" w:lineRule="auto"/>
              <w:jc w:val="left"/>
              <w:rPr>
                <w:rFonts w:eastAsiaTheme="minorEastAsia"/>
                <w:kern w:val="2"/>
                <w:lang w:val="en-US" w:eastAsia="zh-CN"/>
              </w:rPr>
            </w:pPr>
            <w:r>
              <w:rPr>
                <w:rFonts w:eastAsia="MS Mincho"/>
                <w:kern w:val="2"/>
                <w:lang w:val="en-US" w:eastAsia="ja-JP"/>
              </w:rPr>
              <w:t xml:space="preserve">From the discussion schedule perspective, we do not object to starting the study of possible solutions related to larger </w:t>
            </w:r>
            <w:r>
              <w:rPr>
                <w:rFonts w:eastAsia="MS Mincho" w:hint="eastAsia"/>
                <w:kern w:val="2"/>
                <w:lang w:val="en-US" w:eastAsia="ja-JP"/>
              </w:rPr>
              <w:t>U</w:t>
            </w:r>
            <w:r>
              <w:rPr>
                <w:rFonts w:eastAsia="MS Mincho"/>
                <w:kern w:val="2"/>
                <w:lang w:val="en-US" w:eastAsia="ja-JP"/>
              </w:rPr>
              <w:t>CI payload in advance</w:t>
            </w:r>
            <w:r>
              <w:rPr>
                <w:rFonts w:eastAsia="MS Mincho" w:hint="eastAsia"/>
                <w:kern w:val="2"/>
                <w:lang w:val="en-US" w:eastAsia="ja-JP"/>
              </w:rPr>
              <w:t xml:space="preserve">. We are OK to </w:t>
            </w:r>
            <w:r>
              <w:rPr>
                <w:rFonts w:eastAsia="MS Mincho"/>
                <w:kern w:val="2"/>
                <w:lang w:val="en-US" w:eastAsia="ja-JP"/>
              </w:rPr>
              <w:t>study enhanced code block segmentation scheme that optimizes the balance between simplicity of the segmentation rules and error performance as a possible solution</w:t>
            </w:r>
            <w:r>
              <w:rPr>
                <w:rFonts w:eastAsia="MS Mincho" w:hint="eastAsia"/>
                <w:kern w:val="2"/>
                <w:lang w:val="en-US" w:eastAsia="ja-JP"/>
              </w:rPr>
              <w:t>.</w:t>
            </w:r>
          </w:p>
        </w:tc>
      </w:tr>
      <w:tr w:rsidR="007B6E17" w14:paraId="2D5FBA84" w14:textId="77777777">
        <w:trPr>
          <w:jc w:val="center"/>
        </w:trPr>
        <w:tc>
          <w:tcPr>
            <w:tcW w:w="1838" w:type="dxa"/>
            <w:shd w:val="clear" w:color="auto" w:fill="FFFFFF" w:themeFill="background1"/>
          </w:tcPr>
          <w:p w14:paraId="2D5FBA80"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A81"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the first bullet, the UCI with payload size may exceed the NR range considering CSI feedback payload size for wider bandwidth and more antenna ports. Although the final UCI size depends on other agendas, the channel coding agenda should provide a backup solution that can be directly used if other agendas determine that the UCI will exceed NR range.</w:t>
            </w:r>
          </w:p>
          <w:p w14:paraId="2D5FBA82"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the second bullet, we observed that outside the NR range, the segmentation rules of 5G NR result in more severe performance loss. Outside the NR range, more segmentation options can be evaluated and considered.</w:t>
            </w:r>
          </w:p>
          <w:p w14:paraId="2D5FBA83" w14:textId="77777777" w:rsidR="007B6E17" w:rsidRDefault="005C1924">
            <w:pPr>
              <w:adjustRightInd w:val="0"/>
              <w:spacing w:after="50" w:line="240" w:lineRule="auto"/>
              <w:jc w:val="left"/>
              <w:rPr>
                <w:rFonts w:eastAsiaTheme="minorEastAsia"/>
                <w:kern w:val="2"/>
                <w:lang w:val="en-US" w:eastAsia="ja-JP"/>
              </w:rPr>
            </w:pPr>
            <w:r>
              <w:rPr>
                <w:rFonts w:eastAsiaTheme="minorEastAsia" w:hint="eastAsia"/>
                <w:kern w:val="2"/>
                <w:lang w:val="en-US" w:eastAsia="zh-CN"/>
              </w:rPr>
              <w:t>For the third bullet, it should be clarified whether is to be discussed in channel coding or modulation.</w:t>
            </w:r>
          </w:p>
        </w:tc>
      </w:tr>
      <w:tr w:rsidR="00D25923" w14:paraId="2D5FBA89" w14:textId="77777777">
        <w:trPr>
          <w:jc w:val="center"/>
        </w:trPr>
        <w:tc>
          <w:tcPr>
            <w:tcW w:w="1838" w:type="dxa"/>
            <w:shd w:val="clear" w:color="auto" w:fill="FFFFFF" w:themeFill="background1"/>
          </w:tcPr>
          <w:p w14:paraId="2D5FBA85" w14:textId="77777777" w:rsidR="00D25923" w:rsidRPr="0022088E" w:rsidRDefault="00D25923" w:rsidP="00D25923">
            <w:pPr>
              <w:adjustRightInd w:val="0"/>
              <w:spacing w:after="50" w:line="240" w:lineRule="auto"/>
              <w:jc w:val="left"/>
              <w:rPr>
                <w:rFonts w:eastAsiaTheme="minorEastAsia"/>
                <w:b/>
                <w:bCs/>
                <w:kern w:val="2"/>
                <w:lang w:val="en-US" w:eastAsia="zh-CN"/>
              </w:rPr>
            </w:pPr>
            <w:r w:rsidRPr="0022088E">
              <w:rPr>
                <w:rFonts w:eastAsia="Malgun Gothic"/>
                <w:b/>
                <w:bCs/>
                <w:kern w:val="2"/>
                <w:lang w:val="en-US" w:eastAsia="ko-KR"/>
              </w:rPr>
              <w:t>LGE</w:t>
            </w:r>
          </w:p>
        </w:tc>
        <w:tc>
          <w:tcPr>
            <w:tcW w:w="7665" w:type="dxa"/>
            <w:shd w:val="clear" w:color="auto" w:fill="FFFFFF" w:themeFill="background1"/>
          </w:tcPr>
          <w:p w14:paraId="2D5FBA86" w14:textId="77777777" w:rsidR="00D25923" w:rsidRDefault="00D25923" w:rsidP="00D25923">
            <w:pPr>
              <w:spacing w:after="50"/>
              <w:jc w:val="left"/>
              <w:rPr>
                <w:lang w:val="en-US" w:eastAsia="zh-CN"/>
              </w:rPr>
            </w:pPr>
            <w:r>
              <w:rPr>
                <w:color w:val="000000"/>
                <w:lang w:eastAsia="zh-CN"/>
              </w:rPr>
              <w:t>Assuming UCI size is increased in 6GR, polar encoding of length N with N/2 polar sequence should be considered to have better performance without introducing new polar sequence N&gt;1024.</w:t>
            </w:r>
          </w:p>
          <w:p w14:paraId="2D5FBA87" w14:textId="77777777" w:rsidR="00D25923" w:rsidRPr="00646207" w:rsidRDefault="00D25923" w:rsidP="00D25923">
            <w:pPr>
              <w:spacing w:after="50"/>
              <w:jc w:val="left"/>
              <w:rPr>
                <w:rFonts w:eastAsiaTheme="minorEastAsia"/>
                <w:lang w:eastAsia="zh-CN"/>
              </w:rPr>
            </w:pPr>
            <w:r>
              <w:rPr>
                <w:color w:val="000000"/>
                <w:lang w:eastAsia="zh-CN"/>
              </w:rPr>
              <w:t>For the clear observation, we suggest the following update:</w:t>
            </w:r>
          </w:p>
          <w:p w14:paraId="2D5FBA88" w14:textId="77777777" w:rsidR="00D25923" w:rsidRPr="00646207" w:rsidRDefault="00D25923" w:rsidP="00D25923">
            <w:pPr>
              <w:numPr>
                <w:ilvl w:val="1"/>
                <w:numId w:val="134"/>
              </w:numPr>
              <w:autoSpaceDN w:val="0"/>
              <w:spacing w:line="254" w:lineRule="auto"/>
              <w:jc w:val="left"/>
              <w:rPr>
                <w:b/>
                <w:bCs/>
                <w:lang w:val="sv-SE" w:eastAsia="zh-CN"/>
              </w:rPr>
            </w:pPr>
            <w:r>
              <w:rPr>
                <w:b/>
                <w:bCs/>
                <w:color w:val="000000"/>
                <w:lang w:val="sv-SE" w:eastAsia="zh-CN"/>
              </w:rPr>
              <w:t xml:space="preserve">[1 source] suggested </w:t>
            </w:r>
            <w:r>
              <w:rPr>
                <w:b/>
                <w:bCs/>
                <w:color w:val="FF0000"/>
                <w:lang w:val="sv-SE" w:eastAsia="zh-CN"/>
              </w:rPr>
              <w:t>to reuse NR</w:t>
            </w:r>
            <w:r>
              <w:rPr>
                <w:b/>
                <w:bCs/>
                <w:color w:val="000000"/>
                <w:lang w:val="sv-SE" w:eastAsia="zh-CN"/>
              </w:rPr>
              <w:t xml:space="preserve"> Polar encoding based on N/2 Polar </w:t>
            </w:r>
            <w:r>
              <w:rPr>
                <w:b/>
                <w:bCs/>
                <w:strike/>
                <w:color w:val="FF0000"/>
                <w:lang w:val="sv-SE" w:eastAsia="zh-CN"/>
              </w:rPr>
              <w:t>code</w:t>
            </w:r>
            <w:r>
              <w:rPr>
                <w:b/>
                <w:bCs/>
                <w:color w:val="FF0000"/>
                <w:lang w:val="sv-SE" w:eastAsia="zh-CN"/>
              </w:rPr>
              <w:t xml:space="preserve"> </w:t>
            </w:r>
            <w:r>
              <w:rPr>
                <w:b/>
                <w:bCs/>
                <w:color w:val="000000"/>
                <w:lang w:val="sv-SE" w:eastAsia="zh-CN"/>
              </w:rPr>
              <w:t>sequence</w:t>
            </w:r>
            <w:r>
              <w:rPr>
                <w:b/>
                <w:bCs/>
                <w:color w:val="FF0000"/>
                <w:lang w:val="sv-SE" w:eastAsia="zh-CN"/>
              </w:rPr>
              <w:t xml:space="preserve"> for length N polar code</w:t>
            </w:r>
            <w:r>
              <w:rPr>
                <w:b/>
                <w:bCs/>
                <w:color w:val="000000"/>
                <w:lang w:val="sv-SE" w:eastAsia="zh-CN"/>
              </w:rPr>
              <w:t>, which approximately provides 0.2 dB gain over NR segmentation scheme for K = 1706 and E = 2048, BLER of 1%.</w:t>
            </w:r>
          </w:p>
        </w:tc>
      </w:tr>
      <w:tr w:rsidR="00DB3542" w14:paraId="296F42D0" w14:textId="77777777">
        <w:trPr>
          <w:jc w:val="center"/>
        </w:trPr>
        <w:tc>
          <w:tcPr>
            <w:tcW w:w="1838" w:type="dxa"/>
            <w:shd w:val="clear" w:color="auto" w:fill="FFFFFF" w:themeFill="background1"/>
          </w:tcPr>
          <w:p w14:paraId="31F30557" w14:textId="6962B9A5" w:rsidR="00DB3542" w:rsidRPr="0022088E"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5320B93D" w14:textId="75A7B089" w:rsidR="00DB3542" w:rsidRDefault="00DB3542" w:rsidP="00DB3542">
            <w:pPr>
              <w:spacing w:after="50"/>
              <w:jc w:val="left"/>
              <w:rPr>
                <w:color w:val="000000"/>
                <w:lang w:eastAsia="zh-CN"/>
              </w:rPr>
            </w:pPr>
            <w:r>
              <w:rPr>
                <w:rFonts w:eastAsiaTheme="minorEastAsia"/>
                <w:kern w:val="2"/>
                <w:lang w:val="en-US" w:eastAsia="zh-CN"/>
              </w:rPr>
              <w:t>We support study of increasing the UCI payload size beyond 1706 and/or increasing the polar mother code length beyond 1k if it necessary to achieve the desired target performance.</w:t>
            </w:r>
          </w:p>
        </w:tc>
      </w:tr>
      <w:tr w:rsidR="005C78DF" w14:paraId="437F0D4B" w14:textId="77777777">
        <w:trPr>
          <w:jc w:val="center"/>
        </w:trPr>
        <w:tc>
          <w:tcPr>
            <w:tcW w:w="1838" w:type="dxa"/>
            <w:shd w:val="clear" w:color="auto" w:fill="FFFFFF" w:themeFill="background1"/>
          </w:tcPr>
          <w:p w14:paraId="38C7FA77" w14:textId="54890C59" w:rsidR="005C78DF" w:rsidRDefault="005C78D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284052F" w14:textId="77777777" w:rsidR="005C78DF" w:rsidRDefault="005C78DF" w:rsidP="005C78DF">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The necessity of the UCI payload size beyond the NR limit depends on other agenda items and cannot be decided now. However, in the channel coding agenda item, we should study enhancements solutions in case such necessity is identified later. </w:t>
            </w:r>
          </w:p>
          <w:p w14:paraId="4DC7DB01" w14:textId="77777777" w:rsidR="005C78DF" w:rsidRDefault="005C78DF" w:rsidP="005C78DF">
            <w:pPr>
              <w:adjustRightInd w:val="0"/>
              <w:spacing w:after="50" w:line="240" w:lineRule="auto"/>
              <w:jc w:val="left"/>
              <w:rPr>
                <w:rFonts w:eastAsia="Malgun Gothic"/>
                <w:kern w:val="2"/>
                <w:lang w:val="en-US" w:eastAsia="ko-KR"/>
              </w:rPr>
            </w:pPr>
          </w:p>
          <w:p w14:paraId="6AE08C9B" w14:textId="072983D1" w:rsidR="005C78DF" w:rsidRDefault="005C78DF" w:rsidP="005C78DF">
            <w:pPr>
              <w:spacing w:after="50"/>
              <w:jc w:val="left"/>
              <w:rPr>
                <w:rFonts w:eastAsiaTheme="minorEastAsia"/>
                <w:kern w:val="2"/>
                <w:lang w:val="en-US" w:eastAsia="zh-CN"/>
              </w:rPr>
            </w:pPr>
            <w:r>
              <w:rPr>
                <w:rFonts w:eastAsia="Malgun Gothic" w:hint="eastAsia"/>
                <w:kern w:val="2"/>
                <w:lang w:val="en-US" w:eastAsia="ko-KR"/>
              </w:rPr>
              <w:t xml:space="preserve">We support segmentation extension for </w:t>
            </w:r>
            <w:r>
              <w:rPr>
                <w:rFonts w:eastAsia="Malgun Gothic"/>
                <w:kern w:val="2"/>
                <w:lang w:val="en-US" w:eastAsia="ko-KR"/>
              </w:rPr>
              <w:t>large</w:t>
            </w:r>
            <w:r>
              <w:rPr>
                <w:rFonts w:eastAsia="Malgun Gothic" w:hint="eastAsia"/>
                <w:kern w:val="2"/>
                <w:lang w:val="en-US" w:eastAsia="ko-KR"/>
              </w:rPr>
              <w:t xml:space="preserve"> UCI beyond the NR range, with detailed segmentation conditions/rules remained FFS. We also propose that companies together study a method to reduce CRC overhead under segmentation, since the NR-like full-length CRC attachment per segment will be subject to non-negligible CRC overhead as the number of segments increases.</w:t>
            </w:r>
          </w:p>
        </w:tc>
      </w:tr>
      <w:tr w:rsidR="00081EC6" w14:paraId="1A962003" w14:textId="77777777" w:rsidTr="00081EC6">
        <w:tblPrEx>
          <w:jc w:val="left"/>
        </w:tblPrEx>
        <w:tc>
          <w:tcPr>
            <w:tcW w:w="1838" w:type="dxa"/>
          </w:tcPr>
          <w:p w14:paraId="4E1C505C"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2F43BE5A"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 is no consensus on the necessity of larger UCI payload. This should be further discussed and checked by control channel session. </w:t>
            </w:r>
          </w:p>
          <w:p w14:paraId="54EA4FDF"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Assuming the larger UCI payload size is justified, more segmentations can be taken as the candidate for further consideration considering it resolves the potential issues with minimum effort, and it has majority support.</w:t>
            </w:r>
          </w:p>
          <w:p w14:paraId="3C06FB4C" w14:textId="77777777" w:rsidR="00081EC6" w:rsidRDefault="00081EC6" w:rsidP="00074347">
            <w:pPr>
              <w:adjustRightInd w:val="0"/>
              <w:spacing w:after="50" w:line="240" w:lineRule="auto"/>
              <w:jc w:val="left"/>
              <w:rPr>
                <w:rFonts w:eastAsiaTheme="minorEastAsia"/>
                <w:kern w:val="2"/>
                <w:lang w:val="en-US" w:eastAsia="zh-CN"/>
              </w:rPr>
            </w:pPr>
          </w:p>
          <w:p w14:paraId="72E371EA" w14:textId="77777777" w:rsidR="00081EC6" w:rsidRDefault="00081EC6" w:rsidP="00074347">
            <w:pPr>
              <w:adjustRightInd w:val="0"/>
              <w:spacing w:after="50" w:line="240" w:lineRule="auto"/>
              <w:jc w:val="left"/>
              <w:rPr>
                <w:rFonts w:eastAsiaTheme="minorEastAsia"/>
                <w:kern w:val="2"/>
                <w:lang w:val="en-US" w:eastAsia="zh-CN"/>
              </w:rPr>
            </w:pPr>
            <w:r>
              <w:rPr>
                <w:b/>
                <w:bCs/>
                <w:i/>
                <w:iCs/>
                <w:lang w:eastAsia="zh-CN"/>
              </w:rPr>
              <w:t xml:space="preserve">Proposal: If the maximum UCI payload size would exceed 1706 bits, more than 2 CB segmentations should be considered </w:t>
            </w:r>
            <w:r w:rsidRPr="00FE6BA5">
              <w:rPr>
                <w:b/>
                <w:bCs/>
                <w:i/>
                <w:iCs/>
                <w:lang w:eastAsia="zh-CN"/>
              </w:rPr>
              <w:t>for UCI</w:t>
            </w:r>
            <w:r>
              <w:rPr>
                <w:b/>
                <w:bCs/>
                <w:i/>
                <w:iCs/>
                <w:lang w:eastAsia="zh-CN"/>
              </w:rPr>
              <w:t xml:space="preserve"> with payload size lager than 1706 bits</w:t>
            </w:r>
            <w:r w:rsidRPr="00FE6BA5">
              <w:rPr>
                <w:b/>
                <w:bCs/>
                <w:i/>
                <w:iCs/>
                <w:lang w:eastAsia="zh-CN"/>
              </w:rPr>
              <w:t>.</w:t>
            </w:r>
          </w:p>
        </w:tc>
      </w:tr>
    </w:tbl>
    <w:p w14:paraId="2D5FBA8A" w14:textId="77777777" w:rsidR="007B6E17" w:rsidRPr="00081EC6" w:rsidRDefault="007B6E17">
      <w:pPr>
        <w:jc w:val="left"/>
        <w:rPr>
          <w:rFonts w:eastAsiaTheme="minorEastAsia"/>
          <w:lang w:val="en-US" w:eastAsia="zh-CN"/>
        </w:rPr>
      </w:pPr>
    </w:p>
    <w:p w14:paraId="2D5FBA8B"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lastRenderedPageBreak/>
        <w:t>Small code block</w:t>
      </w:r>
    </w:p>
    <w:p w14:paraId="2D5FBA8C"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1413"/>
        <w:gridCol w:w="8215"/>
      </w:tblGrid>
      <w:tr w:rsidR="007B6E17" w14:paraId="2D5FBA8F" w14:textId="77777777">
        <w:tc>
          <w:tcPr>
            <w:tcW w:w="1413" w:type="dxa"/>
          </w:tcPr>
          <w:p w14:paraId="2D5FBA8D" w14:textId="77777777" w:rsidR="007B6E17" w:rsidRDefault="005C1924">
            <w:pPr>
              <w:tabs>
                <w:tab w:val="left" w:pos="840"/>
              </w:tabs>
              <w:spacing w:after="0" w:line="240" w:lineRule="auto"/>
              <w:jc w:val="left"/>
              <w:rPr>
                <w:rFonts w:eastAsia="等线"/>
                <w:bCs/>
                <w:lang w:val="en-US" w:eastAsia="zh-CN"/>
              </w:rPr>
            </w:pPr>
            <w:r>
              <w:rPr>
                <w:rFonts w:eastAsiaTheme="minorEastAsia"/>
                <w:bCs/>
                <w:lang w:eastAsia="zh-CN"/>
              </w:rPr>
              <w:t>Source</w:t>
            </w:r>
          </w:p>
        </w:tc>
        <w:tc>
          <w:tcPr>
            <w:tcW w:w="8215" w:type="dxa"/>
          </w:tcPr>
          <w:p w14:paraId="2D5FBA8E" w14:textId="77777777" w:rsidR="007B6E17" w:rsidRDefault="005C1924">
            <w:pPr>
              <w:tabs>
                <w:tab w:val="left" w:pos="840"/>
              </w:tabs>
              <w:spacing w:after="0" w:line="240" w:lineRule="auto"/>
              <w:jc w:val="left"/>
              <w:rPr>
                <w:rFonts w:eastAsia="等线"/>
                <w:bCs/>
                <w:lang w:val="en-US" w:eastAsia="zh-CN"/>
              </w:rPr>
            </w:pPr>
            <w:r>
              <w:rPr>
                <w:bCs/>
                <w:lang w:eastAsia="zh-CN"/>
              </w:rPr>
              <w:t>Observation/Proposal</w:t>
            </w:r>
          </w:p>
        </w:tc>
      </w:tr>
      <w:tr w:rsidR="007B6E17" w14:paraId="2D5FBA92" w14:textId="77777777">
        <w:tc>
          <w:tcPr>
            <w:tcW w:w="1413" w:type="dxa"/>
          </w:tcPr>
          <w:p w14:paraId="2D5FBA90" w14:textId="77777777" w:rsidR="007B6E17" w:rsidRDefault="005C1924">
            <w:pPr>
              <w:tabs>
                <w:tab w:val="left" w:pos="840"/>
              </w:tabs>
              <w:spacing w:after="0" w:line="240" w:lineRule="auto"/>
              <w:jc w:val="left"/>
              <w:rPr>
                <w:rFonts w:eastAsia="等线"/>
                <w:bCs/>
                <w:lang w:val="en-US" w:eastAsia="zh-CN"/>
              </w:rPr>
            </w:pPr>
            <w:r>
              <w:rPr>
                <w:bCs/>
                <w:color w:val="000000"/>
              </w:rPr>
              <w:t>Nokia</w:t>
            </w:r>
          </w:p>
        </w:tc>
        <w:tc>
          <w:tcPr>
            <w:tcW w:w="8215" w:type="dxa"/>
          </w:tcPr>
          <w:p w14:paraId="2D5FBA91" w14:textId="77777777" w:rsidR="007B6E17" w:rsidRDefault="005C1924">
            <w:pPr>
              <w:pStyle w:val="a3"/>
              <w:spacing w:after="0"/>
              <w:jc w:val="left"/>
              <w:rPr>
                <w:b w:val="0"/>
              </w:rPr>
            </w:pPr>
            <w:bookmarkStart w:id="57" w:name="_Toc210234226"/>
            <w:bookmarkStart w:id="58" w:name="_Toc213402542"/>
            <w:r>
              <w:rPr>
                <w:b w:val="0"/>
                <w:iCs/>
              </w:rPr>
              <w:t xml:space="preserve">Proposal </w:t>
            </w:r>
            <w:r>
              <w:rPr>
                <w:b w:val="0"/>
                <w:iCs/>
              </w:rPr>
              <w:fldChar w:fldCharType="begin"/>
            </w:r>
            <w:r>
              <w:rPr>
                <w:b w:val="0"/>
                <w:iCs/>
              </w:rPr>
              <w:instrText xml:space="preserve"> SEQ Proposal \* ARABIC </w:instrText>
            </w:r>
            <w:r>
              <w:rPr>
                <w:b w:val="0"/>
                <w:iCs/>
              </w:rPr>
              <w:fldChar w:fldCharType="separate"/>
            </w:r>
            <w:r>
              <w:rPr>
                <w:b w:val="0"/>
                <w:iCs/>
              </w:rPr>
              <w:t>6</w:t>
            </w:r>
            <w:r>
              <w:rPr>
                <w:b w:val="0"/>
                <w:iCs/>
              </w:rPr>
              <w:fldChar w:fldCharType="end"/>
            </w:r>
            <w:r>
              <w:rPr>
                <w:b w:val="0"/>
                <w:iCs/>
              </w:rPr>
              <w:t xml:space="preserve">: </w:t>
            </w:r>
            <w:r>
              <w:rPr>
                <w:b w:val="0"/>
              </w:rPr>
              <w:t>For 6G, block codes for small block lengths should be kept the same as in 5G.</w:t>
            </w:r>
            <w:bookmarkEnd w:id="57"/>
            <w:bookmarkEnd w:id="58"/>
          </w:p>
        </w:tc>
      </w:tr>
      <w:tr w:rsidR="007B6E17" w14:paraId="2D5FBA96" w14:textId="77777777">
        <w:tc>
          <w:tcPr>
            <w:tcW w:w="1413" w:type="dxa"/>
          </w:tcPr>
          <w:p w14:paraId="2D5FBA93" w14:textId="77777777" w:rsidR="007B6E17" w:rsidRDefault="005C1924">
            <w:pPr>
              <w:tabs>
                <w:tab w:val="left" w:pos="840"/>
              </w:tabs>
              <w:spacing w:after="0" w:line="240" w:lineRule="auto"/>
              <w:jc w:val="left"/>
              <w:rPr>
                <w:rFonts w:eastAsia="等线"/>
                <w:bCs/>
                <w:lang w:val="en-US" w:eastAsia="zh-CN"/>
              </w:rPr>
            </w:pPr>
            <w:r>
              <w:rPr>
                <w:bCs/>
                <w:color w:val="000000"/>
              </w:rPr>
              <w:t>vivo</w:t>
            </w:r>
          </w:p>
        </w:tc>
        <w:tc>
          <w:tcPr>
            <w:tcW w:w="8215" w:type="dxa"/>
          </w:tcPr>
          <w:p w14:paraId="2D5FBA94" w14:textId="77777777" w:rsidR="007B6E17" w:rsidRDefault="005C1924">
            <w:pPr>
              <w:pStyle w:val="a3"/>
              <w:spacing w:after="0"/>
              <w:jc w:val="left"/>
              <w:rPr>
                <w:b w:val="0"/>
                <w:lang w:eastAsia="zh-CN"/>
              </w:rPr>
            </w:pPr>
            <w:bookmarkStart w:id="59" w:name="_Ref213339749"/>
            <w:bookmarkStart w:id="60" w:name="_Ref210116473"/>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19</w:t>
            </w:r>
            <w:r>
              <w:rPr>
                <w:b w:val="0"/>
              </w:rPr>
              <w:fldChar w:fldCharType="end"/>
            </w:r>
            <w:r>
              <w:rPr>
                <w:b w:val="0"/>
                <w:lang w:eastAsia="zh-CN"/>
              </w:rPr>
              <w:t>: The UCI transmitted by AI-generated sequences can outperform legacy RM based schemes for different receiving antenna assumptions. For the target BLER@10E-2, in the case with CDL-C fading channels, more than 1dB BLER gain is observed if realistic channel estimation is used in RM decoding.</w:t>
            </w:r>
            <w:bookmarkEnd w:id="59"/>
          </w:p>
          <w:p w14:paraId="2D5FBA95" w14:textId="77777777" w:rsidR="007B6E17" w:rsidRDefault="005C1924">
            <w:pPr>
              <w:pStyle w:val="a3"/>
              <w:spacing w:after="0"/>
              <w:jc w:val="left"/>
              <w:rPr>
                <w:b w:val="0"/>
                <w:lang w:eastAsia="zh-CN"/>
              </w:rPr>
            </w:pPr>
            <w:bookmarkStart w:id="61" w:name="_Ref210116533"/>
            <w:bookmarkStart w:id="62" w:name="_Ref210146291"/>
            <w:bookmarkEnd w:id="60"/>
            <w:r>
              <w:rPr>
                <w:b w:val="0"/>
              </w:rPr>
              <w:t xml:space="preserve">Proposal </w:t>
            </w:r>
            <w:r>
              <w:rPr>
                <w:b w:val="0"/>
              </w:rPr>
              <w:fldChar w:fldCharType="begin"/>
            </w:r>
            <w:r>
              <w:rPr>
                <w:b w:val="0"/>
              </w:rPr>
              <w:instrText xml:space="preserve"> SEQ Proposal \* ARABIC </w:instrText>
            </w:r>
            <w:r>
              <w:rPr>
                <w:b w:val="0"/>
              </w:rPr>
              <w:fldChar w:fldCharType="separate"/>
            </w:r>
            <w:r>
              <w:rPr>
                <w:b w:val="0"/>
              </w:rPr>
              <w:t>13</w:t>
            </w:r>
            <w:r>
              <w:rPr>
                <w:b w:val="0"/>
              </w:rPr>
              <w:fldChar w:fldCharType="end"/>
            </w:r>
            <w:r>
              <w:rPr>
                <w:b w:val="0"/>
                <w:lang w:eastAsia="zh-CN"/>
              </w:rPr>
              <w:t>: Further study the feasibility and potential of applying AI-generated sequences to transmit the UCI with the payload size spanning from 3 to [11] bits, where the upper side boundary can be discussed separately.</w:t>
            </w:r>
            <w:bookmarkEnd w:id="61"/>
            <w:bookmarkEnd w:id="62"/>
          </w:p>
        </w:tc>
      </w:tr>
      <w:tr w:rsidR="007B6E17" w14:paraId="2D5FBA99" w14:textId="77777777">
        <w:tc>
          <w:tcPr>
            <w:tcW w:w="1413" w:type="dxa"/>
          </w:tcPr>
          <w:p w14:paraId="2D5FBA97" w14:textId="77777777" w:rsidR="007B6E17" w:rsidRDefault="005C1924">
            <w:pPr>
              <w:tabs>
                <w:tab w:val="left" w:pos="840"/>
              </w:tabs>
              <w:spacing w:after="0" w:line="240" w:lineRule="auto"/>
              <w:jc w:val="left"/>
              <w:rPr>
                <w:rFonts w:eastAsia="等线"/>
                <w:bCs/>
                <w:lang w:val="en-US" w:eastAsia="zh-CN"/>
              </w:rPr>
            </w:pPr>
            <w:r>
              <w:rPr>
                <w:bCs/>
                <w:color w:val="000000"/>
              </w:rPr>
              <w:t>CMCC</w:t>
            </w:r>
          </w:p>
        </w:tc>
        <w:tc>
          <w:tcPr>
            <w:tcW w:w="8215" w:type="dxa"/>
          </w:tcPr>
          <w:p w14:paraId="2D5FBA98" w14:textId="77777777" w:rsidR="007B6E17" w:rsidRDefault="005C1924">
            <w:pPr>
              <w:adjustRightInd w:val="0"/>
              <w:spacing w:after="0" w:line="240" w:lineRule="auto"/>
              <w:rPr>
                <w:rFonts w:eastAsiaTheme="minorEastAsia"/>
                <w:bCs/>
                <w:lang w:val="en-US" w:eastAsia="zh-CN"/>
              </w:rPr>
            </w:pPr>
            <w:r>
              <w:rPr>
                <w:bCs/>
                <w:lang w:val="en-US" w:eastAsia="zh-CN"/>
              </w:rPr>
              <w:t>Proposal 4: If the RM code used for 3~11-bit UCI payload is replaced by an optimized coding scheme in 6GR, the range of small UCI, especially the upper limit, i.e., 11 bits, could be reconsidered.</w:t>
            </w:r>
          </w:p>
        </w:tc>
      </w:tr>
      <w:tr w:rsidR="007B6E17" w14:paraId="2D5FBA9D" w14:textId="77777777">
        <w:tc>
          <w:tcPr>
            <w:tcW w:w="1413" w:type="dxa"/>
          </w:tcPr>
          <w:p w14:paraId="2D5FBA9A" w14:textId="77777777" w:rsidR="007B6E17" w:rsidRDefault="005C1924">
            <w:pPr>
              <w:tabs>
                <w:tab w:val="left" w:pos="840"/>
              </w:tabs>
              <w:spacing w:after="0" w:line="240" w:lineRule="auto"/>
              <w:jc w:val="left"/>
              <w:rPr>
                <w:rFonts w:eastAsia="等线"/>
                <w:bCs/>
                <w:lang w:val="en-US" w:eastAsia="zh-CN"/>
              </w:rPr>
            </w:pPr>
            <w:r>
              <w:rPr>
                <w:bCs/>
                <w:color w:val="000000"/>
              </w:rPr>
              <w:t>Lenovo</w:t>
            </w:r>
          </w:p>
        </w:tc>
        <w:tc>
          <w:tcPr>
            <w:tcW w:w="8215" w:type="dxa"/>
          </w:tcPr>
          <w:p w14:paraId="2D5FBA9B" w14:textId="77777777" w:rsidR="007B6E17" w:rsidRDefault="005C1924">
            <w:pPr>
              <w:spacing w:after="0" w:line="240" w:lineRule="auto"/>
              <w:rPr>
                <w:bCs/>
                <w:iCs/>
              </w:rPr>
            </w:pPr>
            <w:r>
              <w:rPr>
                <w:bCs/>
                <w:iCs/>
              </w:rPr>
              <w:t>Proposal 13: RAN1 to study short block codes enhancements targeting better BLER performance for K payload sizes (K &gt; 11 bits) for control channels.</w:t>
            </w:r>
          </w:p>
          <w:p w14:paraId="2D5FBA9C" w14:textId="77777777" w:rsidR="007B6E17" w:rsidRDefault="005C1924">
            <w:pPr>
              <w:pStyle w:val="af7"/>
              <w:numPr>
                <w:ilvl w:val="0"/>
                <w:numId w:val="7"/>
              </w:numPr>
              <w:spacing w:after="0" w:line="240" w:lineRule="auto"/>
              <w:ind w:firstLineChars="0"/>
              <w:jc w:val="left"/>
              <w:rPr>
                <w:bCs/>
                <w:iCs/>
              </w:rPr>
            </w:pPr>
            <w:r>
              <w:rPr>
                <w:bCs/>
                <w:iCs/>
              </w:rPr>
              <w:t>FFS: the maximum bound on K value.</w:t>
            </w:r>
          </w:p>
        </w:tc>
      </w:tr>
      <w:tr w:rsidR="007B6E17" w14:paraId="2D5FBAA3" w14:textId="77777777">
        <w:tc>
          <w:tcPr>
            <w:tcW w:w="1413" w:type="dxa"/>
          </w:tcPr>
          <w:p w14:paraId="2D5FBA9E" w14:textId="77777777" w:rsidR="007B6E17" w:rsidRDefault="005C1924">
            <w:pPr>
              <w:tabs>
                <w:tab w:val="left" w:pos="840"/>
              </w:tabs>
              <w:spacing w:after="0" w:line="240" w:lineRule="auto"/>
              <w:jc w:val="left"/>
              <w:rPr>
                <w:rFonts w:eastAsia="等线"/>
                <w:bCs/>
                <w:lang w:val="en-US" w:eastAsia="zh-CN"/>
              </w:rPr>
            </w:pPr>
            <w:r>
              <w:rPr>
                <w:bCs/>
                <w:color w:val="000000"/>
              </w:rPr>
              <w:t>ZTE</w:t>
            </w:r>
          </w:p>
        </w:tc>
        <w:tc>
          <w:tcPr>
            <w:tcW w:w="8215" w:type="dxa"/>
          </w:tcPr>
          <w:p w14:paraId="2D5FBA9F"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25: In 5G NR, UCI associated with different priority index may be transmitted in PUCCH or PUSCH at higher code rate.</w:t>
            </w:r>
          </w:p>
          <w:p w14:paraId="2D5FBAA0"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 xml:space="preserve">Observation 26 </w:t>
            </w:r>
            <w:r>
              <w:rPr>
                <w:rFonts w:eastAsia="等线"/>
                <w:bCs/>
                <w:lang w:val="en-US" w:eastAsia="zh-CN"/>
              </w:rPr>
              <w:tab/>
              <w:t>UCI at higher code rate can improve resource efficiency for data transmission (e.g., HRLLC packet) in PUSCH, when it is multiplexed in PUSCH.</w:t>
            </w:r>
          </w:p>
          <w:p w14:paraId="2D5FBAA1"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27</w:t>
            </w:r>
            <w:r>
              <w:rPr>
                <w:rFonts w:eastAsia="等线"/>
                <w:bCs/>
                <w:lang w:val="en-US" w:eastAsia="zh-CN"/>
              </w:rPr>
              <w:tab/>
              <w:t>5G RM code at higher code rate has inferior performance and even suffers from error floor due to the limited minimum hamming distance.</w:t>
            </w:r>
          </w:p>
          <w:p w14:paraId="2D5FBAA2"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Proposal 13</w:t>
            </w:r>
            <w:r>
              <w:rPr>
                <w:rFonts w:eastAsia="等线"/>
                <w:bCs/>
                <w:lang w:val="en-US" w:eastAsia="zh-CN"/>
              </w:rPr>
              <w:tab/>
              <w:t>RM code can be enhanced for 6GR.</w:t>
            </w:r>
          </w:p>
        </w:tc>
      </w:tr>
      <w:tr w:rsidR="007B6E17" w14:paraId="2D5FBAA6" w14:textId="77777777">
        <w:tc>
          <w:tcPr>
            <w:tcW w:w="1413" w:type="dxa"/>
          </w:tcPr>
          <w:p w14:paraId="2D5FBAA4" w14:textId="77777777" w:rsidR="007B6E17" w:rsidRDefault="005C1924">
            <w:pPr>
              <w:tabs>
                <w:tab w:val="left" w:pos="840"/>
              </w:tabs>
              <w:spacing w:after="0" w:line="240" w:lineRule="auto"/>
              <w:jc w:val="left"/>
              <w:rPr>
                <w:rFonts w:eastAsia="等线"/>
                <w:bCs/>
                <w:lang w:val="en-US" w:eastAsia="zh-CN"/>
              </w:rPr>
            </w:pPr>
            <w:r>
              <w:rPr>
                <w:bCs/>
                <w:color w:val="000000"/>
              </w:rPr>
              <w:t>Tejas</w:t>
            </w:r>
          </w:p>
        </w:tc>
        <w:tc>
          <w:tcPr>
            <w:tcW w:w="8215" w:type="dxa"/>
          </w:tcPr>
          <w:p w14:paraId="2D5FBAA5" w14:textId="77777777" w:rsidR="007B6E17" w:rsidRDefault="005C1924">
            <w:pPr>
              <w:pStyle w:val="paragraph"/>
              <w:snapToGrid w:val="0"/>
              <w:spacing w:before="0" w:beforeAutospacing="0" w:after="0" w:afterAutospacing="0"/>
              <w:jc w:val="both"/>
              <w:textAlignment w:val="baseline"/>
              <w:rPr>
                <w:bCs/>
                <w:color w:val="333333"/>
                <w:sz w:val="20"/>
                <w:szCs w:val="20"/>
              </w:rPr>
            </w:pPr>
            <w:r>
              <w:rPr>
                <w:rStyle w:val="normaltextrun"/>
                <w:bCs/>
                <w:color w:val="333333"/>
                <w:sz w:val="20"/>
                <w:szCs w:val="20"/>
              </w:rPr>
              <w:t>Proposal 7: Study small block length codes for DCI payload sizes &lt; 12 bits</w:t>
            </w:r>
          </w:p>
        </w:tc>
      </w:tr>
      <w:tr w:rsidR="007B6E17" w14:paraId="2D5FBAAF" w14:textId="77777777">
        <w:tc>
          <w:tcPr>
            <w:tcW w:w="1413" w:type="dxa"/>
          </w:tcPr>
          <w:p w14:paraId="2D5FBAA7" w14:textId="77777777" w:rsidR="007B6E17" w:rsidRDefault="005C1924">
            <w:pPr>
              <w:tabs>
                <w:tab w:val="left" w:pos="840"/>
              </w:tabs>
              <w:spacing w:after="0" w:line="240" w:lineRule="auto"/>
              <w:jc w:val="left"/>
              <w:rPr>
                <w:rFonts w:eastAsia="等线"/>
                <w:bCs/>
                <w:lang w:val="en-US" w:eastAsia="zh-CN"/>
              </w:rPr>
            </w:pPr>
            <w:r>
              <w:rPr>
                <w:bCs/>
                <w:color w:val="000000"/>
              </w:rPr>
              <w:t>EURECOM</w:t>
            </w:r>
          </w:p>
        </w:tc>
        <w:tc>
          <w:tcPr>
            <w:tcW w:w="8215" w:type="dxa"/>
          </w:tcPr>
          <w:p w14:paraId="2D5FBAA8"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1: Coverage enhancement is one of the key KPIs in 6G. Previous studies of coverage enhancements showed that significant performance improvements in the transmission of small UCI payloads are possible.</w:t>
            </w:r>
          </w:p>
          <w:p w14:paraId="2D5FBAA9"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2: The performance of 3GPP Short Block-Length codes is far from optimal and there is significant room for improvement.</w:t>
            </w:r>
          </w:p>
          <w:p w14:paraId="2D5FBAAA"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Proposal 1: Study novel encoding/modulation schemes for transmission of short packages.</w:t>
            </w:r>
          </w:p>
          <w:p w14:paraId="2D5FBAAB"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3: For short block lengths, DMRS introduce a significant amount of sub-optimality and potential novel coding strategies should aim to reduce this overhead.</w:t>
            </w:r>
          </w:p>
          <w:p w14:paraId="2D5FBAAC"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4: The proposed transmission scheme has low complexity because detection in time and frequency domain can be efficiently separated.</w:t>
            </w:r>
          </w:p>
          <w:p w14:paraId="2D5FBAAD"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1: DMRS-less transmission schemes provide significant room for PAPR reduction.</w:t>
            </w:r>
          </w:p>
          <w:p w14:paraId="2D5FBAAE"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5: Simulations of novel coding strategies in UCI transmission show significant performance improvements over NR Short Block-Length Codes.</w:t>
            </w:r>
          </w:p>
        </w:tc>
      </w:tr>
      <w:tr w:rsidR="007B6E17" w14:paraId="2D5FBAB5" w14:textId="77777777">
        <w:tc>
          <w:tcPr>
            <w:tcW w:w="1413" w:type="dxa"/>
          </w:tcPr>
          <w:p w14:paraId="2D5FBAB0" w14:textId="77777777" w:rsidR="007B6E17" w:rsidRDefault="005C1924">
            <w:pPr>
              <w:tabs>
                <w:tab w:val="left" w:pos="840"/>
              </w:tabs>
              <w:spacing w:after="0" w:line="240" w:lineRule="auto"/>
              <w:jc w:val="left"/>
              <w:rPr>
                <w:rFonts w:eastAsia="等线"/>
                <w:bCs/>
                <w:lang w:val="en-US" w:eastAsia="zh-CN"/>
              </w:rPr>
            </w:pPr>
            <w:r>
              <w:rPr>
                <w:bCs/>
                <w:color w:val="000000"/>
              </w:rPr>
              <w:t>Ericsson</w:t>
            </w:r>
          </w:p>
        </w:tc>
        <w:tc>
          <w:tcPr>
            <w:tcW w:w="8215" w:type="dxa"/>
          </w:tcPr>
          <w:p w14:paraId="2D5FBAB1"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Proposal 7</w:t>
            </w:r>
            <w:r>
              <w:rPr>
                <w:rFonts w:eastAsia="等线"/>
                <w:bCs/>
                <w:lang w:val="en-US" w:eastAsia="zh-CN"/>
              </w:rPr>
              <w:tab/>
              <w:t xml:space="preserve">For channel coding of up to K=11 bits, the corresponding NR channel codes are reused, i.e. </w:t>
            </w:r>
          </w:p>
          <w:p w14:paraId="2D5FBAB2" w14:textId="77777777" w:rsidR="007B6E17" w:rsidRDefault="005C1924">
            <w:pPr>
              <w:tabs>
                <w:tab w:val="left" w:pos="840"/>
              </w:tabs>
              <w:spacing w:after="0" w:line="240" w:lineRule="auto"/>
              <w:jc w:val="left"/>
              <w:rPr>
                <w:rFonts w:eastAsia="等线"/>
                <w:bCs/>
                <w:lang w:val="en-US" w:eastAsia="zh-CN"/>
              </w:rPr>
            </w:pPr>
            <w:r>
              <w:rPr>
                <w:rFonts w:eastAsia="等线" w:hint="eastAsia"/>
                <w:bCs/>
                <w:lang w:val="en-US" w:eastAsia="zh-CN"/>
              </w:rPr>
              <w:t>•</w:t>
            </w:r>
            <w:r>
              <w:rPr>
                <w:rFonts w:eastAsia="等线"/>
                <w:bCs/>
                <w:lang w:val="en-US" w:eastAsia="zh-CN"/>
              </w:rPr>
              <w:tab/>
              <w:t>K=1: repetition code</w:t>
            </w:r>
          </w:p>
          <w:p w14:paraId="2D5FBAB3" w14:textId="77777777" w:rsidR="007B6E17" w:rsidRDefault="005C1924">
            <w:pPr>
              <w:tabs>
                <w:tab w:val="left" w:pos="840"/>
              </w:tabs>
              <w:spacing w:after="0" w:line="240" w:lineRule="auto"/>
              <w:jc w:val="left"/>
              <w:rPr>
                <w:rFonts w:eastAsia="等线"/>
                <w:bCs/>
                <w:lang w:val="en-US" w:eastAsia="zh-CN"/>
              </w:rPr>
            </w:pPr>
            <w:r>
              <w:rPr>
                <w:rFonts w:eastAsia="等线" w:hint="eastAsia"/>
                <w:bCs/>
                <w:lang w:val="en-US" w:eastAsia="zh-CN"/>
              </w:rPr>
              <w:t>•</w:t>
            </w:r>
            <w:r>
              <w:rPr>
                <w:rFonts w:eastAsia="等线"/>
                <w:bCs/>
                <w:lang w:val="en-US" w:eastAsia="zh-CN"/>
              </w:rPr>
              <w:tab/>
              <w:t>K=2: simplex code</w:t>
            </w:r>
          </w:p>
          <w:p w14:paraId="2D5FBAB4" w14:textId="77777777" w:rsidR="007B6E17" w:rsidRDefault="005C1924">
            <w:pPr>
              <w:tabs>
                <w:tab w:val="left" w:pos="840"/>
              </w:tabs>
              <w:spacing w:after="0" w:line="240" w:lineRule="auto"/>
              <w:jc w:val="left"/>
              <w:rPr>
                <w:rFonts w:eastAsia="等线"/>
                <w:bCs/>
                <w:lang w:val="en-US" w:eastAsia="zh-CN"/>
              </w:rPr>
            </w:pPr>
            <w:r>
              <w:rPr>
                <w:rFonts w:eastAsia="等线" w:hint="eastAsia"/>
                <w:bCs/>
                <w:lang w:val="en-US" w:eastAsia="zh-CN"/>
              </w:rPr>
              <w:t>•</w:t>
            </w:r>
            <w:r>
              <w:rPr>
                <w:rFonts w:eastAsia="等线"/>
                <w:bCs/>
                <w:lang w:val="en-US" w:eastAsia="zh-CN"/>
              </w:rPr>
              <w:tab/>
              <w:t>3&lt;=K&lt;=11: LTE/NR Reed-Mueller code</w:t>
            </w:r>
            <w:r>
              <w:rPr>
                <w:rFonts w:eastAsia="等线"/>
                <w:bCs/>
                <w:lang w:val="en-US" w:eastAsia="zh-CN"/>
              </w:rPr>
              <w:tab/>
            </w:r>
          </w:p>
        </w:tc>
      </w:tr>
      <w:tr w:rsidR="007B6E17" w14:paraId="2D5FBABA" w14:textId="77777777">
        <w:tc>
          <w:tcPr>
            <w:tcW w:w="1413" w:type="dxa"/>
          </w:tcPr>
          <w:p w14:paraId="2D5FBAB6" w14:textId="77777777" w:rsidR="007B6E17" w:rsidRDefault="005C1924">
            <w:pPr>
              <w:tabs>
                <w:tab w:val="left" w:pos="840"/>
              </w:tabs>
              <w:spacing w:after="0" w:line="240" w:lineRule="auto"/>
              <w:jc w:val="left"/>
              <w:rPr>
                <w:rFonts w:eastAsia="等线"/>
                <w:bCs/>
                <w:lang w:val="en-US" w:eastAsia="zh-CN"/>
              </w:rPr>
            </w:pPr>
            <w:r>
              <w:rPr>
                <w:bCs/>
                <w:color w:val="000000"/>
              </w:rPr>
              <w:t>Qualcomm</w:t>
            </w:r>
          </w:p>
        </w:tc>
        <w:tc>
          <w:tcPr>
            <w:tcW w:w="8215" w:type="dxa"/>
          </w:tcPr>
          <w:p w14:paraId="2D5FBAB7" w14:textId="77777777" w:rsidR="007B6E17" w:rsidRDefault="005C1924">
            <w:pPr>
              <w:pStyle w:val="a3"/>
              <w:spacing w:after="0"/>
              <w:jc w:val="left"/>
              <w:rPr>
                <w:rFonts w:eastAsia="宋体"/>
                <w:b w:val="0"/>
              </w:rPr>
            </w:pPr>
            <w:bookmarkStart w:id="63" w:name="_Ref210381127"/>
            <w:r>
              <w:rPr>
                <w:rFonts w:eastAsia="宋体"/>
                <w:b w:val="0"/>
              </w:rPr>
              <w:t xml:space="preserve">Observation </w:t>
            </w:r>
            <w:r>
              <w:rPr>
                <w:rFonts w:eastAsia="宋体" w:hint="eastAsia"/>
                <w:b w:val="0"/>
              </w:rPr>
              <w:fldChar w:fldCharType="begin"/>
            </w:r>
            <w:r>
              <w:rPr>
                <w:rFonts w:eastAsia="宋体"/>
                <w:b w:val="0"/>
              </w:rPr>
              <w:instrText xml:space="preserve"> SEQ Observation \* ARABIC </w:instrText>
            </w:r>
            <w:r>
              <w:rPr>
                <w:rFonts w:eastAsia="宋体" w:hint="eastAsia"/>
                <w:b w:val="0"/>
              </w:rPr>
              <w:fldChar w:fldCharType="separate"/>
            </w:r>
            <w:r>
              <w:rPr>
                <w:rFonts w:eastAsia="宋体"/>
                <w:b w:val="0"/>
              </w:rPr>
              <w:t>11</w:t>
            </w:r>
            <w:r>
              <w:rPr>
                <w:rFonts w:eastAsia="宋体" w:hint="eastAsia"/>
                <w:b w:val="0"/>
              </w:rPr>
              <w:fldChar w:fldCharType="end"/>
            </w:r>
            <w:r>
              <w:rPr>
                <w:rFonts w:eastAsia="宋体"/>
                <w:b w:val="0"/>
              </w:rPr>
              <w:t>: 5G NR Reed-Muller based linear block code has the problem of rank deficiency and decoding ambiguity for some (N, K) cases.</w:t>
            </w:r>
            <w:bookmarkEnd w:id="63"/>
          </w:p>
          <w:p w14:paraId="2D5FBAB8" w14:textId="77777777" w:rsidR="007B6E17" w:rsidRDefault="005C1924">
            <w:pPr>
              <w:pStyle w:val="a3"/>
              <w:spacing w:after="0"/>
              <w:jc w:val="left"/>
              <w:rPr>
                <w:b w:val="0"/>
                <w:lang w:eastAsia="zh-CN"/>
              </w:rPr>
            </w:pPr>
            <w:bookmarkStart w:id="64" w:name="_Ref210381634"/>
            <w:r>
              <w:rPr>
                <w:rFonts w:eastAsia="宋体"/>
                <w:b w:val="0"/>
              </w:rPr>
              <w:t xml:space="preserve">Proposal </w:t>
            </w:r>
            <w:r>
              <w:rPr>
                <w:rFonts w:eastAsia="宋体" w:hint="eastAsia"/>
                <w:b w:val="0"/>
              </w:rPr>
              <w:fldChar w:fldCharType="begin"/>
            </w:r>
            <w:r>
              <w:rPr>
                <w:rFonts w:eastAsia="宋体"/>
                <w:b w:val="0"/>
              </w:rPr>
              <w:instrText xml:space="preserve"> SEQ Proposal \* ARABIC </w:instrText>
            </w:r>
            <w:r>
              <w:rPr>
                <w:rFonts w:eastAsia="宋体" w:hint="eastAsia"/>
                <w:b w:val="0"/>
              </w:rPr>
              <w:fldChar w:fldCharType="separate"/>
            </w:r>
            <w:r>
              <w:rPr>
                <w:rFonts w:eastAsia="宋体"/>
                <w:b w:val="0"/>
              </w:rPr>
              <w:t>12</w:t>
            </w:r>
            <w:r>
              <w:rPr>
                <w:rFonts w:eastAsia="宋体" w:hint="eastAsia"/>
                <w:b w:val="0"/>
              </w:rPr>
              <w:fldChar w:fldCharType="end"/>
            </w:r>
            <w:r>
              <w:rPr>
                <w:rFonts w:eastAsia="宋体"/>
                <w:b w:val="0"/>
              </w:rPr>
              <w:t>: 6GR shall study new code design (including rate matching) for the small payload sizes for uplink control channel.</w:t>
            </w:r>
            <w:bookmarkEnd w:id="64"/>
            <w:r>
              <w:rPr>
                <w:rFonts w:eastAsia="宋体"/>
                <w:b w:val="0"/>
              </w:rPr>
              <w:t xml:space="preserve"> FFS the maximal payload size K and coded bits N values supported by this new code. </w:t>
            </w:r>
          </w:p>
          <w:p w14:paraId="2D5FBAB9" w14:textId="77777777" w:rsidR="007B6E17" w:rsidRDefault="005C1924">
            <w:pPr>
              <w:pStyle w:val="a3"/>
              <w:spacing w:after="0"/>
              <w:jc w:val="left"/>
              <w:rPr>
                <w:b w:val="0"/>
                <w:lang w:eastAsia="zh-CN"/>
              </w:rPr>
            </w:pPr>
            <w:bookmarkStart w:id="65" w:name="_Ref210381205"/>
            <w:r>
              <w:rPr>
                <w:rFonts w:eastAsia="宋体"/>
                <w:b w:val="0"/>
              </w:rPr>
              <w:t xml:space="preserve">Proposal </w:t>
            </w:r>
            <w:r>
              <w:rPr>
                <w:rFonts w:eastAsia="宋体" w:hint="eastAsia"/>
                <w:b w:val="0"/>
              </w:rPr>
              <w:fldChar w:fldCharType="begin"/>
            </w:r>
            <w:r>
              <w:rPr>
                <w:rFonts w:eastAsia="宋体"/>
                <w:b w:val="0"/>
              </w:rPr>
              <w:instrText xml:space="preserve"> SEQ Proposal \* ARABIC </w:instrText>
            </w:r>
            <w:r>
              <w:rPr>
                <w:rFonts w:eastAsia="宋体" w:hint="eastAsia"/>
                <w:b w:val="0"/>
              </w:rPr>
              <w:fldChar w:fldCharType="separate"/>
            </w:r>
            <w:r>
              <w:rPr>
                <w:rFonts w:eastAsia="宋体"/>
                <w:b w:val="0"/>
              </w:rPr>
              <w:t>13</w:t>
            </w:r>
            <w:r>
              <w:rPr>
                <w:rFonts w:eastAsia="宋体" w:hint="eastAsia"/>
                <w:b w:val="0"/>
              </w:rPr>
              <w:fldChar w:fldCharType="end"/>
            </w:r>
            <w:r>
              <w:rPr>
                <w:rFonts w:eastAsia="宋体"/>
                <w:b w:val="0"/>
              </w:rPr>
              <w:t>: 6GR should study conventional (i.e., non-AI/ML) channel coding designs that facilitate exploitation of side information available at the transmitter/receiver about the source information.</w:t>
            </w:r>
            <w:bookmarkEnd w:id="65"/>
            <w:r>
              <w:rPr>
                <w:rFonts w:eastAsia="宋体"/>
                <w:b w:val="0"/>
              </w:rPr>
              <w:t xml:space="preserve"> </w:t>
            </w:r>
          </w:p>
        </w:tc>
      </w:tr>
      <w:tr w:rsidR="007B6E17" w14:paraId="2D5FBAC2" w14:textId="77777777">
        <w:tc>
          <w:tcPr>
            <w:tcW w:w="1413" w:type="dxa"/>
          </w:tcPr>
          <w:p w14:paraId="2D5FBABB" w14:textId="77777777" w:rsidR="007B6E17" w:rsidRDefault="005C1924">
            <w:pPr>
              <w:tabs>
                <w:tab w:val="left" w:pos="840"/>
              </w:tabs>
              <w:spacing w:after="0" w:line="240" w:lineRule="auto"/>
              <w:jc w:val="left"/>
              <w:rPr>
                <w:rFonts w:eastAsia="等线"/>
                <w:bCs/>
                <w:lang w:val="en-US" w:eastAsia="zh-CN"/>
              </w:rPr>
            </w:pPr>
            <w:r>
              <w:rPr>
                <w:bCs/>
                <w:color w:val="000000"/>
              </w:rPr>
              <w:t>C-DOT</w:t>
            </w:r>
          </w:p>
        </w:tc>
        <w:tc>
          <w:tcPr>
            <w:tcW w:w="8215" w:type="dxa"/>
          </w:tcPr>
          <w:p w14:paraId="2D5FBABC" w14:textId="77777777" w:rsidR="007B6E17" w:rsidRDefault="005C1924">
            <w:pPr>
              <w:pStyle w:val="Proposal"/>
              <w:numPr>
                <w:ilvl w:val="0"/>
                <w:numId w:val="0"/>
              </w:numPr>
              <w:snapToGrid w:val="0"/>
              <w:spacing w:after="0"/>
              <w:ind w:leftChars="-48" w:left="-96"/>
              <w:rPr>
                <w:rFonts w:eastAsia="Times New Roman"/>
                <w:b w:val="0"/>
              </w:rPr>
            </w:pPr>
            <w:r>
              <w:rPr>
                <w:rFonts w:eastAsia="Times New Roman"/>
                <w:b w:val="0"/>
              </w:rPr>
              <w:t>Proposal 1: For 6GR high throughput communication scenario</w:t>
            </w:r>
          </w:p>
          <w:p w14:paraId="2D5FBABD" w14:textId="77777777" w:rsidR="007B6E17" w:rsidRDefault="005C1924">
            <w:pPr>
              <w:pStyle w:val="Proposal"/>
              <w:numPr>
                <w:ilvl w:val="0"/>
                <w:numId w:val="0"/>
              </w:numPr>
              <w:snapToGrid w:val="0"/>
              <w:spacing w:after="0"/>
              <w:ind w:leftChars="313" w:left="626"/>
              <w:rPr>
                <w:b w:val="0"/>
              </w:rPr>
            </w:pPr>
            <w:r>
              <w:rPr>
                <w:rFonts w:eastAsia="Times New Roman"/>
                <w:b w:val="0"/>
                <w:lang w:eastAsia="ko-KR"/>
              </w:rPr>
              <w:t>Data Channels: Consider using existing NR LDPC BG1 and BG2. For higher lifting sizes define BG3 with girth ≥ 6.</w:t>
            </w:r>
          </w:p>
          <w:p w14:paraId="2D5FBABE" w14:textId="77777777" w:rsidR="007B6E17" w:rsidRDefault="005C1924">
            <w:pPr>
              <w:pStyle w:val="Proposal"/>
              <w:numPr>
                <w:ilvl w:val="0"/>
                <w:numId w:val="0"/>
              </w:numPr>
              <w:snapToGrid w:val="0"/>
              <w:spacing w:after="0"/>
              <w:ind w:leftChars="313" w:left="626"/>
              <w:rPr>
                <w:rFonts w:eastAsia="Times New Roman"/>
                <w:b w:val="0"/>
                <w:lang w:eastAsia="ko-KR"/>
              </w:rPr>
            </w:pPr>
            <w:r>
              <w:rPr>
                <w:rFonts w:eastAsia="Times New Roman"/>
                <w:b w:val="0"/>
                <w:lang w:eastAsia="ko-KR"/>
              </w:rPr>
              <w:t xml:space="preserve">Control Channels Uplink): Consider alternate short block length codes for UCI payload of length 6-11 bits and continue reusing existing 5G NR codes for control channel, to maintain </w:t>
            </w:r>
            <w:r>
              <w:rPr>
                <w:rFonts w:eastAsia="Times New Roman"/>
                <w:b w:val="0"/>
                <w:lang w:eastAsia="ko-KR"/>
              </w:rPr>
              <w:lastRenderedPageBreak/>
              <w:t>H/W compatibility. For UCI &gt; 1706 bits consider using LDPC BG2, instead of modifications to uplink control channel process involving polar codes.</w:t>
            </w:r>
          </w:p>
          <w:p w14:paraId="2D5FBABF" w14:textId="77777777" w:rsidR="007B6E17" w:rsidRDefault="005C1924">
            <w:pPr>
              <w:pStyle w:val="Proposal"/>
              <w:numPr>
                <w:ilvl w:val="0"/>
                <w:numId w:val="0"/>
              </w:numPr>
              <w:snapToGrid w:val="0"/>
              <w:spacing w:after="0"/>
              <w:ind w:leftChars="-48" w:left="-96"/>
              <w:rPr>
                <w:rFonts w:eastAsia="Times New Roman"/>
                <w:b w:val="0"/>
              </w:rPr>
            </w:pPr>
            <w:r>
              <w:rPr>
                <w:rFonts w:eastAsia="Times New Roman"/>
                <w:b w:val="0"/>
              </w:rPr>
              <w:t>Proposal 2: For 6GR hyper reliable low latency communications</w:t>
            </w:r>
          </w:p>
          <w:p w14:paraId="2D5FBAC0" w14:textId="77777777" w:rsidR="007B6E17" w:rsidRDefault="005C1924">
            <w:pPr>
              <w:pStyle w:val="Proposal"/>
              <w:numPr>
                <w:ilvl w:val="0"/>
                <w:numId w:val="0"/>
              </w:numPr>
              <w:snapToGrid w:val="0"/>
              <w:spacing w:after="0"/>
              <w:ind w:leftChars="313" w:left="626"/>
              <w:rPr>
                <w:b w:val="0"/>
              </w:rPr>
            </w:pPr>
            <w:r>
              <w:rPr>
                <w:rFonts w:eastAsia="Times New Roman"/>
                <w:b w:val="0"/>
                <w:lang w:eastAsia="ko-KR"/>
              </w:rPr>
              <w:t>Data Channels: Consider using existing LDPC BG1 and BG2.</w:t>
            </w:r>
          </w:p>
          <w:p w14:paraId="2D5FBAC1" w14:textId="77777777" w:rsidR="007B6E17" w:rsidRDefault="005C1924">
            <w:pPr>
              <w:pStyle w:val="Proposal"/>
              <w:numPr>
                <w:ilvl w:val="0"/>
                <w:numId w:val="0"/>
              </w:numPr>
              <w:snapToGrid w:val="0"/>
              <w:spacing w:after="0"/>
              <w:ind w:leftChars="313" w:left="626"/>
              <w:rPr>
                <w:b w:val="0"/>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bl>
    <w:p w14:paraId="2D5FBAC3" w14:textId="77777777" w:rsidR="007B6E17" w:rsidRDefault="007B6E17">
      <w:pPr>
        <w:jc w:val="left"/>
        <w:rPr>
          <w:rFonts w:eastAsiaTheme="minorEastAsia"/>
          <w:lang w:val="en-US" w:eastAsia="zh-CN"/>
        </w:rPr>
      </w:pPr>
    </w:p>
    <w:p w14:paraId="2D5FBAC4"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AC5" w14:textId="77777777" w:rsidR="007B6E17" w:rsidRDefault="005C1924">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2D5FBAC6" w14:textId="77777777" w:rsidR="007B6E17" w:rsidRDefault="005C1924">
      <w:pPr>
        <w:rPr>
          <w:rFonts w:eastAsia="宋体"/>
          <w:lang w:val="en-US" w:eastAsia="zh-CN"/>
        </w:rPr>
      </w:pPr>
      <w:r>
        <w:rPr>
          <w:rFonts w:eastAsiaTheme="minorEastAsia"/>
          <w:lang w:val="en-US" w:eastAsia="zh-CN"/>
        </w:rPr>
        <w:t xml:space="preserve">Regarding the channel coding performance for small code block, 4 sources (vivo, </w:t>
      </w:r>
      <w:r>
        <w:rPr>
          <w:rFonts w:eastAsiaTheme="minorEastAsia"/>
          <w:lang w:eastAsia="zh-CN"/>
        </w:rPr>
        <w:t xml:space="preserve">ZTE, </w:t>
      </w:r>
      <w:r>
        <w:rPr>
          <w:rFonts w:eastAsiaTheme="minorEastAsia"/>
          <w:lang w:val="en-US" w:eastAsia="zh-CN"/>
        </w:rPr>
        <w:t>EURECOM</w:t>
      </w:r>
      <w:r>
        <w:rPr>
          <w:rFonts w:eastAsiaTheme="minorEastAsia"/>
          <w:lang w:eastAsia="zh-CN"/>
        </w:rPr>
        <w:t>,</w:t>
      </w:r>
      <w:r>
        <w:rPr>
          <w:rFonts w:eastAsiaTheme="minorEastAsia"/>
          <w:lang w:val="en-US" w:eastAsia="zh-CN"/>
        </w:rPr>
        <w:t xml:space="preserve"> </w:t>
      </w:r>
      <w:r>
        <w:rPr>
          <w:rFonts w:eastAsiaTheme="minorEastAsia"/>
          <w:lang w:eastAsia="zh-CN"/>
        </w:rPr>
        <w:t>Qualcomm) mention</w:t>
      </w:r>
      <w:r>
        <w:rPr>
          <w:rFonts w:eastAsiaTheme="minorEastAsia" w:hint="eastAsia"/>
          <w:lang w:eastAsia="zh-CN"/>
        </w:rPr>
        <w:t>ed</w:t>
      </w:r>
      <w:r>
        <w:rPr>
          <w:rFonts w:eastAsiaTheme="minorEastAsia"/>
          <w:lang w:eastAsia="zh-CN"/>
        </w:rPr>
        <w:t xml:space="preserve"> that Reed-Muller code has performance issue, due to of rank deficiency and decoding ambiguity for some cases</w:t>
      </w:r>
      <w:r>
        <w:rPr>
          <w:rFonts w:eastAsiaTheme="minorEastAsia"/>
          <w:lang w:val="en-US" w:eastAsia="zh-CN"/>
        </w:rPr>
        <w:t>, especially at higher code rate</w:t>
      </w:r>
      <w:r>
        <w:rPr>
          <w:rFonts w:eastAsiaTheme="minorEastAsia"/>
          <w:lang w:eastAsia="zh-CN"/>
        </w:rPr>
        <w:t>.</w:t>
      </w:r>
      <w:r>
        <w:rPr>
          <w:rFonts w:eastAsia="宋体"/>
          <w:lang w:val="en-US" w:eastAsia="zh-CN"/>
        </w:rPr>
        <w:t xml:space="preserve"> </w:t>
      </w:r>
      <w:r>
        <w:rPr>
          <w:rFonts w:eastAsiaTheme="minorEastAsia"/>
          <w:lang w:val="en-US" w:eastAsia="zh-CN"/>
        </w:rPr>
        <w:t>The potential solutions to enhance performance for small code block are summarized as below</w:t>
      </w:r>
    </w:p>
    <w:p w14:paraId="2D5FBAC7" w14:textId="77777777" w:rsidR="007B6E17" w:rsidRDefault="005C1924">
      <w:pPr>
        <w:pStyle w:val="af7"/>
        <w:numPr>
          <w:ilvl w:val="0"/>
          <w:numId w:val="110"/>
        </w:numPr>
        <w:ind w:firstLineChars="0"/>
        <w:rPr>
          <w:rFonts w:eastAsiaTheme="minorEastAsia"/>
          <w:lang w:eastAsia="zh-CN"/>
        </w:rPr>
      </w:pPr>
      <w:r>
        <w:rPr>
          <w:rFonts w:eastAsiaTheme="minorEastAsia"/>
          <w:lang w:val="en-US" w:eastAsia="zh-CN"/>
        </w:rPr>
        <w:t>7 sources (</w:t>
      </w:r>
      <w:r>
        <w:t>vivo, CMCC, Lenov</w:t>
      </w:r>
      <w:r>
        <w:rPr>
          <w:rFonts w:eastAsia="宋体"/>
          <w:lang w:eastAsia="zh-CN"/>
        </w:rPr>
        <w:t>o, ZTE</w:t>
      </w:r>
      <w:r>
        <w:rPr>
          <w:rFonts w:eastAsia="宋体"/>
          <w:color w:val="000000" w:themeColor="text1"/>
          <w:lang w:eastAsia="zh-CN"/>
        </w:rPr>
        <w:t>,</w:t>
      </w:r>
      <w:r>
        <w:rPr>
          <w:color w:val="000000" w:themeColor="text1"/>
        </w:rPr>
        <w:t xml:space="preserve"> Tejas, EU</w:t>
      </w:r>
      <w:r>
        <w:rPr>
          <w:color w:val="000000"/>
        </w:rPr>
        <w:t>RECOM, Qualcomm</w:t>
      </w:r>
      <w:r>
        <w:rPr>
          <w:rFonts w:eastAsia="宋体"/>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2D5FBAC8" w14:textId="77777777" w:rsidR="007B6E17" w:rsidRDefault="005C1924">
      <w:pPr>
        <w:pStyle w:val="af7"/>
        <w:numPr>
          <w:ilvl w:val="1"/>
          <w:numId w:val="111"/>
        </w:numPr>
        <w:ind w:firstLineChars="0"/>
        <w:rPr>
          <w:rFonts w:eastAsiaTheme="minorEastAsia"/>
          <w:lang w:eastAsia="zh-CN"/>
        </w:rPr>
      </w:pPr>
      <w:r>
        <w:rPr>
          <w:rFonts w:hint="eastAsia"/>
          <w:lang w:eastAsia="zh-CN"/>
        </w:rPr>
        <w:t xml:space="preserve">AI-generated sequences </w:t>
      </w:r>
      <w:r>
        <w:rPr>
          <w:rFonts w:eastAsiaTheme="minorEastAsia" w:hint="eastAsia"/>
          <w:lang w:eastAsia="zh-CN"/>
        </w:rPr>
        <w:t>for</w:t>
      </w:r>
      <w:r>
        <w:rPr>
          <w:rFonts w:hint="eastAsia"/>
          <w:lang w:eastAsia="zh-CN"/>
        </w:rPr>
        <w:t xml:space="preserve"> UCI with payload size from 3 to [11] bits</w:t>
      </w:r>
      <w:r>
        <w:rPr>
          <w:rFonts w:eastAsiaTheme="minorEastAsia" w:hint="eastAsia"/>
          <w:lang w:eastAsia="zh-CN"/>
        </w:rPr>
        <w:t>: vivo</w:t>
      </w:r>
      <w:r>
        <w:rPr>
          <w:rFonts w:hint="eastAsia"/>
          <w:lang w:val="en-US" w:eastAsia="zh-CN"/>
        </w:rPr>
        <w:t xml:space="preserve"> </w:t>
      </w:r>
    </w:p>
    <w:p w14:paraId="2D5FBAC9" w14:textId="77777777" w:rsidR="007B6E17" w:rsidRDefault="005C1924">
      <w:pPr>
        <w:pStyle w:val="af7"/>
        <w:numPr>
          <w:ilvl w:val="2"/>
          <w:numId w:val="112"/>
        </w:numPr>
        <w:ind w:firstLineChars="0"/>
        <w:rPr>
          <w:rFonts w:eastAsiaTheme="minorEastAsia"/>
          <w:lang w:eastAsia="zh-CN"/>
        </w:rPr>
      </w:pPr>
      <w:r>
        <w:rPr>
          <w:rFonts w:eastAsiaTheme="minorEastAsia" w:hint="eastAsia"/>
          <w:lang w:eastAsia="zh-CN"/>
        </w:rPr>
        <w:t xml:space="preserve">vivo </w:t>
      </w:r>
      <w:r>
        <w:rPr>
          <w:rFonts w:eastAsiaTheme="minorEastAsia"/>
          <w:lang w:eastAsia="zh-CN"/>
        </w:rPr>
        <w:t>observed</w:t>
      </w:r>
      <w:r>
        <w:rPr>
          <w:rFonts w:eastAsiaTheme="minorEastAsia" w:hint="eastAsia"/>
          <w:lang w:eastAsia="zh-CN"/>
        </w:rPr>
        <w:t xml:space="preserve"> </w:t>
      </w:r>
      <w:r>
        <w:rPr>
          <w:lang w:eastAsia="zh-CN"/>
        </w:rPr>
        <w:t>it</w:t>
      </w:r>
      <w:r>
        <w:rPr>
          <w:rFonts w:hint="eastAsia"/>
          <w:lang w:eastAsia="zh-CN"/>
        </w:rPr>
        <w:t xml:space="preserve"> can outperform legacy RM based schemes</w:t>
      </w:r>
      <w:r>
        <w:rPr>
          <w:lang w:eastAsia="zh-CN"/>
        </w:rPr>
        <w:t xml:space="preserve"> for different receiving antenna assum</w:t>
      </w:r>
      <w:r>
        <w:rPr>
          <w:rFonts w:hint="eastAsia"/>
          <w:lang w:eastAsia="zh-CN"/>
        </w:rPr>
        <w:t>p</w:t>
      </w:r>
      <w:r>
        <w:rPr>
          <w:lang w:eastAsia="zh-CN"/>
        </w:rPr>
        <w:t>tions</w:t>
      </w:r>
      <w:r>
        <w:rPr>
          <w:rFonts w:hint="eastAsia"/>
          <w:lang w:eastAsia="zh-CN"/>
        </w:rPr>
        <w:t xml:space="preserve">. </w:t>
      </w:r>
      <w:r>
        <w:rPr>
          <w:lang w:eastAsia="zh-CN"/>
        </w:rPr>
        <w:t>For the target BLER@10E-2, with CDL-C fading channels, more than 1dB BLER gain is observed compared with RM code</w:t>
      </w:r>
      <w:r>
        <w:rPr>
          <w:rFonts w:hint="eastAsia"/>
          <w:lang w:eastAsia="zh-CN"/>
        </w:rPr>
        <w:t>.</w:t>
      </w:r>
    </w:p>
    <w:p w14:paraId="2D5FBACA" w14:textId="77777777" w:rsidR="007B6E17" w:rsidRDefault="005C1924">
      <w:pPr>
        <w:pStyle w:val="af7"/>
        <w:numPr>
          <w:ilvl w:val="1"/>
          <w:numId w:val="111"/>
        </w:numPr>
        <w:ind w:firstLineChars="0"/>
        <w:jc w:val="left"/>
        <w:rPr>
          <w:rFonts w:eastAsiaTheme="minorEastAsia"/>
          <w:lang w:val="en-US" w:eastAsia="zh-CN"/>
        </w:rPr>
      </w:pPr>
      <w:r>
        <w:rPr>
          <w:rFonts w:eastAsiaTheme="minorEastAsia" w:hint="eastAsia"/>
          <w:lang w:val="en-US" w:eastAsia="zh-CN"/>
        </w:rPr>
        <w:t>Enhancement on basis sequence selection and rate matching pattern of 5G RM code: ZTE</w:t>
      </w:r>
    </w:p>
    <w:p w14:paraId="2D5FBACB" w14:textId="77777777" w:rsidR="007B6E17" w:rsidRDefault="005C1924">
      <w:pPr>
        <w:pStyle w:val="af7"/>
        <w:numPr>
          <w:ilvl w:val="2"/>
          <w:numId w:val="112"/>
        </w:numPr>
        <w:ind w:firstLineChars="0"/>
        <w:rPr>
          <w:lang w:eastAsia="zh-CN"/>
        </w:rPr>
      </w:pPr>
      <w:r>
        <w:rPr>
          <w:rFonts w:eastAsiaTheme="minorEastAsia" w:hint="eastAsia"/>
          <w:lang w:eastAsia="zh-CN"/>
        </w:rPr>
        <w:t xml:space="preserve">ZTE </w:t>
      </w:r>
      <w:r>
        <w:rPr>
          <w:rFonts w:eastAsiaTheme="minorEastAsia"/>
          <w:lang w:eastAsia="zh-CN"/>
        </w:rPr>
        <w:t>observed</w:t>
      </w:r>
      <w:r>
        <w:rPr>
          <w:rFonts w:eastAsiaTheme="minorEastAsia" w:hint="eastAsia"/>
          <w:lang w:eastAsia="zh-CN"/>
        </w:rPr>
        <w:t xml:space="preserve"> that i</w:t>
      </w:r>
      <w:r>
        <w:rPr>
          <w:lang w:eastAsia="zh-CN"/>
        </w:rPr>
        <w:t>t can improve BLER performance significantly</w:t>
      </w:r>
      <w:r>
        <w:rPr>
          <w:rFonts w:hint="eastAsia"/>
          <w:lang w:eastAsia="zh-CN"/>
        </w:rPr>
        <w:t>, i.e. 0.7dB and 1.4dB BLER performance gain under the case of K=3 and 4 at medium code rate respectively; no error floor or 0.7~1.2dB BLER performance gain under the case of K=6~8 and 11 at higher code rate, f</w:t>
      </w:r>
      <w:r>
        <w:rPr>
          <w:lang w:eastAsia="zh-CN"/>
        </w:rPr>
        <w:t xml:space="preserve">or the target BLER@10E-2, in </w:t>
      </w:r>
      <w:r>
        <w:rPr>
          <w:rFonts w:hint="eastAsia"/>
          <w:lang w:eastAsia="zh-CN"/>
        </w:rPr>
        <w:t>AWGN</w:t>
      </w:r>
      <w:r>
        <w:rPr>
          <w:lang w:eastAsia="zh-CN"/>
        </w:rPr>
        <w:t xml:space="preserve"> channel</w:t>
      </w:r>
      <w:r>
        <w:rPr>
          <w:rFonts w:hint="eastAsia"/>
          <w:lang w:eastAsia="zh-CN"/>
        </w:rPr>
        <w:t>.</w:t>
      </w:r>
    </w:p>
    <w:p w14:paraId="2D5FBACC" w14:textId="77777777" w:rsidR="007B6E17" w:rsidRDefault="005C1924">
      <w:pPr>
        <w:pStyle w:val="af7"/>
        <w:numPr>
          <w:ilvl w:val="1"/>
          <w:numId w:val="111"/>
        </w:numPr>
        <w:ind w:firstLineChars="0"/>
        <w:jc w:val="left"/>
        <w:rPr>
          <w:rFonts w:eastAsiaTheme="minorEastAsia"/>
          <w:lang w:val="en-US" w:eastAsia="zh-CN"/>
        </w:rPr>
      </w:pPr>
      <w:r>
        <w:rPr>
          <w:lang w:eastAsia="zh-CN"/>
        </w:rPr>
        <w:t>VHC (vertical and horizontal code)</w:t>
      </w:r>
      <w:r>
        <w:rPr>
          <w:rFonts w:eastAsiaTheme="minorEastAsia"/>
          <w:lang w:val="en-US" w:eastAsia="zh-CN"/>
        </w:rPr>
        <w:t xml:space="preserve"> schemes</w:t>
      </w:r>
      <w:r>
        <w:rPr>
          <w:rFonts w:eastAsiaTheme="minorEastAsia" w:hint="eastAsia"/>
          <w:lang w:val="en-US" w:eastAsia="zh-CN"/>
        </w:rPr>
        <w:t xml:space="preserve">: EURECOM </w:t>
      </w:r>
    </w:p>
    <w:p w14:paraId="2D5FBACD" w14:textId="77777777" w:rsidR="007B6E17" w:rsidRDefault="005C1924">
      <w:pPr>
        <w:pStyle w:val="af7"/>
        <w:numPr>
          <w:ilvl w:val="2"/>
          <w:numId w:val="112"/>
        </w:numPr>
        <w:ind w:firstLineChars="0"/>
        <w:rPr>
          <w:rFonts w:eastAsiaTheme="minorEastAsia"/>
          <w:lang w:eastAsia="zh-CN"/>
        </w:rPr>
      </w:pPr>
      <w:r>
        <w:rPr>
          <w:rFonts w:eastAsiaTheme="minorEastAsia" w:hint="eastAsia"/>
          <w:lang w:val="en-US" w:eastAsia="zh-CN"/>
        </w:rPr>
        <w:t xml:space="preserve">EURECOM observed </w:t>
      </w:r>
      <w:r>
        <w:rPr>
          <w:lang w:eastAsia="zh-CN"/>
        </w:rPr>
        <w:t>the proposed scheme has low complexity because detection in time and frequency domain can be efficiently separated.</w:t>
      </w:r>
      <w:r>
        <w:rPr>
          <w:rFonts w:eastAsiaTheme="minorEastAsia" w:hint="eastAsia"/>
          <w:lang w:eastAsia="zh-CN"/>
        </w:rPr>
        <w:t xml:space="preserve"> </w:t>
      </w:r>
      <w:r>
        <w:rPr>
          <w:lang w:eastAsia="zh-CN"/>
        </w:rPr>
        <w:t xml:space="preserve">At 1%BLER, the VHC ‘low PAPR’ scheme shows a 3dB gain of the </w:t>
      </w:r>
      <m:oMath>
        <m:sSub>
          <m:sSubPr>
            <m:ctrlPr>
              <w:rPr>
                <w:rFonts w:ascii="Cambria Math" w:hAnsi="Cambria Math"/>
                <w:lang w:eastAsia="zh-CN"/>
              </w:rPr>
            </m:ctrlPr>
          </m:sSubPr>
          <m:e>
            <m:r>
              <m:rPr>
                <m:sty m:val="p"/>
              </m:rPr>
              <w:rPr>
                <w:rFonts w:ascii="Cambria Math" w:hAnsi="Cambria Math"/>
                <w:lang w:eastAsia="zh-CN"/>
              </w:rPr>
              <m:t>B</m:t>
            </m:r>
          </m:e>
          <m:sub>
            <m:r>
              <m:rPr>
                <m:sty m:val="p"/>
              </m:rPr>
              <w:rPr>
                <w:rFonts w:ascii="Cambria Math" w:hAnsi="Cambria Math"/>
                <w:lang w:eastAsia="zh-CN"/>
              </w:rPr>
              <m:t>0</m:t>
            </m:r>
          </m:sub>
        </m:sSub>
      </m:oMath>
      <w:r>
        <w:rPr>
          <w:lang w:eastAsia="zh-CN"/>
        </w:rPr>
        <w:t xml:space="preserve"> bits and a 1dB gain overall compared to the standard ‘PF3, CD’ receiver. The performance is about the same as the ‘PF3, NCD’</w:t>
      </w:r>
      <w:r>
        <w:rPr>
          <w:rFonts w:eastAsiaTheme="minorEastAsia"/>
          <w:lang w:eastAsia="zh-CN"/>
        </w:rPr>
        <w:t xml:space="preserve"> but providing significantly lower PAPR. </w:t>
      </w:r>
    </w:p>
    <w:p w14:paraId="2D5FBACE" w14:textId="77777777" w:rsidR="007B6E17" w:rsidRDefault="005C1924">
      <w:pPr>
        <w:pStyle w:val="af7"/>
        <w:numPr>
          <w:ilvl w:val="1"/>
          <w:numId w:val="111"/>
        </w:numPr>
        <w:ind w:firstLineChars="0"/>
        <w:jc w:val="left"/>
        <w:rPr>
          <w:rFonts w:eastAsiaTheme="minorEastAsia"/>
          <w:lang w:val="en-US" w:eastAsia="zh-CN"/>
        </w:rPr>
      </w:pPr>
      <w:r>
        <w:rPr>
          <w:rFonts w:eastAsiaTheme="minorEastAsia"/>
          <w:lang w:val="en-US" w:eastAsia="zh-CN"/>
        </w:rPr>
        <w:t xml:space="preserve">new linear </w:t>
      </w:r>
      <w:r>
        <w:rPr>
          <w:rFonts w:eastAsiaTheme="minorEastAsia" w:hint="eastAsia"/>
          <w:lang w:val="en-US" w:eastAsia="zh-CN"/>
        </w:rPr>
        <w:t xml:space="preserve">code (including rate matching): </w:t>
      </w:r>
      <w:r>
        <w:rPr>
          <w:rFonts w:eastAsiaTheme="minorEastAsia"/>
          <w:lang w:val="en-US" w:eastAsia="zh-CN"/>
        </w:rPr>
        <w:t>Qualcomm</w:t>
      </w:r>
    </w:p>
    <w:p w14:paraId="2D5FBACF" w14:textId="77777777" w:rsidR="007B6E17" w:rsidRDefault="005C1924">
      <w:pPr>
        <w:pStyle w:val="af7"/>
        <w:numPr>
          <w:ilvl w:val="2"/>
          <w:numId w:val="112"/>
        </w:numPr>
        <w:ind w:firstLineChars="0"/>
        <w:jc w:val="left"/>
        <w:rPr>
          <w:lang w:eastAsia="zh-CN"/>
        </w:rPr>
      </w:pPr>
      <w:r>
        <w:rPr>
          <w:rFonts w:eastAsiaTheme="minorEastAsia"/>
          <w:lang w:val="en-US" w:eastAsia="zh-CN"/>
        </w:rPr>
        <w:t>Qualcomm</w:t>
      </w:r>
      <w:r>
        <w:rPr>
          <w:rFonts w:eastAsiaTheme="minorEastAsia" w:hint="eastAsia"/>
          <w:lang w:val="en-US" w:eastAsia="zh-CN"/>
        </w:rPr>
        <w:t xml:space="preserve"> observed </w:t>
      </w:r>
      <w:r>
        <w:rPr>
          <w:rFonts w:hint="eastAsia"/>
          <w:lang w:eastAsia="zh-CN"/>
        </w:rPr>
        <w:t xml:space="preserve">0.1~1dB </w:t>
      </w:r>
      <w:r>
        <w:rPr>
          <w:lang w:eastAsia="zh-CN"/>
        </w:rPr>
        <w:t>performance gain can be achieved over NR RM-based code</w:t>
      </w:r>
      <w:r>
        <w:rPr>
          <w:rFonts w:hint="eastAsia"/>
          <w:lang w:eastAsia="zh-CN"/>
        </w:rPr>
        <w:t xml:space="preserve">, </w:t>
      </w:r>
      <w:r>
        <w:rPr>
          <w:lang w:eastAsia="zh-CN"/>
        </w:rPr>
        <w:t xml:space="preserve">in terms of required SNR at 1% BLER, for N = 12, 16, 20, 24, 32, and for variable K values. </w:t>
      </w:r>
    </w:p>
    <w:p w14:paraId="2D5FBAD0" w14:textId="77777777" w:rsidR="007B6E17" w:rsidRDefault="005C1924">
      <w:pPr>
        <w:rPr>
          <w:rFonts w:eastAsiaTheme="minorEastAsia"/>
          <w:lang w:val="en-US" w:eastAsia="zh-CN"/>
        </w:rPr>
      </w:pPr>
      <w:r>
        <w:rPr>
          <w:rFonts w:eastAsiaTheme="minorEastAsia"/>
          <w:lang w:eastAsia="zh-CN"/>
        </w:rPr>
        <w:t>On the other hand, Nokia, Ericsson, and C-DOT 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w:t>
      </w:r>
      <w:r>
        <w:rPr>
          <w:rFonts w:eastAsiaTheme="minorEastAsia"/>
          <w:lang w:eastAsia="zh-CN"/>
        </w:rPr>
        <w:t>.</w:t>
      </w:r>
    </w:p>
    <w:p w14:paraId="2D5FBAD1"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AD2" w14:textId="4462BB12" w:rsidR="007B6E17" w:rsidRDefault="005C1924">
      <w:pPr>
        <w:pStyle w:val="4"/>
        <w:spacing w:after="156"/>
        <w:rPr>
          <w:b/>
          <w:szCs w:val="22"/>
          <w:lang w:eastAsia="zh-CN"/>
        </w:rPr>
      </w:pPr>
      <w:r>
        <w:rPr>
          <w:b/>
          <w:szCs w:val="22"/>
          <w:lang w:eastAsia="zh-CN"/>
        </w:rPr>
        <w:t>Round 1</w:t>
      </w:r>
      <w:r w:rsidR="00450D8D">
        <w:rPr>
          <w:rFonts w:eastAsiaTheme="minorEastAsia" w:hint="eastAsia"/>
          <w:b/>
          <w:szCs w:val="22"/>
          <w:lang w:eastAsia="zh-CN"/>
        </w:rPr>
        <w:t>(closed)</w:t>
      </w:r>
    </w:p>
    <w:p w14:paraId="2D5FBAD3" w14:textId="77777777" w:rsidR="007B6E17" w:rsidRDefault="005C1924">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BLER </w:t>
      </w:r>
      <w:r>
        <w:rPr>
          <w:rFonts w:eastAsiaTheme="minorEastAsia"/>
          <w:lang w:eastAsia="zh-CN"/>
        </w:rPr>
        <w:t>performance</w:t>
      </w:r>
      <w:r>
        <w:rPr>
          <w:rFonts w:eastAsiaTheme="minorEastAsia" w:hint="eastAsia"/>
          <w:lang w:eastAsia="zh-CN"/>
        </w:rPr>
        <w:t xml:space="preserve"> gain from enhanced schemes for small UCI. Meanwhile, some companies also propose to reuse 5G RM code. Therefore, FL suggests to considering the following proposal.</w:t>
      </w:r>
    </w:p>
    <w:p w14:paraId="2D5FBAD4" w14:textId="77777777" w:rsidR="007B6E17" w:rsidRDefault="005C1924">
      <w:pPr>
        <w:pStyle w:val="5"/>
        <w:rPr>
          <w:sz w:val="20"/>
          <w:szCs w:val="20"/>
        </w:rPr>
      </w:pPr>
      <w:r>
        <w:rPr>
          <w:sz w:val="20"/>
          <w:szCs w:val="20"/>
        </w:rPr>
        <w:t>Proposal</w:t>
      </w:r>
      <w:r>
        <w:rPr>
          <w:rFonts w:hint="eastAsia"/>
          <w:sz w:val="20"/>
          <w:szCs w:val="20"/>
        </w:rPr>
        <w:t xml:space="preserve"> </w:t>
      </w:r>
      <w:r>
        <w:rPr>
          <w:sz w:val="20"/>
          <w:szCs w:val="20"/>
        </w:rPr>
        <w:t>4.3-1-v1</w:t>
      </w:r>
    </w:p>
    <w:p w14:paraId="2D5FBAD5" w14:textId="77777777" w:rsidR="007B6E17" w:rsidRDefault="005C1924">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-v1</w:t>
      </w:r>
      <w:r>
        <w:rPr>
          <w:b/>
          <w:bCs/>
          <w:lang w:val="en-US" w:eastAsia="zh-CN"/>
        </w:rPr>
        <w:t xml:space="preserve">: For </w:t>
      </w:r>
      <w:r>
        <w:rPr>
          <w:b/>
          <w:iCs/>
        </w:rPr>
        <w:t xml:space="preserve">6G small UCI channel coding, </w:t>
      </w:r>
      <w:r>
        <w:rPr>
          <w:rFonts w:eastAsiaTheme="minorEastAsia" w:hint="eastAsia"/>
          <w:b/>
          <w:iCs/>
          <w:lang w:eastAsia="zh-CN"/>
        </w:rPr>
        <w:t>study the</w:t>
      </w:r>
      <w:r>
        <w:rPr>
          <w:b/>
          <w:iCs/>
        </w:rPr>
        <w:t xml:space="preserve"> following aspects:</w:t>
      </w:r>
    </w:p>
    <w:p w14:paraId="2D5FBAD6"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hint="eastAsia"/>
          <w:b/>
          <w:iCs/>
          <w:sz w:val="20"/>
          <w:szCs w:val="20"/>
        </w:rPr>
        <w:lastRenderedPageBreak/>
        <w:t>Use of 5G RM code</w:t>
      </w:r>
    </w:p>
    <w:p w14:paraId="2D5FBAD7"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b/>
          <w:iCs/>
          <w:sz w:val="20"/>
          <w:szCs w:val="20"/>
        </w:rPr>
        <w:t xml:space="preserve">Enhanced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2D5FBAD8"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Times New Roman" w:hAnsi="Times New Roman"/>
          <w:b/>
          <w:bCs/>
          <w:color w:val="000000"/>
        </w:rPr>
      </w:pPr>
      <w:r>
        <w:rPr>
          <w:rFonts w:ascii="Times New Roman" w:eastAsiaTheme="minorEastAsia" w:hAnsi="Times New Roman"/>
          <w:b/>
          <w:iCs/>
          <w:sz w:val="20"/>
          <w:szCs w:val="20"/>
        </w:rPr>
        <w:t>Use</w:t>
      </w:r>
      <w:r>
        <w:rPr>
          <w:rFonts w:ascii="Times New Roman" w:eastAsiaTheme="minorEastAsia" w:hAnsi="Times New Roman" w:hint="eastAsia"/>
          <w:b/>
          <w:iCs/>
          <w:sz w:val="20"/>
          <w:szCs w:val="20"/>
        </w:rPr>
        <w:t xml:space="preserve"> of</w:t>
      </w:r>
      <w:r>
        <w:rPr>
          <w:rFonts w:ascii="Times New Roman" w:eastAsiaTheme="minorEastAsia" w:hAnsi="Times New Roman"/>
          <w:b/>
          <w:iCs/>
          <w:sz w:val="20"/>
          <w:szCs w:val="20"/>
        </w:rPr>
        <w:t xml:space="preserve"> sequence</w:t>
      </w:r>
    </w:p>
    <w:p w14:paraId="2D5FBAD9"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2D5FBADA"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ADD" w14:textId="77777777">
        <w:trPr>
          <w:jc w:val="center"/>
        </w:trPr>
        <w:tc>
          <w:tcPr>
            <w:tcW w:w="1838" w:type="dxa"/>
            <w:shd w:val="clear" w:color="auto" w:fill="D9D9D9" w:themeFill="background1" w:themeFillShade="D9"/>
          </w:tcPr>
          <w:p w14:paraId="2D5FBADB"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ADC"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AE0" w14:textId="77777777">
        <w:trPr>
          <w:jc w:val="center"/>
        </w:trPr>
        <w:tc>
          <w:tcPr>
            <w:tcW w:w="1838" w:type="dxa"/>
            <w:shd w:val="clear" w:color="auto" w:fill="FFFFFF" w:themeFill="background1"/>
          </w:tcPr>
          <w:p w14:paraId="2D5FBAD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ADF" w14:textId="77777777" w:rsidR="007B6E17" w:rsidRDefault="005C1924">
            <w:pPr>
              <w:adjustRightInd w:val="0"/>
              <w:spacing w:after="50" w:line="240" w:lineRule="auto"/>
              <w:jc w:val="left"/>
              <w:rPr>
                <w:rFonts w:eastAsiaTheme="minorEastAsia"/>
                <w:kern w:val="2"/>
                <w:lang w:val="en-US" w:eastAsia="zh-CN"/>
              </w:rPr>
            </w:pPr>
            <w:r>
              <w:t>Unified coding schemes for PUCCH with small payload sizes</w:t>
            </w:r>
            <w:r>
              <w:rPr>
                <w:rFonts w:hint="eastAsia"/>
              </w:rPr>
              <w:t xml:space="preserve"> (1-11bits)</w:t>
            </w:r>
            <w:r>
              <w:t xml:space="preserve"> are </w:t>
            </w:r>
            <w:r>
              <w:rPr>
                <w:rFonts w:hint="eastAsia"/>
              </w:rPr>
              <w:t xml:space="preserve">preferred, </w:t>
            </w:r>
            <w:r>
              <w:t>to avoid excessive variety of codes (e.g., Reed-Muller, Simplex, and Repetition coding schemes).</w:t>
            </w:r>
          </w:p>
        </w:tc>
      </w:tr>
      <w:tr w:rsidR="007B6E17" w14:paraId="2D5FBAE4" w14:textId="77777777">
        <w:trPr>
          <w:jc w:val="center"/>
        </w:trPr>
        <w:tc>
          <w:tcPr>
            <w:tcW w:w="1838" w:type="dxa"/>
            <w:shd w:val="clear" w:color="auto" w:fill="FFFFFF" w:themeFill="background1"/>
          </w:tcPr>
          <w:p w14:paraId="2D5FBAE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AE2"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If we would like to study enhancements on this direction, we don</w:t>
            </w:r>
            <w:r>
              <w:rPr>
                <w:rFonts w:eastAsiaTheme="minorEastAsia"/>
                <w:kern w:val="2"/>
                <w:lang w:val="en-US" w:eastAsia="zh-CN"/>
              </w:rPr>
              <w:t>’</w:t>
            </w:r>
            <w:r>
              <w:rPr>
                <w:rFonts w:eastAsiaTheme="minorEastAsia" w:hint="eastAsia"/>
                <w:kern w:val="2"/>
                <w:lang w:val="en-US" w:eastAsia="zh-CN"/>
              </w:rPr>
              <w:t xml:space="preserve">t need to study </w:t>
            </w:r>
            <w:r>
              <w:rPr>
                <w:rFonts w:eastAsiaTheme="minorEastAsia"/>
                <w:kern w:val="2"/>
                <w:lang w:val="en-US" w:eastAsia="zh-CN"/>
              </w:rPr>
              <w:t>“</w:t>
            </w:r>
            <w:r>
              <w:rPr>
                <w:rFonts w:eastAsiaTheme="minorEastAsia" w:hint="eastAsia"/>
                <w:kern w:val="2"/>
                <w:lang w:val="en-US" w:eastAsia="zh-CN"/>
              </w:rPr>
              <w:t>use of 5G RM code</w:t>
            </w:r>
            <w:r>
              <w:rPr>
                <w:rFonts w:eastAsiaTheme="minorEastAsia"/>
                <w:kern w:val="2"/>
                <w:lang w:val="en-US" w:eastAsia="zh-CN"/>
              </w:rPr>
              <w:t>”</w:t>
            </w:r>
            <w:r>
              <w:rPr>
                <w:rFonts w:eastAsiaTheme="minorEastAsia" w:hint="eastAsia"/>
                <w:kern w:val="2"/>
                <w:lang w:val="en-US" w:eastAsia="zh-CN"/>
              </w:rPr>
              <w:t xml:space="preserve"> since the RM code has been deployed and used in real field and thus there is no need for further study.</w:t>
            </w:r>
          </w:p>
          <w:p w14:paraId="2D5FBAE3"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bullet use of sequence, is it part of channel coding agenda or should we discuss it in conjunction with UL control agenda as well. From our understanding, this sequence approach was proposed in Rel-17 focusing the coverage enhancement by eliminating the DMRS and applying non-coherent receiver at the Rx side, could the complexity and channel structure e.g. with or </w:t>
            </w:r>
            <w:r>
              <w:rPr>
                <w:rFonts w:eastAsiaTheme="minorEastAsia"/>
                <w:kern w:val="2"/>
                <w:lang w:val="en-US" w:eastAsia="zh-CN"/>
              </w:rPr>
              <w:t>without</w:t>
            </w:r>
            <w:r>
              <w:rPr>
                <w:rFonts w:eastAsiaTheme="minorEastAsia" w:hint="eastAsia"/>
                <w:kern w:val="2"/>
                <w:lang w:val="en-US" w:eastAsia="zh-CN"/>
              </w:rPr>
              <w:t xml:space="preserve"> DMRS be </w:t>
            </w:r>
            <w:r>
              <w:rPr>
                <w:rFonts w:eastAsiaTheme="minorEastAsia"/>
                <w:kern w:val="2"/>
                <w:lang w:val="en-US" w:eastAsia="zh-CN"/>
              </w:rPr>
              <w:t>discussed</w:t>
            </w:r>
            <w:r>
              <w:rPr>
                <w:rFonts w:eastAsiaTheme="minorEastAsia" w:hint="eastAsia"/>
                <w:kern w:val="2"/>
                <w:lang w:val="en-US" w:eastAsia="zh-CN"/>
              </w:rPr>
              <w:t xml:space="preserve"> here without comprehensive discussion on PUCCH </w:t>
            </w:r>
            <w:r>
              <w:rPr>
                <w:rFonts w:eastAsiaTheme="minorEastAsia"/>
                <w:kern w:val="2"/>
                <w:lang w:val="en-US" w:eastAsia="zh-CN"/>
              </w:rPr>
              <w:t>channel</w:t>
            </w:r>
            <w:r>
              <w:rPr>
                <w:rFonts w:eastAsiaTheme="minorEastAsia" w:hint="eastAsia"/>
                <w:kern w:val="2"/>
                <w:lang w:val="en-US" w:eastAsia="zh-CN"/>
              </w:rPr>
              <w:t xml:space="preserve"> structure?</w:t>
            </w:r>
          </w:p>
        </w:tc>
      </w:tr>
      <w:tr w:rsidR="007B6E17" w14:paraId="2D5FBAE7" w14:textId="77777777">
        <w:trPr>
          <w:jc w:val="center"/>
        </w:trPr>
        <w:tc>
          <w:tcPr>
            <w:tcW w:w="1838" w:type="dxa"/>
            <w:shd w:val="clear" w:color="auto" w:fill="FFFFFF" w:themeFill="background1"/>
          </w:tcPr>
          <w:p w14:paraId="2D5FBAE5"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AE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proposed study but would like to avoid any repetitive discussions on topics been discussed in 3G/4G/5G before.</w:t>
            </w:r>
          </w:p>
        </w:tc>
      </w:tr>
      <w:tr w:rsidR="007B6E17" w14:paraId="2D5FBAEC" w14:textId="77777777">
        <w:trPr>
          <w:jc w:val="center"/>
        </w:trPr>
        <w:tc>
          <w:tcPr>
            <w:tcW w:w="1838" w:type="dxa"/>
            <w:shd w:val="clear" w:color="auto" w:fill="FFFFFF" w:themeFill="background1"/>
          </w:tcPr>
          <w:p w14:paraId="2D5FBAE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eastAsia="zh-CN"/>
              </w:rPr>
              <w:t>EURECOM</w:t>
            </w:r>
          </w:p>
        </w:tc>
        <w:tc>
          <w:tcPr>
            <w:tcW w:w="7665" w:type="dxa"/>
            <w:shd w:val="clear" w:color="auto" w:fill="FFFFFF" w:themeFill="background1"/>
          </w:tcPr>
          <w:p w14:paraId="2D5FBAE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in favor of studying enhanced coding schemes since there is room for improvement.</w:t>
            </w:r>
          </w:p>
          <w:p w14:paraId="2D5FBAEA"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Those enhanced schemes may replace 5G RM codes or exist alongside them and may be used in novel DMRS-less PUCCH formats. </w:t>
            </w:r>
          </w:p>
          <w:p w14:paraId="2D5FBAEB"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Concerning the proposal, in a first instance we should decide if we study enhancements and if those novel coding schemes may replace legacy RM codes or exist in parallel. Hence, we propose to delete the first and third bullet and, if not understood, mention that the 5G RM codes are the baseline for evaluating the enhancements.</w:t>
            </w:r>
          </w:p>
        </w:tc>
      </w:tr>
      <w:tr w:rsidR="007B6E17" w14:paraId="2D5FBAEF" w14:textId="77777777">
        <w:trPr>
          <w:jc w:val="center"/>
        </w:trPr>
        <w:tc>
          <w:tcPr>
            <w:tcW w:w="1838" w:type="dxa"/>
            <w:shd w:val="clear" w:color="auto" w:fill="FFFFFF" w:themeFill="background1"/>
          </w:tcPr>
          <w:p w14:paraId="2D5FBAED"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AE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the use of 5G RM code for small UCI.</w:t>
            </w:r>
          </w:p>
        </w:tc>
      </w:tr>
      <w:tr w:rsidR="007B6E17" w14:paraId="2D5FBAF2" w14:textId="77777777">
        <w:trPr>
          <w:jc w:val="center"/>
        </w:trPr>
        <w:tc>
          <w:tcPr>
            <w:tcW w:w="1838" w:type="dxa"/>
            <w:shd w:val="clear" w:color="auto" w:fill="FFFFFF" w:themeFill="background1"/>
          </w:tcPr>
          <w:p w14:paraId="2D5FBAF0" w14:textId="77777777" w:rsidR="007B6E17" w:rsidRDefault="005C1924">
            <w:pPr>
              <w:adjustRightInd w:val="0"/>
              <w:spacing w:after="50" w:line="240" w:lineRule="auto"/>
              <w:jc w:val="left"/>
              <w:rPr>
                <w:rFonts w:eastAsia="Malgun Gothic"/>
                <w:b/>
                <w:bCs/>
                <w:kern w:val="2"/>
                <w:lang w:val="en-US" w:eastAsia="ko-KR"/>
              </w:rPr>
            </w:pPr>
            <w:r>
              <w:rPr>
                <w:rFonts w:eastAsia="Malgun Gothic"/>
                <w:b/>
                <w:bCs/>
                <w:kern w:val="2"/>
                <w:lang w:val="en-US" w:eastAsia="ko-KR"/>
              </w:rPr>
              <w:t>Lenovo</w:t>
            </w:r>
          </w:p>
        </w:tc>
        <w:tc>
          <w:tcPr>
            <w:tcW w:w="7665" w:type="dxa"/>
            <w:shd w:val="clear" w:color="auto" w:fill="FFFFFF" w:themeFill="background1"/>
          </w:tcPr>
          <w:p w14:paraId="2D5FBAF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 Good to further clarify however the scope of “use of sequence”</w:t>
            </w:r>
          </w:p>
        </w:tc>
      </w:tr>
      <w:tr w:rsidR="007B6E17" w14:paraId="2D5FBAF5" w14:textId="77777777">
        <w:trPr>
          <w:jc w:val="center"/>
        </w:trPr>
        <w:tc>
          <w:tcPr>
            <w:tcW w:w="1838" w:type="dxa"/>
            <w:shd w:val="clear" w:color="auto" w:fill="FFFFFF" w:themeFill="background1"/>
          </w:tcPr>
          <w:p w14:paraId="2D5FBAF3" w14:textId="77777777" w:rsidR="007B6E17" w:rsidRDefault="005C1924">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shd w:val="clear" w:color="auto" w:fill="FFFFFF" w:themeFill="background1"/>
          </w:tcPr>
          <w:p w14:paraId="2D5FBAF4"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prefer to reuse NR coding scheme for small block size (i.e., </w:t>
            </w:r>
            <w:r>
              <w:rPr>
                <w:rFonts w:eastAsia="MS Mincho"/>
                <w:kern w:val="2"/>
                <w:lang w:val="en-US" w:eastAsia="ja-JP"/>
              </w:rPr>
              <w:t>Repetition</w:t>
            </w:r>
            <w:r>
              <w:rPr>
                <w:rFonts w:eastAsia="MS Mincho" w:hint="eastAsia"/>
                <w:kern w:val="2"/>
                <w:lang w:val="en-US" w:eastAsia="ja-JP"/>
              </w:rPr>
              <w:t xml:space="preserve"> code if K=1, Simplex code if K=2, NR </w:t>
            </w:r>
            <w:r>
              <w:rPr>
                <w:rFonts w:eastAsia="MS Mincho"/>
                <w:kern w:val="2"/>
                <w:lang w:val="en-US" w:eastAsia="ja-JP"/>
              </w:rPr>
              <w:t>Reed-Mueller code</w:t>
            </w:r>
            <w:r>
              <w:rPr>
                <w:rFonts w:eastAsia="MS Mincho" w:hint="eastAsia"/>
                <w:kern w:val="2"/>
                <w:lang w:val="en-US" w:eastAsia="ja-JP"/>
              </w:rPr>
              <w:t xml:space="preserve"> if 3</w:t>
            </w:r>
            <w:r>
              <w:rPr>
                <w:rFonts w:eastAsia="MS Mincho"/>
                <w:kern w:val="2"/>
                <w:lang w:val="en-US" w:eastAsia="ja-JP"/>
              </w:rPr>
              <w:t>&lt;=K&lt;=11</w:t>
            </w:r>
            <w:r>
              <w:rPr>
                <w:rFonts w:eastAsia="MS Mincho" w:hint="eastAsia"/>
                <w:kern w:val="2"/>
                <w:lang w:val="en-US" w:eastAsia="ja-JP"/>
              </w:rPr>
              <w:t>)</w:t>
            </w:r>
          </w:p>
        </w:tc>
      </w:tr>
      <w:tr w:rsidR="007B6E17" w14:paraId="2D5FBAFF" w14:textId="77777777">
        <w:trPr>
          <w:jc w:val="center"/>
        </w:trPr>
        <w:tc>
          <w:tcPr>
            <w:tcW w:w="1838" w:type="dxa"/>
            <w:shd w:val="clear" w:color="auto" w:fill="FFFFFF" w:themeFill="background1"/>
          </w:tcPr>
          <w:p w14:paraId="2D5FBAF6"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AF7"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second bullet, we think that the enhanced coding scheme should be based on 5G RM code. And we are okay to add </w:t>
            </w:r>
            <w:r>
              <w:rPr>
                <w:rFonts w:eastAsiaTheme="minorEastAsia"/>
                <w:kern w:val="2"/>
                <w:lang w:val="en-US" w:eastAsia="zh-CN"/>
              </w:rPr>
              <w:t>“</w:t>
            </w:r>
            <w:r>
              <w:rPr>
                <w:rFonts w:eastAsiaTheme="minorEastAsia" w:hint="eastAsia"/>
                <w:kern w:val="2"/>
                <w:lang w:val="en-US" w:eastAsia="zh-CN"/>
              </w:rPr>
              <w:t>others are not precluded</w:t>
            </w:r>
            <w:r>
              <w:rPr>
                <w:rFonts w:eastAsiaTheme="minorEastAsia"/>
                <w:kern w:val="2"/>
                <w:lang w:val="en-US" w:eastAsia="zh-CN"/>
              </w:rPr>
              <w:t>”</w:t>
            </w:r>
            <w:r>
              <w:rPr>
                <w:rFonts w:eastAsiaTheme="minorEastAsia" w:hint="eastAsia"/>
                <w:kern w:val="2"/>
                <w:lang w:val="en-US" w:eastAsia="zh-CN"/>
              </w:rPr>
              <w:t xml:space="preserve"> to this proposal. Therefore, the proposal is modified as follows:</w:t>
            </w:r>
          </w:p>
          <w:p w14:paraId="2D5FBAF8" w14:textId="77777777" w:rsidR="007B6E17" w:rsidRDefault="005C1924">
            <w:pPr>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-v1</w:t>
            </w:r>
            <w:r>
              <w:rPr>
                <w:b/>
                <w:bCs/>
                <w:lang w:val="en-US" w:eastAsia="zh-CN"/>
              </w:rPr>
              <w:t xml:space="preserve">: For </w:t>
            </w:r>
            <w:r>
              <w:rPr>
                <w:b/>
                <w:iCs/>
              </w:rPr>
              <w:t xml:space="preserve">6G small UCI channel coding, </w:t>
            </w:r>
            <w:r>
              <w:rPr>
                <w:rFonts w:eastAsiaTheme="minorEastAsia" w:hint="eastAsia"/>
                <w:b/>
                <w:iCs/>
                <w:lang w:eastAsia="zh-CN"/>
              </w:rPr>
              <w:t>study the</w:t>
            </w:r>
            <w:r>
              <w:rPr>
                <w:b/>
                <w:iCs/>
              </w:rPr>
              <w:t xml:space="preserve"> following aspects:</w:t>
            </w:r>
          </w:p>
          <w:p w14:paraId="2D5FBAF9" w14:textId="77777777" w:rsidR="007B6E17" w:rsidRDefault="005C1924">
            <w:pPr>
              <w:pStyle w:val="ListParagraph4"/>
              <w:numPr>
                <w:ilvl w:val="0"/>
                <w:numId w:val="113"/>
              </w:numPr>
              <w:rPr>
                <w:rFonts w:ascii="Times New Roman" w:eastAsia="Calibri" w:hAnsi="Times New Roman"/>
                <w:b/>
                <w:iCs/>
                <w:sz w:val="20"/>
                <w:szCs w:val="20"/>
              </w:rPr>
            </w:pPr>
            <w:r>
              <w:rPr>
                <w:rFonts w:ascii="Times New Roman" w:eastAsiaTheme="minorEastAsia" w:hAnsi="Times New Roman" w:hint="eastAsia"/>
                <w:b/>
                <w:iCs/>
                <w:sz w:val="20"/>
                <w:szCs w:val="20"/>
              </w:rPr>
              <w:t>Use of 5G RM code</w:t>
            </w:r>
          </w:p>
          <w:p w14:paraId="2D5FBAFA" w14:textId="77777777" w:rsidR="007B6E17" w:rsidRDefault="005C1924">
            <w:pPr>
              <w:pStyle w:val="ListParagraph4"/>
              <w:numPr>
                <w:ilvl w:val="0"/>
                <w:numId w:val="113"/>
              </w:numPr>
              <w:rPr>
                <w:rFonts w:ascii="Times New Roman" w:eastAsia="Calibri" w:hAnsi="Times New Roman"/>
                <w:b/>
                <w:iCs/>
                <w:sz w:val="20"/>
                <w:szCs w:val="20"/>
              </w:rPr>
            </w:pPr>
            <w:r>
              <w:rPr>
                <w:rFonts w:ascii="Times New Roman" w:eastAsia="Calibri" w:hAnsi="Times New Roman"/>
                <w:b/>
                <w:iCs/>
                <w:sz w:val="20"/>
                <w:szCs w:val="20"/>
              </w:rPr>
              <w:t xml:space="preserve">Enhanced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w:t>
            </w:r>
            <w:r>
              <w:rPr>
                <w:rFonts w:ascii="Times New Roman" w:hAnsi="Times New Roman" w:hint="eastAsia"/>
                <w:b/>
                <w:iCs/>
                <w:color w:val="0000FF"/>
                <w:sz w:val="20"/>
                <w:szCs w:val="20"/>
              </w:rPr>
              <w:t xml:space="preserve">based on 5G RM code </w:t>
            </w:r>
            <w:r>
              <w:rPr>
                <w:rFonts w:ascii="Times New Roman" w:eastAsia="Calibri" w:hAnsi="Times New Roman"/>
                <w:b/>
                <w:iCs/>
                <w:sz w:val="20"/>
                <w:szCs w:val="20"/>
              </w:rPr>
              <w:t>(including rate matching)</w:t>
            </w:r>
          </w:p>
          <w:p w14:paraId="2D5FBAFB" w14:textId="77777777" w:rsidR="007B6E17" w:rsidRDefault="005C1924">
            <w:pPr>
              <w:pStyle w:val="ListParagraph4"/>
              <w:numPr>
                <w:ilvl w:val="0"/>
                <w:numId w:val="113"/>
              </w:numPr>
              <w:spacing w:after="0"/>
              <w:rPr>
                <w:rFonts w:ascii="Times New Roman" w:eastAsia="Times New Roman" w:hAnsi="Times New Roman"/>
                <w:b/>
                <w:bCs/>
                <w:color w:val="000000"/>
              </w:rPr>
            </w:pPr>
            <w:r>
              <w:rPr>
                <w:rFonts w:ascii="Times New Roman" w:eastAsiaTheme="minorEastAsia" w:hAnsi="Times New Roman"/>
                <w:b/>
                <w:iCs/>
                <w:sz w:val="20"/>
                <w:szCs w:val="20"/>
              </w:rPr>
              <w:t>Use</w:t>
            </w:r>
            <w:r>
              <w:rPr>
                <w:rFonts w:ascii="Times New Roman" w:eastAsiaTheme="minorEastAsia" w:hAnsi="Times New Roman" w:hint="eastAsia"/>
                <w:b/>
                <w:iCs/>
                <w:sz w:val="20"/>
                <w:szCs w:val="20"/>
              </w:rPr>
              <w:t xml:space="preserve"> of</w:t>
            </w:r>
            <w:r>
              <w:rPr>
                <w:rFonts w:ascii="Times New Roman" w:eastAsiaTheme="minorEastAsia" w:hAnsi="Times New Roman"/>
                <w:b/>
                <w:iCs/>
                <w:sz w:val="20"/>
                <w:szCs w:val="20"/>
              </w:rPr>
              <w:t xml:space="preserve"> sequence</w:t>
            </w:r>
          </w:p>
          <w:p w14:paraId="2D5FBAFC" w14:textId="77777777" w:rsidR="007B6E17" w:rsidRDefault="005C1924">
            <w:pPr>
              <w:pStyle w:val="ListParagraph4"/>
              <w:numPr>
                <w:ilvl w:val="0"/>
                <w:numId w:val="113"/>
              </w:numPr>
              <w:spacing w:after="0"/>
              <w:rPr>
                <w:rFonts w:ascii="Times New Roman" w:eastAsia="Times New Roman" w:hAnsi="Times New Roman"/>
                <w:b/>
                <w:bCs/>
                <w:color w:val="0000FF"/>
              </w:rPr>
            </w:pPr>
            <w:r>
              <w:rPr>
                <w:rFonts w:ascii="Times New Roman" w:eastAsiaTheme="minorEastAsia" w:hAnsi="Times New Roman" w:hint="eastAsia"/>
                <w:b/>
                <w:iCs/>
                <w:color w:val="0000FF"/>
                <w:sz w:val="20"/>
                <w:szCs w:val="20"/>
              </w:rPr>
              <w:t>Others are not precluded.</w:t>
            </w:r>
          </w:p>
          <w:p w14:paraId="2D5FBAFD" w14:textId="77777777" w:rsidR="007B6E17" w:rsidRDefault="005C1924">
            <w:pPr>
              <w:pStyle w:val="ListParagraph4"/>
              <w:numPr>
                <w:ilvl w:val="0"/>
                <w:numId w:val="113"/>
              </w:numPr>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2D5FBAFE" w14:textId="77777777" w:rsidR="007B6E17" w:rsidRDefault="007B6E17">
            <w:pPr>
              <w:adjustRightInd w:val="0"/>
              <w:spacing w:after="50" w:line="240" w:lineRule="auto"/>
              <w:jc w:val="left"/>
              <w:rPr>
                <w:rFonts w:eastAsiaTheme="minorEastAsia"/>
                <w:kern w:val="2"/>
                <w:lang w:val="en-US" w:eastAsia="ja-JP"/>
              </w:rPr>
            </w:pPr>
          </w:p>
        </w:tc>
      </w:tr>
      <w:tr w:rsidR="00D25923" w14:paraId="2D5FBB02" w14:textId="77777777">
        <w:trPr>
          <w:jc w:val="center"/>
        </w:trPr>
        <w:tc>
          <w:tcPr>
            <w:tcW w:w="1838" w:type="dxa"/>
            <w:shd w:val="clear" w:color="auto" w:fill="FFFFFF" w:themeFill="background1"/>
          </w:tcPr>
          <w:p w14:paraId="2D5FBB00" w14:textId="77777777" w:rsidR="00D25923" w:rsidRPr="0022088E" w:rsidRDefault="00D25923" w:rsidP="00D25923">
            <w:pPr>
              <w:adjustRightInd w:val="0"/>
              <w:spacing w:after="50" w:line="240" w:lineRule="auto"/>
              <w:jc w:val="left"/>
              <w:rPr>
                <w:rFonts w:eastAsiaTheme="minorEastAsia"/>
                <w:b/>
                <w:bCs/>
                <w:kern w:val="2"/>
                <w:lang w:val="en-US" w:eastAsia="zh-CN"/>
              </w:rPr>
            </w:pPr>
            <w:r w:rsidRPr="0022088E">
              <w:rPr>
                <w:rFonts w:eastAsia="Malgun Gothic"/>
                <w:b/>
                <w:bCs/>
                <w:kern w:val="2"/>
                <w:lang w:val="en-US" w:eastAsia="ko-KR"/>
              </w:rPr>
              <w:t>LGE</w:t>
            </w:r>
          </w:p>
        </w:tc>
        <w:tc>
          <w:tcPr>
            <w:tcW w:w="7665" w:type="dxa"/>
            <w:shd w:val="clear" w:color="auto" w:fill="FFFFFF" w:themeFill="background1"/>
          </w:tcPr>
          <w:p w14:paraId="2D5FBB01" w14:textId="77777777" w:rsidR="00D25923" w:rsidRPr="0022088E" w:rsidRDefault="00D25923" w:rsidP="00D25923">
            <w:pPr>
              <w:adjustRightInd w:val="0"/>
              <w:spacing w:after="50" w:line="240" w:lineRule="auto"/>
              <w:jc w:val="left"/>
              <w:rPr>
                <w:rFonts w:eastAsiaTheme="minorEastAsia"/>
                <w:kern w:val="2"/>
                <w:lang w:val="en-US" w:eastAsia="zh-CN"/>
              </w:rPr>
            </w:pPr>
            <w:r w:rsidRPr="0022088E">
              <w:rPr>
                <w:rFonts w:eastAsia="Malgun Gothic"/>
                <w:kern w:val="2"/>
                <w:lang w:val="en-US" w:eastAsia="ko-KR"/>
              </w:rPr>
              <w:t>Preference</w:t>
            </w:r>
            <w:r w:rsidRPr="0022088E">
              <w:rPr>
                <w:rFonts w:eastAsiaTheme="minorEastAsia"/>
                <w:kern w:val="2"/>
                <w:lang w:val="en-US" w:eastAsia="zh-CN"/>
              </w:rPr>
              <w:t xml:space="preserve"> </w:t>
            </w:r>
            <w:r w:rsidRPr="0022088E">
              <w:rPr>
                <w:rFonts w:eastAsia="Malgun Gothic"/>
                <w:kern w:val="2"/>
                <w:lang w:val="en-US" w:eastAsia="ko-KR"/>
              </w:rPr>
              <w:t>to</w:t>
            </w:r>
            <w:r w:rsidRPr="0022088E">
              <w:rPr>
                <w:rFonts w:eastAsiaTheme="minorEastAsia"/>
                <w:kern w:val="2"/>
                <w:lang w:val="en-US" w:eastAsia="zh-CN"/>
              </w:rPr>
              <w:t xml:space="preserve"> </w:t>
            </w:r>
            <w:r w:rsidRPr="0022088E">
              <w:rPr>
                <w:rFonts w:eastAsia="Malgun Gothic"/>
                <w:kern w:val="2"/>
                <w:lang w:val="en-US" w:eastAsia="ko-KR"/>
              </w:rPr>
              <w:t>use</w:t>
            </w:r>
            <w:r w:rsidRPr="0022088E">
              <w:rPr>
                <w:rFonts w:eastAsiaTheme="minorEastAsia"/>
                <w:kern w:val="2"/>
                <w:lang w:val="en-US" w:eastAsia="zh-CN"/>
              </w:rPr>
              <w:t xml:space="preserve"> </w:t>
            </w:r>
            <w:r w:rsidRPr="0022088E">
              <w:rPr>
                <w:rFonts w:eastAsia="Malgun Gothic"/>
                <w:kern w:val="2"/>
                <w:lang w:val="en-US" w:eastAsia="ko-KR"/>
              </w:rPr>
              <w:t>of</w:t>
            </w:r>
            <w:r w:rsidRPr="0022088E">
              <w:rPr>
                <w:rFonts w:eastAsiaTheme="minorEastAsia"/>
                <w:kern w:val="2"/>
                <w:lang w:val="en-US" w:eastAsia="zh-CN"/>
              </w:rPr>
              <w:t xml:space="preserve"> </w:t>
            </w:r>
            <w:r w:rsidRPr="0022088E">
              <w:rPr>
                <w:rFonts w:eastAsia="Malgun Gothic"/>
                <w:kern w:val="2"/>
                <w:lang w:val="en-US" w:eastAsia="ko-KR"/>
              </w:rPr>
              <w:t>5G</w:t>
            </w:r>
            <w:r w:rsidRPr="0022088E">
              <w:rPr>
                <w:rFonts w:eastAsiaTheme="minorEastAsia"/>
                <w:kern w:val="2"/>
                <w:lang w:val="en-US" w:eastAsia="zh-CN"/>
              </w:rPr>
              <w:t xml:space="preserve"> </w:t>
            </w:r>
            <w:r w:rsidRPr="0022088E">
              <w:rPr>
                <w:rFonts w:eastAsia="Malgun Gothic"/>
                <w:kern w:val="2"/>
                <w:lang w:val="en-US" w:eastAsia="ko-KR"/>
              </w:rPr>
              <w:t>RM</w:t>
            </w:r>
            <w:r w:rsidRPr="0022088E">
              <w:rPr>
                <w:rFonts w:eastAsiaTheme="minorEastAsia"/>
                <w:kern w:val="2"/>
                <w:lang w:val="en-US" w:eastAsia="zh-CN"/>
              </w:rPr>
              <w:t xml:space="preserve"> </w:t>
            </w:r>
            <w:r w:rsidRPr="0022088E">
              <w:rPr>
                <w:rFonts w:eastAsia="Malgun Gothic"/>
                <w:kern w:val="2"/>
                <w:lang w:val="en-US" w:eastAsia="ko-KR"/>
              </w:rPr>
              <w:t>code</w:t>
            </w:r>
          </w:p>
        </w:tc>
      </w:tr>
      <w:tr w:rsidR="00DB3542" w14:paraId="633715AF" w14:textId="77777777">
        <w:trPr>
          <w:jc w:val="center"/>
        </w:trPr>
        <w:tc>
          <w:tcPr>
            <w:tcW w:w="1838" w:type="dxa"/>
            <w:shd w:val="clear" w:color="auto" w:fill="FFFFFF" w:themeFill="background1"/>
          </w:tcPr>
          <w:p w14:paraId="29A8D3A8" w14:textId="580DD122" w:rsidR="00DB3542" w:rsidRPr="0022088E" w:rsidRDefault="005D344C" w:rsidP="00D25923">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4CCCADDF" w14:textId="251CE6FC" w:rsidR="00DB3542" w:rsidRPr="0022088E" w:rsidRDefault="005D344C" w:rsidP="00D25923">
            <w:pPr>
              <w:adjustRightInd w:val="0"/>
              <w:spacing w:after="50" w:line="240" w:lineRule="auto"/>
              <w:jc w:val="left"/>
              <w:rPr>
                <w:rFonts w:eastAsia="Malgun Gothic"/>
                <w:kern w:val="2"/>
                <w:lang w:val="en-US" w:eastAsia="ko-KR"/>
              </w:rPr>
            </w:pPr>
            <w:r>
              <w:rPr>
                <w:rFonts w:eastAsia="Malgun Gothic" w:hint="eastAsia"/>
                <w:kern w:val="2"/>
                <w:lang w:val="en-US" w:eastAsia="ko-KR"/>
              </w:rPr>
              <w:t>If significant gains are identified, we are open to study an enhanced coding scheme, whether it be RM-based or not.</w:t>
            </w:r>
          </w:p>
        </w:tc>
      </w:tr>
      <w:tr w:rsidR="00081EC6" w14:paraId="461C78B3" w14:textId="77777777">
        <w:trPr>
          <w:jc w:val="center"/>
        </w:trPr>
        <w:tc>
          <w:tcPr>
            <w:tcW w:w="1838" w:type="dxa"/>
            <w:shd w:val="clear" w:color="auto" w:fill="FFFFFF" w:themeFill="background1"/>
          </w:tcPr>
          <w:p w14:paraId="038B7929" w14:textId="6BB137B1" w:rsidR="00081EC6" w:rsidRDefault="00081EC6" w:rsidP="00081EC6">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Huawei,</w:t>
            </w:r>
            <w:r>
              <w:rPr>
                <w:rFonts w:eastAsiaTheme="minorEastAsia"/>
                <w:b/>
                <w:bCs/>
                <w:kern w:val="2"/>
                <w:lang w:val="en-US" w:eastAsia="zh-CN"/>
              </w:rPr>
              <w:t xml:space="preserve"> HiSilicon</w:t>
            </w:r>
          </w:p>
        </w:tc>
        <w:tc>
          <w:tcPr>
            <w:tcW w:w="7665" w:type="dxa"/>
            <w:shd w:val="clear" w:color="auto" w:fill="FFFFFF" w:themeFill="background1"/>
          </w:tcPr>
          <w:p w14:paraId="18B3D5C4" w14:textId="08B2687B" w:rsidR="00081EC6" w:rsidRDefault="00081EC6" w:rsidP="00081EC6">
            <w:pPr>
              <w:adjustRightInd w:val="0"/>
              <w:spacing w:after="50" w:line="240" w:lineRule="auto"/>
              <w:jc w:val="left"/>
              <w:rPr>
                <w:rFonts w:eastAsia="Malgun Gothic"/>
                <w:kern w:val="2"/>
                <w:lang w:val="en-US" w:eastAsia="ko-KR"/>
              </w:rPr>
            </w:pPr>
            <w:r>
              <w:rPr>
                <w:rFonts w:eastAsiaTheme="minorEastAsia"/>
                <w:kern w:val="2"/>
                <w:lang w:val="en-US" w:eastAsia="zh-CN"/>
              </w:rPr>
              <w:t>We didn’t see a strong necessity to change the coding for 3~11bits. At least the discussion could be postponed in RAN1#123 considering more discussions should be allocated for potential LDPC extension and potential larger payload size for polar codes, based on the agreement made in the last meeting.</w:t>
            </w:r>
          </w:p>
        </w:tc>
      </w:tr>
      <w:tr w:rsidR="008E0666" w14:paraId="4514B87B" w14:textId="77777777">
        <w:trPr>
          <w:jc w:val="center"/>
        </w:trPr>
        <w:tc>
          <w:tcPr>
            <w:tcW w:w="1838" w:type="dxa"/>
            <w:shd w:val="clear" w:color="auto" w:fill="FFFFFF" w:themeFill="background1"/>
          </w:tcPr>
          <w:p w14:paraId="6F8C47BF" w14:textId="448FDEC4"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Qualcomm</w:t>
            </w:r>
          </w:p>
        </w:tc>
        <w:tc>
          <w:tcPr>
            <w:tcW w:w="7665" w:type="dxa"/>
            <w:shd w:val="clear" w:color="auto" w:fill="FFFFFF" w:themeFill="background1"/>
          </w:tcPr>
          <w:p w14:paraId="73A96857" w14:textId="5E61DE4B"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study of enhanced coding and sequence design for small UCI channel coding. As explained in our contribution, the NR design (which was inherited from LTE) becomes undecodable in certain regimes of (N,K), which were already identified back in LTE time. We believe 6G may be a good opportunity to fix this issue and get performance benefits. </w:t>
            </w:r>
          </w:p>
        </w:tc>
      </w:tr>
    </w:tbl>
    <w:p w14:paraId="2D5FBB03" w14:textId="77777777" w:rsidR="007B6E17" w:rsidRDefault="007B6E17">
      <w:pPr>
        <w:jc w:val="left"/>
        <w:rPr>
          <w:rFonts w:eastAsiaTheme="minorEastAsia"/>
          <w:lang w:val="en-US" w:eastAsia="zh-CN"/>
        </w:rPr>
      </w:pPr>
    </w:p>
    <w:p w14:paraId="18E0809D" w14:textId="76CCA436" w:rsidR="0032551F" w:rsidRPr="0032551F" w:rsidRDefault="0032551F" w:rsidP="0032551F">
      <w:pPr>
        <w:pStyle w:val="4"/>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0241F416" w14:textId="45F86812" w:rsidR="0032551F" w:rsidRDefault="0032551F" w:rsidP="0032551F">
      <w:pPr>
        <w:tabs>
          <w:tab w:val="left" w:pos="6956"/>
        </w:tabs>
        <w:jc w:val="left"/>
        <w:rPr>
          <w:rFonts w:eastAsiaTheme="minorEastAsia"/>
          <w:lang w:eastAsia="zh-CN"/>
        </w:rPr>
      </w:pPr>
      <w:r>
        <w:rPr>
          <w:rFonts w:eastAsiaTheme="minorEastAsia"/>
          <w:lang w:eastAsia="zh-CN"/>
        </w:rPr>
        <w:t>C</w:t>
      </w:r>
      <w:r>
        <w:rPr>
          <w:rFonts w:eastAsiaTheme="minorEastAsia" w:hint="eastAsia"/>
          <w:lang w:eastAsia="zh-CN"/>
        </w:rPr>
        <w:t>ompanies</w:t>
      </w:r>
      <w:r>
        <w:rPr>
          <w:rFonts w:eastAsiaTheme="minorEastAsia"/>
          <w:lang w:eastAsia="zh-CN"/>
        </w:rPr>
        <w:t>’</w:t>
      </w:r>
      <w:r>
        <w:rPr>
          <w:rFonts w:eastAsiaTheme="minorEastAsia" w:hint="eastAsia"/>
          <w:lang w:eastAsia="zh-CN"/>
        </w:rPr>
        <w:t xml:space="preserve"> input in 1</w:t>
      </w:r>
      <w:r w:rsidRPr="0032551F">
        <w:rPr>
          <w:rFonts w:eastAsiaTheme="minorEastAsia" w:hint="eastAsia"/>
          <w:vertAlign w:val="superscript"/>
          <w:lang w:eastAsia="zh-CN"/>
        </w:rPr>
        <w:t>st</w:t>
      </w:r>
      <w:r>
        <w:rPr>
          <w:rFonts w:eastAsiaTheme="minorEastAsia" w:hint="eastAsia"/>
          <w:lang w:eastAsia="zh-CN"/>
        </w:rPr>
        <w:t xml:space="preserve"> round of email discussions are summarized as below.</w:t>
      </w:r>
    </w:p>
    <w:p w14:paraId="717B9065" w14:textId="77777777" w:rsidR="0032551F" w:rsidRDefault="0032551F" w:rsidP="0032551F">
      <w:pPr>
        <w:rPr>
          <w:rFonts w:eastAsiaTheme="minorEastAsia"/>
          <w:lang w:eastAsia="zh-CN"/>
        </w:rPr>
      </w:pPr>
      <w:r>
        <w:rPr>
          <w:rFonts w:eastAsiaTheme="minorEastAsia"/>
          <w:lang w:eastAsia="zh-CN"/>
        </w:rPr>
        <w:t>U</w:t>
      </w:r>
      <w:r>
        <w:rPr>
          <w:rFonts w:eastAsiaTheme="minorEastAsia" w:hint="eastAsia"/>
          <w:lang w:eastAsia="zh-CN"/>
        </w:rPr>
        <w:t>nified solution: CMCC</w:t>
      </w:r>
    </w:p>
    <w:p w14:paraId="2C5F767E" w14:textId="41CE8EFA" w:rsidR="0032551F" w:rsidRDefault="0032551F" w:rsidP="0032551F">
      <w:pPr>
        <w:rPr>
          <w:rFonts w:eastAsiaTheme="minorEastAsia"/>
          <w:lang w:eastAsia="zh-CN"/>
        </w:rPr>
      </w:pPr>
      <w:r>
        <w:rPr>
          <w:rFonts w:eastAsiaTheme="minorEastAsia" w:hint="eastAsia"/>
          <w:lang w:eastAsia="zh-CN"/>
        </w:rPr>
        <w:t xml:space="preserve">How to handle the sequence based solution: Xiaomi, </w:t>
      </w:r>
      <w:r w:rsidRPr="0044521F">
        <w:rPr>
          <w:rFonts w:eastAsiaTheme="minorEastAsia"/>
          <w:lang w:eastAsia="zh-CN"/>
        </w:rPr>
        <w:t>Lenovo</w:t>
      </w:r>
    </w:p>
    <w:p w14:paraId="376FFD2D" w14:textId="46C65578" w:rsidR="0032551F" w:rsidRPr="0032551F" w:rsidRDefault="0032551F" w:rsidP="0032551F">
      <w:pPr>
        <w:pStyle w:val="af7"/>
        <w:numPr>
          <w:ilvl w:val="0"/>
          <w:numId w:val="144"/>
        </w:numPr>
        <w:ind w:firstLineChars="0"/>
        <w:rPr>
          <w:rFonts w:eastAsiaTheme="minorEastAsia"/>
          <w:lang w:eastAsia="zh-CN"/>
        </w:rPr>
      </w:pPr>
      <w:r>
        <w:rPr>
          <w:rFonts w:eastAsiaTheme="minorEastAsia" w:hint="eastAsia"/>
          <w:lang w:eastAsia="zh-CN"/>
        </w:rPr>
        <w:t>FL comment: need guidance from Mr Chairman</w:t>
      </w:r>
      <w:r w:rsidR="001C49F1">
        <w:rPr>
          <w:rFonts w:eastAsiaTheme="minorEastAsia" w:hint="eastAsia"/>
          <w:lang w:eastAsia="zh-CN"/>
        </w:rPr>
        <w:t xml:space="preserve"> about whether to handle it in PUCCH</w:t>
      </w:r>
    </w:p>
    <w:p w14:paraId="02E53ABB" w14:textId="77777777" w:rsidR="008E0666" w:rsidRPr="008E0666" w:rsidRDefault="008E0666" w:rsidP="008E0666">
      <w:pPr>
        <w:rPr>
          <w:rFonts w:eastAsiaTheme="minorEastAsia"/>
          <w:lang w:val="en-US" w:eastAsia="zh-CN"/>
        </w:rPr>
      </w:pPr>
      <w:r w:rsidRPr="008E0666">
        <w:rPr>
          <w:rFonts w:eastAsiaTheme="minorEastAsia" w:hint="eastAsia"/>
          <w:lang w:eastAsia="zh-CN"/>
        </w:rPr>
        <w:t>Sequence: QC</w:t>
      </w:r>
    </w:p>
    <w:p w14:paraId="655186BB" w14:textId="3B9349DC" w:rsidR="0032551F" w:rsidRDefault="0032551F" w:rsidP="0032551F">
      <w:pPr>
        <w:rPr>
          <w:rFonts w:eastAsiaTheme="minorEastAsia"/>
          <w:lang w:eastAsia="zh-CN"/>
        </w:rPr>
      </w:pPr>
      <w:r>
        <w:rPr>
          <w:rFonts w:eastAsiaTheme="minorEastAsia" w:hint="eastAsia"/>
          <w:lang w:eastAsia="zh-CN"/>
        </w:rPr>
        <w:t xml:space="preserve">Enhanced coding scheme: </w:t>
      </w:r>
      <w:r w:rsidRPr="0044521F">
        <w:rPr>
          <w:rFonts w:eastAsiaTheme="minorEastAsia"/>
          <w:lang w:eastAsia="zh-CN"/>
        </w:rPr>
        <w:t>EURECOM</w:t>
      </w:r>
      <w:r>
        <w:rPr>
          <w:rFonts w:eastAsiaTheme="minorEastAsia" w:hint="eastAsia"/>
          <w:lang w:eastAsia="zh-CN"/>
        </w:rPr>
        <w:t>, ZTE (RM code)</w:t>
      </w:r>
      <w:r w:rsidR="008E0666">
        <w:rPr>
          <w:rFonts w:eastAsiaTheme="minorEastAsia" w:hint="eastAsia"/>
          <w:lang w:eastAsia="zh-CN"/>
        </w:rPr>
        <w:t>, QC</w:t>
      </w:r>
    </w:p>
    <w:p w14:paraId="03AA8E4D" w14:textId="77777777" w:rsidR="0032551F" w:rsidRDefault="0032551F" w:rsidP="0032551F">
      <w:pPr>
        <w:rPr>
          <w:rFonts w:eastAsiaTheme="minorEastAsia"/>
          <w:lang w:eastAsia="zh-CN"/>
        </w:rPr>
      </w:pPr>
      <w:r>
        <w:rPr>
          <w:rFonts w:eastAsiaTheme="minorEastAsia" w:hint="eastAsia"/>
          <w:lang w:eastAsia="zh-CN"/>
        </w:rPr>
        <w:t xml:space="preserve">Use NR design: </w:t>
      </w:r>
      <w:r w:rsidRPr="0044521F">
        <w:rPr>
          <w:rFonts w:eastAsiaTheme="minorEastAsia"/>
          <w:lang w:eastAsia="zh-CN"/>
        </w:rPr>
        <w:t>NTT DOCOMO</w:t>
      </w:r>
      <w:r>
        <w:rPr>
          <w:rFonts w:eastAsiaTheme="minorEastAsia" w:hint="eastAsia"/>
          <w:lang w:eastAsia="zh-CN"/>
        </w:rPr>
        <w:t>,</w:t>
      </w:r>
      <w:r w:rsidRPr="0044521F">
        <w:t xml:space="preserve"> </w:t>
      </w:r>
      <w:r w:rsidRPr="0044521F">
        <w:rPr>
          <w:rFonts w:eastAsiaTheme="minorEastAsia"/>
          <w:lang w:eastAsia="zh-CN"/>
        </w:rPr>
        <w:t>AccelerComm</w:t>
      </w:r>
      <w:r>
        <w:rPr>
          <w:rFonts w:eastAsiaTheme="minorEastAsia" w:hint="eastAsia"/>
          <w:lang w:eastAsia="zh-CN"/>
        </w:rPr>
        <w:t>, LGE</w:t>
      </w:r>
    </w:p>
    <w:p w14:paraId="325A2C08" w14:textId="616A4B8A" w:rsidR="0032551F" w:rsidRPr="0032551F" w:rsidRDefault="0032551F" w:rsidP="0032551F">
      <w:pPr>
        <w:pStyle w:val="af7"/>
        <w:numPr>
          <w:ilvl w:val="0"/>
          <w:numId w:val="144"/>
        </w:numPr>
        <w:ind w:firstLineChars="0"/>
        <w:rPr>
          <w:rFonts w:eastAsiaTheme="minorEastAsia"/>
          <w:lang w:eastAsia="zh-CN"/>
        </w:rPr>
      </w:pPr>
      <w:r>
        <w:rPr>
          <w:rFonts w:eastAsiaTheme="minorEastAsia" w:hint="eastAsia"/>
          <w:lang w:eastAsia="zh-CN"/>
        </w:rPr>
        <w:t>FL comment: included as one of the options</w:t>
      </w:r>
    </w:p>
    <w:p w14:paraId="4121D5B2" w14:textId="77777777" w:rsidR="0032551F" w:rsidRDefault="0032551F" w:rsidP="0032551F">
      <w:pPr>
        <w:rPr>
          <w:rFonts w:eastAsiaTheme="minorEastAsia"/>
          <w:lang w:eastAsia="zh-CN"/>
        </w:rPr>
      </w:pPr>
      <w:r>
        <w:rPr>
          <w:rFonts w:eastAsiaTheme="minorEastAsia" w:hint="eastAsia"/>
          <w:lang w:eastAsia="zh-CN"/>
        </w:rPr>
        <w:t>No strong need: Huawei</w:t>
      </w:r>
    </w:p>
    <w:p w14:paraId="2CF5EC6B" w14:textId="77777777" w:rsidR="0032551F" w:rsidRDefault="0032551F" w:rsidP="0032551F">
      <w:pPr>
        <w:tabs>
          <w:tab w:val="left" w:pos="6956"/>
        </w:tabs>
        <w:jc w:val="left"/>
        <w:rPr>
          <w:rFonts w:eastAsiaTheme="minorEastAsia"/>
          <w:lang w:val="en-US" w:eastAsia="zh-CN"/>
        </w:rPr>
      </w:pPr>
    </w:p>
    <w:p w14:paraId="6A8E9471" w14:textId="59608878" w:rsidR="0032551F" w:rsidRDefault="0032551F" w:rsidP="0032551F">
      <w:pPr>
        <w:tabs>
          <w:tab w:val="left" w:pos="6956"/>
        </w:tabs>
        <w:jc w:val="left"/>
        <w:rPr>
          <w:rFonts w:eastAsiaTheme="minorEastAsia"/>
          <w:lang w:val="en-US" w:eastAsia="zh-CN"/>
        </w:rPr>
      </w:pPr>
      <w:r>
        <w:rPr>
          <w:rFonts w:eastAsiaTheme="minorEastAsia" w:hint="eastAsia"/>
          <w:lang w:val="en-US" w:eastAsia="zh-CN"/>
        </w:rPr>
        <w:t xml:space="preserve">The FL </w:t>
      </w:r>
      <w:r>
        <w:rPr>
          <w:rFonts w:eastAsiaTheme="minorEastAsia"/>
          <w:lang w:val="en-US" w:eastAsia="zh-CN"/>
        </w:rPr>
        <w:t>proposal</w:t>
      </w:r>
      <w:r>
        <w:rPr>
          <w:rFonts w:eastAsiaTheme="minorEastAsia" w:hint="eastAsia"/>
          <w:lang w:val="en-US" w:eastAsia="zh-CN"/>
        </w:rPr>
        <w:t xml:space="preserve"> is updated as below for 2</w:t>
      </w:r>
      <w:r w:rsidRPr="0032551F">
        <w:rPr>
          <w:rFonts w:eastAsiaTheme="minorEastAsia" w:hint="eastAsia"/>
          <w:vertAlign w:val="superscript"/>
          <w:lang w:val="en-US" w:eastAsia="zh-CN"/>
        </w:rPr>
        <w:t>nd</w:t>
      </w:r>
      <w:r>
        <w:rPr>
          <w:rFonts w:eastAsiaTheme="minorEastAsia" w:hint="eastAsia"/>
          <w:lang w:val="en-US" w:eastAsia="zh-CN"/>
        </w:rPr>
        <w:t xml:space="preserve"> round discussion.</w:t>
      </w:r>
    </w:p>
    <w:p w14:paraId="56098EB5" w14:textId="654E9AB6" w:rsidR="0077526C" w:rsidRPr="0077526C" w:rsidRDefault="0077526C" w:rsidP="0077526C">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4.3-1-v</w:t>
      </w:r>
      <w:r>
        <w:rPr>
          <w:rFonts w:eastAsiaTheme="minorEastAsia" w:hint="eastAsia"/>
          <w:sz w:val="20"/>
          <w:szCs w:val="20"/>
          <w:lang w:eastAsia="zh-CN"/>
        </w:rPr>
        <w:t>2</w:t>
      </w:r>
    </w:p>
    <w:p w14:paraId="676054A9" w14:textId="5EEE1F3B" w:rsidR="0032551F" w:rsidRDefault="0032551F" w:rsidP="0032551F">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For </w:t>
      </w:r>
      <w:r w:rsidR="0077526C" w:rsidRPr="00562D69">
        <w:rPr>
          <w:rFonts w:eastAsiaTheme="minorEastAsia" w:hint="eastAsia"/>
          <w:b/>
          <w:bCs/>
          <w:color w:val="EE0000"/>
          <w:lang w:val="en-US" w:eastAsia="zh-CN"/>
        </w:rPr>
        <w:t>the study of</w:t>
      </w:r>
      <w:r w:rsidR="0077526C">
        <w:rPr>
          <w:rFonts w:eastAsiaTheme="minorEastAsia" w:hint="eastAsia"/>
          <w:b/>
          <w:bCs/>
          <w:lang w:val="en-US" w:eastAsia="zh-CN"/>
        </w:rPr>
        <w:t xml:space="preserve"> </w:t>
      </w:r>
      <w:r>
        <w:rPr>
          <w:b/>
          <w:iCs/>
        </w:rPr>
        <w:t xml:space="preserve">6G small UCI channel coding, </w:t>
      </w:r>
      <w:r w:rsidRPr="000A6660">
        <w:rPr>
          <w:rFonts w:eastAsiaTheme="minorEastAsia" w:hint="eastAsia"/>
          <w:b/>
          <w:iCs/>
          <w:strike/>
          <w:color w:val="EE0000"/>
          <w:lang w:eastAsia="zh-CN"/>
        </w:rPr>
        <w:t>study</w:t>
      </w:r>
      <w:r w:rsidRPr="000A6660">
        <w:rPr>
          <w:rFonts w:eastAsiaTheme="minorEastAsia" w:hint="eastAsia"/>
          <w:b/>
          <w:iCs/>
          <w:color w:val="EE0000"/>
          <w:lang w:eastAsia="zh-CN"/>
        </w:rPr>
        <w:t xml:space="preserve"> </w:t>
      </w:r>
      <w:r w:rsidR="000A6660" w:rsidRPr="000A6660">
        <w:rPr>
          <w:rFonts w:eastAsiaTheme="minorEastAsia" w:hint="eastAsia"/>
          <w:b/>
          <w:iCs/>
          <w:color w:val="EE0000"/>
          <w:lang w:eastAsia="zh-CN"/>
        </w:rPr>
        <w:t xml:space="preserve">considering </w:t>
      </w:r>
      <w:r>
        <w:rPr>
          <w:rFonts w:eastAsiaTheme="minorEastAsia" w:hint="eastAsia"/>
          <w:b/>
          <w:iCs/>
          <w:lang w:eastAsia="zh-CN"/>
        </w:rPr>
        <w:t>the</w:t>
      </w:r>
      <w:r>
        <w:rPr>
          <w:b/>
          <w:iCs/>
        </w:rPr>
        <w:t xml:space="preserve"> following</w:t>
      </w:r>
      <w:r>
        <w:rPr>
          <w:rFonts w:eastAsiaTheme="minorEastAsia" w:hint="eastAsia"/>
          <w:b/>
          <w:iCs/>
          <w:lang w:eastAsia="zh-CN"/>
        </w:rPr>
        <w:t xml:space="preserve"> </w:t>
      </w:r>
      <w:r w:rsidRPr="00192FEE">
        <w:rPr>
          <w:rFonts w:eastAsiaTheme="minorEastAsia" w:hint="eastAsia"/>
          <w:b/>
          <w:iCs/>
          <w:color w:val="EE0000"/>
          <w:lang w:eastAsia="zh-CN"/>
        </w:rPr>
        <w:t>options</w:t>
      </w:r>
      <w:r w:rsidRPr="00192FEE">
        <w:rPr>
          <w:b/>
          <w:iCs/>
          <w:color w:val="EE0000"/>
        </w:rPr>
        <w:t xml:space="preserve"> </w:t>
      </w:r>
      <w:r w:rsidRPr="00192FEE">
        <w:rPr>
          <w:b/>
          <w:iCs/>
          <w:strike/>
          <w:color w:val="EE0000"/>
        </w:rPr>
        <w:t>aspects</w:t>
      </w:r>
      <w:r>
        <w:rPr>
          <w:b/>
          <w:iCs/>
        </w:rPr>
        <w:t>:</w:t>
      </w:r>
    </w:p>
    <w:p w14:paraId="759CB4E7" w14:textId="77777777" w:rsidR="0032551F" w:rsidRDefault="0032551F" w:rsidP="0032551F">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hint="eastAsia"/>
          <w:b/>
          <w:iCs/>
          <w:sz w:val="20"/>
          <w:szCs w:val="20"/>
        </w:rPr>
        <w:t xml:space="preserve">Use </w:t>
      </w:r>
      <w:r w:rsidRPr="00192FEE">
        <w:rPr>
          <w:rFonts w:ascii="Times New Roman" w:eastAsiaTheme="minorEastAsia" w:hAnsi="Times New Roman" w:hint="eastAsia"/>
          <w:b/>
          <w:iCs/>
          <w:strike/>
          <w:color w:val="EE0000"/>
          <w:sz w:val="20"/>
          <w:szCs w:val="20"/>
        </w:rPr>
        <w:t xml:space="preserve">of </w:t>
      </w:r>
      <w:r>
        <w:rPr>
          <w:rFonts w:ascii="Times New Roman" w:eastAsiaTheme="minorEastAsia" w:hAnsi="Times New Roman" w:hint="eastAsia"/>
          <w:b/>
          <w:iCs/>
          <w:sz w:val="20"/>
          <w:szCs w:val="20"/>
        </w:rPr>
        <w:t>5G RM code</w:t>
      </w:r>
    </w:p>
    <w:p w14:paraId="17D4F622" w14:textId="77777777" w:rsidR="0032551F" w:rsidRDefault="0032551F" w:rsidP="0032551F">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b/>
          <w:iCs/>
          <w:sz w:val="20"/>
          <w:szCs w:val="20"/>
        </w:rPr>
        <w:t>Enhance</w:t>
      </w:r>
      <w:r w:rsidRPr="00192FEE">
        <w:rPr>
          <w:rFonts w:ascii="Times New Roman" w:eastAsia="Calibri" w:hAnsi="Times New Roman"/>
          <w:b/>
          <w:iCs/>
          <w:strike/>
          <w:color w:val="EE0000"/>
          <w:sz w:val="20"/>
          <w:szCs w:val="20"/>
        </w:rPr>
        <w:t>d</w:t>
      </w:r>
      <w:r>
        <w:rPr>
          <w:rFonts w:ascii="Times New Roman" w:eastAsia="Calibri" w:hAnsi="Times New Roman"/>
          <w:b/>
          <w:iCs/>
          <w:sz w:val="20"/>
          <w:szCs w:val="20"/>
        </w:rPr>
        <w:t xml:space="preserve">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5FF345B3" w14:textId="77777777" w:rsidR="0032551F" w:rsidRPr="0032551F" w:rsidRDefault="0032551F" w:rsidP="0032551F">
      <w:pPr>
        <w:pStyle w:val="ListParagraph4"/>
        <w:numPr>
          <w:ilvl w:val="0"/>
          <w:numId w:val="113"/>
        </w:numPr>
        <w:snapToGrid w:val="0"/>
        <w:spacing w:before="0" w:beforeAutospacing="0" w:after="120" w:afterAutospacing="0" w:line="259" w:lineRule="auto"/>
        <w:rPr>
          <w:rFonts w:ascii="Times New Roman" w:eastAsia="Times New Roman" w:hAnsi="Times New Roman"/>
          <w:b/>
          <w:bCs/>
          <w:color w:val="EE0000"/>
        </w:rPr>
      </w:pPr>
      <w:r w:rsidRPr="0032551F">
        <w:rPr>
          <w:rFonts w:ascii="Times New Roman" w:eastAsiaTheme="minorEastAsia" w:hAnsi="Times New Roman" w:hint="eastAsia"/>
          <w:b/>
          <w:iCs/>
          <w:color w:val="EE0000"/>
          <w:sz w:val="20"/>
          <w:szCs w:val="20"/>
        </w:rPr>
        <w:t>[</w:t>
      </w:r>
      <w:r w:rsidRPr="0032551F">
        <w:rPr>
          <w:rFonts w:ascii="Times New Roman" w:eastAsiaTheme="minorEastAsia" w:hAnsi="Times New Roman"/>
          <w:b/>
          <w:iCs/>
          <w:color w:val="EE0000"/>
          <w:sz w:val="20"/>
          <w:szCs w:val="20"/>
        </w:rPr>
        <w:t>Use</w:t>
      </w:r>
      <w:r w:rsidRPr="0032551F">
        <w:rPr>
          <w:rFonts w:ascii="Times New Roman" w:eastAsiaTheme="minorEastAsia" w:hAnsi="Times New Roman" w:hint="eastAsia"/>
          <w:b/>
          <w:iCs/>
          <w:color w:val="EE0000"/>
          <w:sz w:val="20"/>
          <w:szCs w:val="20"/>
        </w:rPr>
        <w:t xml:space="preserve"> </w:t>
      </w:r>
      <w:r w:rsidRPr="0032551F">
        <w:rPr>
          <w:rFonts w:ascii="Times New Roman" w:eastAsiaTheme="minorEastAsia" w:hAnsi="Times New Roman" w:hint="eastAsia"/>
          <w:b/>
          <w:iCs/>
          <w:strike/>
          <w:color w:val="EE0000"/>
          <w:sz w:val="20"/>
          <w:szCs w:val="20"/>
        </w:rPr>
        <w:t>of</w:t>
      </w:r>
      <w:r w:rsidRPr="0032551F">
        <w:rPr>
          <w:rFonts w:ascii="Times New Roman" w:eastAsiaTheme="minorEastAsia" w:hAnsi="Times New Roman"/>
          <w:b/>
          <w:iCs/>
          <w:color w:val="EE0000"/>
          <w:sz w:val="20"/>
          <w:szCs w:val="20"/>
        </w:rPr>
        <w:t xml:space="preserve"> sequence</w:t>
      </w:r>
      <w:r w:rsidRPr="0032551F">
        <w:rPr>
          <w:rFonts w:ascii="Times New Roman" w:eastAsiaTheme="minorEastAsia" w:hAnsi="Times New Roman" w:hint="eastAsia"/>
          <w:b/>
          <w:iCs/>
          <w:color w:val="EE0000"/>
          <w:sz w:val="20"/>
          <w:szCs w:val="20"/>
        </w:rPr>
        <w:t>]</w:t>
      </w:r>
    </w:p>
    <w:p w14:paraId="12C5CB95" w14:textId="77777777" w:rsidR="0032551F" w:rsidRDefault="0032551F" w:rsidP="0032551F">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70048B3D" w14:textId="77777777" w:rsidR="0032551F" w:rsidRPr="0032551F" w:rsidRDefault="0032551F" w:rsidP="0032551F">
      <w:pPr>
        <w:tabs>
          <w:tab w:val="left" w:pos="6956"/>
        </w:tabs>
        <w:jc w:val="left"/>
        <w:rPr>
          <w:rFonts w:eastAsiaTheme="minorEastAsia"/>
          <w:lang w:val="en-US" w:eastAsia="zh-CN"/>
        </w:rPr>
      </w:pPr>
    </w:p>
    <w:p w14:paraId="1ABBD586" w14:textId="77777777" w:rsidR="0032551F" w:rsidRDefault="0032551F" w:rsidP="0032551F">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32551F" w14:paraId="2FB505E0" w14:textId="77777777" w:rsidTr="00496475">
        <w:trPr>
          <w:jc w:val="center"/>
        </w:trPr>
        <w:tc>
          <w:tcPr>
            <w:tcW w:w="1838" w:type="dxa"/>
            <w:shd w:val="clear" w:color="auto" w:fill="D9D9D9" w:themeFill="background1" w:themeFillShade="D9"/>
          </w:tcPr>
          <w:p w14:paraId="32FB2602" w14:textId="77777777" w:rsidR="0032551F" w:rsidRDefault="0032551F" w:rsidP="0049647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7EDFAA2" w14:textId="77777777" w:rsidR="0032551F" w:rsidRDefault="0032551F" w:rsidP="00496475">
            <w:pPr>
              <w:adjustRightInd w:val="0"/>
              <w:spacing w:after="50" w:line="240" w:lineRule="auto"/>
              <w:jc w:val="left"/>
              <w:rPr>
                <w:rFonts w:eastAsia="宋体"/>
                <w:kern w:val="2"/>
                <w:lang w:val="en-US" w:eastAsia="zh-CN"/>
              </w:rPr>
            </w:pPr>
            <w:r>
              <w:rPr>
                <w:b/>
                <w:bCs/>
                <w:kern w:val="2"/>
                <w:lang w:val="en-US"/>
              </w:rPr>
              <w:t>Comments</w:t>
            </w:r>
          </w:p>
        </w:tc>
      </w:tr>
      <w:tr w:rsidR="0032551F" w14:paraId="428374F7" w14:textId="77777777" w:rsidTr="00496475">
        <w:trPr>
          <w:jc w:val="center"/>
        </w:trPr>
        <w:tc>
          <w:tcPr>
            <w:tcW w:w="1838" w:type="dxa"/>
            <w:shd w:val="clear" w:color="auto" w:fill="FFFFFF" w:themeFill="background1"/>
          </w:tcPr>
          <w:p w14:paraId="4EAF20DD" w14:textId="20B966CF" w:rsidR="0032551F" w:rsidRDefault="0032551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2F8CAADC" w14:textId="470B89FC" w:rsidR="0032551F" w:rsidRDefault="0032551F" w:rsidP="00496475">
            <w:pPr>
              <w:adjustRightInd w:val="0"/>
              <w:spacing w:after="50" w:line="240" w:lineRule="auto"/>
              <w:jc w:val="left"/>
              <w:rPr>
                <w:rFonts w:eastAsiaTheme="minorEastAsia"/>
                <w:kern w:val="2"/>
                <w:lang w:val="en-US" w:eastAsia="zh-CN"/>
              </w:rPr>
            </w:pPr>
          </w:p>
        </w:tc>
      </w:tr>
      <w:tr w:rsidR="0032551F" w14:paraId="5BD9A13D" w14:textId="77777777" w:rsidTr="00496475">
        <w:trPr>
          <w:jc w:val="center"/>
        </w:trPr>
        <w:tc>
          <w:tcPr>
            <w:tcW w:w="1838" w:type="dxa"/>
            <w:shd w:val="clear" w:color="auto" w:fill="FFFFFF" w:themeFill="background1"/>
          </w:tcPr>
          <w:p w14:paraId="482B06AA" w14:textId="261D4B28" w:rsidR="0032551F" w:rsidRDefault="0032551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063B313" w14:textId="03A9DA03" w:rsidR="0032551F" w:rsidRDefault="0032551F" w:rsidP="00496475">
            <w:pPr>
              <w:adjustRightInd w:val="0"/>
              <w:spacing w:after="50" w:line="240" w:lineRule="auto"/>
              <w:jc w:val="left"/>
              <w:rPr>
                <w:rFonts w:eastAsiaTheme="minorEastAsia"/>
                <w:kern w:val="2"/>
                <w:lang w:val="en-US" w:eastAsia="zh-CN"/>
              </w:rPr>
            </w:pPr>
          </w:p>
        </w:tc>
      </w:tr>
      <w:tr w:rsidR="006D2B4B" w14:paraId="6C4812F3" w14:textId="77777777" w:rsidTr="00496475">
        <w:trPr>
          <w:jc w:val="center"/>
        </w:trPr>
        <w:tc>
          <w:tcPr>
            <w:tcW w:w="1838" w:type="dxa"/>
            <w:shd w:val="clear" w:color="auto" w:fill="FFFFFF" w:themeFill="background1"/>
          </w:tcPr>
          <w:p w14:paraId="2C049C4D" w14:textId="77777777" w:rsidR="006D2B4B" w:rsidRDefault="006D2B4B"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47ED0E3D" w14:textId="77777777" w:rsidR="006D2B4B" w:rsidRDefault="006D2B4B" w:rsidP="00496475">
            <w:pPr>
              <w:adjustRightInd w:val="0"/>
              <w:spacing w:after="50" w:line="240" w:lineRule="auto"/>
              <w:jc w:val="left"/>
              <w:rPr>
                <w:rFonts w:eastAsiaTheme="minorEastAsia"/>
                <w:kern w:val="2"/>
                <w:lang w:val="en-US" w:eastAsia="zh-CN"/>
              </w:rPr>
            </w:pPr>
          </w:p>
        </w:tc>
      </w:tr>
    </w:tbl>
    <w:p w14:paraId="254D130C" w14:textId="77777777" w:rsidR="0032551F" w:rsidRPr="0032551F" w:rsidRDefault="0032551F">
      <w:pPr>
        <w:jc w:val="left"/>
        <w:rPr>
          <w:rFonts w:eastAsiaTheme="minorEastAsia"/>
          <w:lang w:eastAsia="zh-CN"/>
        </w:rPr>
      </w:pPr>
    </w:p>
    <w:p w14:paraId="2D5FBB04"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 xml:space="preserve">Channel coding on </w:t>
      </w:r>
      <w:r>
        <w:rPr>
          <w:rFonts w:ascii="Times New Roman" w:eastAsia="等线" w:hAnsi="Times New Roman" w:hint="eastAsia"/>
          <w:b/>
          <w:bCs/>
          <w:iCs/>
          <w:sz w:val="24"/>
          <w:szCs w:val="28"/>
          <w:lang w:eastAsia="zh-CN"/>
        </w:rPr>
        <w:t>PBCH</w:t>
      </w:r>
    </w:p>
    <w:p w14:paraId="2D5FBB05"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2127"/>
        <w:gridCol w:w="7501"/>
      </w:tblGrid>
      <w:tr w:rsidR="007B6E17" w14:paraId="2D5FBB08" w14:textId="77777777">
        <w:tc>
          <w:tcPr>
            <w:tcW w:w="2127" w:type="dxa"/>
          </w:tcPr>
          <w:p w14:paraId="2D5FBB06" w14:textId="77777777" w:rsidR="007B6E17" w:rsidRDefault="005C1924">
            <w:pPr>
              <w:tabs>
                <w:tab w:val="left" w:pos="840"/>
              </w:tabs>
              <w:spacing w:after="0" w:line="240" w:lineRule="auto"/>
              <w:jc w:val="left"/>
              <w:rPr>
                <w:rFonts w:eastAsia="等线"/>
                <w:lang w:val="en-US" w:eastAsia="zh-CN"/>
              </w:rPr>
            </w:pPr>
            <w:r>
              <w:rPr>
                <w:rFonts w:eastAsiaTheme="minorEastAsia"/>
                <w:lang w:eastAsia="zh-CN"/>
              </w:rPr>
              <w:t>Source</w:t>
            </w:r>
          </w:p>
        </w:tc>
        <w:tc>
          <w:tcPr>
            <w:tcW w:w="7501" w:type="dxa"/>
          </w:tcPr>
          <w:p w14:paraId="2D5FBB07"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B0C" w14:textId="77777777">
        <w:tc>
          <w:tcPr>
            <w:tcW w:w="2127" w:type="dxa"/>
          </w:tcPr>
          <w:p w14:paraId="2D5FBB09" w14:textId="77777777" w:rsidR="007B6E17" w:rsidRDefault="005C1924">
            <w:pPr>
              <w:tabs>
                <w:tab w:val="left" w:pos="840"/>
              </w:tabs>
              <w:spacing w:after="0" w:line="240" w:lineRule="auto"/>
              <w:jc w:val="left"/>
              <w:rPr>
                <w:rFonts w:eastAsiaTheme="minorEastAsia"/>
                <w:lang w:eastAsia="zh-CN"/>
              </w:rPr>
            </w:pPr>
            <w:r>
              <w:rPr>
                <w:color w:val="000000"/>
              </w:rPr>
              <w:t>Spreadtrum</w:t>
            </w:r>
          </w:p>
        </w:tc>
        <w:tc>
          <w:tcPr>
            <w:tcW w:w="7501" w:type="dxa"/>
          </w:tcPr>
          <w:p w14:paraId="2D5FBB0A" w14:textId="77777777" w:rsidR="007B6E17" w:rsidRDefault="005C1924">
            <w:pPr>
              <w:spacing w:after="0" w:line="240" w:lineRule="auto"/>
              <w:rPr>
                <w:iCs/>
                <w:lang w:eastAsia="zh-CN"/>
              </w:rPr>
            </w:pPr>
            <w:r>
              <w:rPr>
                <w:iCs/>
                <w:lang w:eastAsia="zh-CN"/>
              </w:rPr>
              <w:t>Proposal 2: For control information within NR range, reuse of NR Polar code design.</w:t>
            </w:r>
          </w:p>
          <w:p w14:paraId="2D5FBB0B" w14:textId="77777777" w:rsidR="007B6E17" w:rsidRDefault="005C1924">
            <w:pPr>
              <w:tabs>
                <w:tab w:val="left" w:pos="840"/>
              </w:tabs>
              <w:spacing w:after="0" w:line="240" w:lineRule="auto"/>
              <w:jc w:val="left"/>
              <w:rPr>
                <w:lang w:eastAsia="zh-CN"/>
              </w:rPr>
            </w:pPr>
            <w:r>
              <w:rPr>
                <w:iCs/>
                <w:lang w:eastAsia="zh-CN"/>
              </w:rPr>
              <w:t>Proposal 3: If the final maximum UCI payload size exceeds 1706 bits, high priority should be given to more than 2 segments.</w:t>
            </w:r>
          </w:p>
        </w:tc>
      </w:tr>
      <w:tr w:rsidR="007B6E17" w14:paraId="2D5FBB10" w14:textId="77777777">
        <w:tc>
          <w:tcPr>
            <w:tcW w:w="2127" w:type="dxa"/>
          </w:tcPr>
          <w:p w14:paraId="2D5FBB0D" w14:textId="77777777" w:rsidR="007B6E17" w:rsidRDefault="005C1924">
            <w:pPr>
              <w:tabs>
                <w:tab w:val="left" w:pos="840"/>
              </w:tabs>
              <w:spacing w:after="0" w:line="240" w:lineRule="auto"/>
              <w:jc w:val="left"/>
              <w:rPr>
                <w:rFonts w:eastAsiaTheme="minorEastAsia"/>
                <w:lang w:eastAsia="zh-CN"/>
              </w:rPr>
            </w:pPr>
            <w:r>
              <w:rPr>
                <w:color w:val="000000"/>
              </w:rPr>
              <w:t>vivo</w:t>
            </w:r>
          </w:p>
        </w:tc>
        <w:tc>
          <w:tcPr>
            <w:tcW w:w="7501" w:type="dxa"/>
          </w:tcPr>
          <w:p w14:paraId="2D5FBB0E"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Confirm the working assumption regarding the polar coding with further clarification</w:t>
            </w:r>
          </w:p>
          <w:p w14:paraId="2D5FBB0F" w14:textId="77777777" w:rsidR="007B6E17" w:rsidRDefault="005C1924">
            <w:pPr>
              <w:pStyle w:val="a3"/>
              <w:spacing w:after="0"/>
              <w:jc w:val="left"/>
              <w:rPr>
                <w:b w:val="0"/>
                <w:bCs w:val="0"/>
              </w:rPr>
            </w:pPr>
            <w:r>
              <w:rPr>
                <w:b w:val="0"/>
                <w:bCs w:val="0"/>
                <w:lang w:eastAsia="zh-CN"/>
              </w:rPr>
              <w:lastRenderedPageBreak/>
              <w:t xml:space="preserve">For the control information with the payload size within NR range (larger than 11 bits), reuse of NR Polar code design without introducing any enhancement. </w:t>
            </w:r>
          </w:p>
        </w:tc>
      </w:tr>
      <w:tr w:rsidR="007B6E17" w14:paraId="2D5FBB13" w14:textId="77777777">
        <w:tc>
          <w:tcPr>
            <w:tcW w:w="2127" w:type="dxa"/>
          </w:tcPr>
          <w:p w14:paraId="2D5FBB11" w14:textId="77777777" w:rsidR="007B6E17" w:rsidRDefault="005C1924">
            <w:pPr>
              <w:tabs>
                <w:tab w:val="left" w:pos="840"/>
              </w:tabs>
              <w:spacing w:after="0" w:line="240" w:lineRule="auto"/>
              <w:jc w:val="left"/>
              <w:rPr>
                <w:rFonts w:eastAsia="等线"/>
                <w:lang w:val="en-US" w:eastAsia="zh-CN"/>
              </w:rPr>
            </w:pPr>
            <w:r>
              <w:rPr>
                <w:color w:val="000000"/>
              </w:rPr>
              <w:lastRenderedPageBreak/>
              <w:t>CMCC</w:t>
            </w:r>
          </w:p>
        </w:tc>
        <w:tc>
          <w:tcPr>
            <w:tcW w:w="7501" w:type="dxa"/>
          </w:tcPr>
          <w:p w14:paraId="2D5FBB12" w14:textId="77777777" w:rsidR="007B6E17" w:rsidRDefault="005C1924">
            <w:pPr>
              <w:tabs>
                <w:tab w:val="left" w:pos="840"/>
              </w:tabs>
              <w:spacing w:after="0" w:line="240" w:lineRule="auto"/>
              <w:jc w:val="left"/>
              <w:rPr>
                <w:rFonts w:eastAsia="等线"/>
                <w:lang w:val="en-US" w:eastAsia="zh-CN"/>
              </w:rPr>
            </w:pPr>
            <w:r>
              <w:rPr>
                <w:lang w:val="en-US" w:eastAsia="zh-CN"/>
              </w:rPr>
              <w:t>Hence, similar to 5G NR, a fixed polar code also can be used for PBCH channel coding in 6GR.</w:t>
            </w:r>
          </w:p>
        </w:tc>
      </w:tr>
      <w:tr w:rsidR="007B6E17" w14:paraId="2D5FBB16" w14:textId="77777777">
        <w:tc>
          <w:tcPr>
            <w:tcW w:w="2127" w:type="dxa"/>
          </w:tcPr>
          <w:p w14:paraId="2D5FBB14" w14:textId="77777777" w:rsidR="007B6E17" w:rsidRDefault="005C1924">
            <w:pPr>
              <w:tabs>
                <w:tab w:val="left" w:pos="840"/>
              </w:tabs>
              <w:spacing w:after="0" w:line="240" w:lineRule="auto"/>
              <w:jc w:val="left"/>
              <w:rPr>
                <w:color w:val="000000"/>
              </w:rPr>
            </w:pPr>
            <w:r>
              <w:rPr>
                <w:color w:val="000000"/>
              </w:rPr>
              <w:t>AT&amp;T</w:t>
            </w:r>
          </w:p>
        </w:tc>
        <w:tc>
          <w:tcPr>
            <w:tcW w:w="7501" w:type="dxa"/>
          </w:tcPr>
          <w:p w14:paraId="2D5FBB15" w14:textId="77777777" w:rsidR="007B6E17" w:rsidRDefault="005C1924">
            <w:pPr>
              <w:tabs>
                <w:tab w:val="left" w:pos="840"/>
              </w:tabs>
              <w:spacing w:after="0" w:line="240" w:lineRule="auto"/>
              <w:jc w:val="left"/>
              <w:rPr>
                <w:lang w:val="en-US" w:eastAsia="zh-CN"/>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tc>
      </w:tr>
      <w:tr w:rsidR="007B6E17" w14:paraId="2D5FBB1B" w14:textId="77777777">
        <w:tc>
          <w:tcPr>
            <w:tcW w:w="2127" w:type="dxa"/>
          </w:tcPr>
          <w:p w14:paraId="2D5FBB17" w14:textId="77777777" w:rsidR="007B6E17" w:rsidRDefault="005C1924">
            <w:pPr>
              <w:tabs>
                <w:tab w:val="left" w:pos="840"/>
              </w:tabs>
              <w:spacing w:after="0" w:line="240" w:lineRule="auto"/>
              <w:jc w:val="left"/>
              <w:rPr>
                <w:color w:val="000000"/>
              </w:rPr>
            </w:pPr>
            <w:r>
              <w:rPr>
                <w:color w:val="000000"/>
              </w:rPr>
              <w:t>Xiaomi</w:t>
            </w:r>
          </w:p>
        </w:tc>
        <w:tc>
          <w:tcPr>
            <w:tcW w:w="7501" w:type="dxa"/>
          </w:tcPr>
          <w:p w14:paraId="2D5FBB18" w14:textId="77777777" w:rsidR="007B6E17" w:rsidRDefault="005C1924">
            <w:pPr>
              <w:spacing w:after="0" w:line="240" w:lineRule="auto"/>
              <w:rPr>
                <w:iCs/>
              </w:rPr>
            </w:pPr>
            <w:r>
              <w:rPr>
                <w:iCs/>
              </w:rPr>
              <w:t>Proposal 1: For within NR range, confirm the working assumption for 6G LDPC and 6G polar for within NR range as below</w:t>
            </w:r>
          </w:p>
          <w:p w14:paraId="2D5FBB19" w14:textId="77777777" w:rsidR="007B6E17" w:rsidRDefault="005C1924">
            <w:pPr>
              <w:pStyle w:val="af7"/>
              <w:numPr>
                <w:ilvl w:val="0"/>
                <w:numId w:val="100"/>
              </w:numPr>
              <w:spacing w:after="0" w:line="240" w:lineRule="auto"/>
              <w:ind w:firstLineChars="0"/>
              <w:jc w:val="left"/>
              <w:rPr>
                <w:iCs/>
              </w:rPr>
            </w:pPr>
            <w:r>
              <w:rPr>
                <w:rFonts w:eastAsia="Batang"/>
                <w:iCs/>
              </w:rPr>
              <w:t xml:space="preserve">For data rate within NR range, reuse of NR LDPC design is supported </w:t>
            </w:r>
          </w:p>
          <w:p w14:paraId="2D5FBB1A" w14:textId="77777777" w:rsidR="007B6E17" w:rsidRDefault="005C1924">
            <w:pPr>
              <w:pStyle w:val="af7"/>
              <w:numPr>
                <w:ilvl w:val="0"/>
                <w:numId w:val="100"/>
              </w:numPr>
              <w:spacing w:after="0" w:line="240" w:lineRule="auto"/>
              <w:ind w:firstLineChars="0"/>
              <w:jc w:val="left"/>
              <w:rPr>
                <w:iCs/>
              </w:rPr>
            </w:pPr>
            <w:r>
              <w:rPr>
                <w:rFonts w:eastAsia="Batang"/>
                <w:iCs/>
              </w:rPr>
              <w:t>For control information within NR range (larger than 11 bits), reuse of NR Polar code design is supported</w:t>
            </w:r>
          </w:p>
        </w:tc>
      </w:tr>
      <w:tr w:rsidR="007B6E17" w14:paraId="2D5FBB1F" w14:textId="77777777">
        <w:tc>
          <w:tcPr>
            <w:tcW w:w="2127" w:type="dxa"/>
          </w:tcPr>
          <w:p w14:paraId="2D5FBB1C" w14:textId="77777777" w:rsidR="007B6E17" w:rsidRDefault="005C1924">
            <w:pPr>
              <w:tabs>
                <w:tab w:val="left" w:pos="840"/>
              </w:tabs>
              <w:spacing w:after="0" w:line="240" w:lineRule="auto"/>
              <w:jc w:val="left"/>
              <w:rPr>
                <w:rFonts w:eastAsia="等线"/>
                <w:lang w:val="en-US" w:eastAsia="zh-CN"/>
              </w:rPr>
            </w:pPr>
            <w:r>
              <w:rPr>
                <w:color w:val="000000"/>
              </w:rPr>
              <w:t>Qualcomm</w:t>
            </w:r>
          </w:p>
        </w:tc>
        <w:tc>
          <w:tcPr>
            <w:tcW w:w="7501" w:type="dxa"/>
          </w:tcPr>
          <w:p w14:paraId="2D5FBB1D" w14:textId="77777777" w:rsidR="007B6E17" w:rsidRDefault="005C1924">
            <w:pPr>
              <w:pStyle w:val="a3"/>
              <w:spacing w:after="0"/>
              <w:jc w:val="left"/>
              <w:rPr>
                <w:b w:val="0"/>
                <w:bCs w:val="0"/>
              </w:rPr>
            </w:pPr>
            <w:r>
              <w:rPr>
                <w:rFonts w:eastAsia="宋体"/>
                <w:b w:val="0"/>
                <w:bCs w:val="0"/>
              </w:rPr>
              <w:t xml:space="preserve">Observation 10: For broadcast PDCCH, reducing the CRC from 24 bits to 16 bits may provide 1 dB coverage improvement with minimum changes at the transmitter. </w:t>
            </w:r>
          </w:p>
          <w:p w14:paraId="2D5FBB1E" w14:textId="77777777" w:rsidR="007B6E17" w:rsidRDefault="005C1924">
            <w:pPr>
              <w:spacing w:after="0" w:line="240" w:lineRule="auto"/>
              <w:jc w:val="left"/>
              <w:rPr>
                <w:rFonts w:eastAsia="宋体"/>
              </w:rPr>
            </w:pPr>
            <w:r>
              <w:rPr>
                <w:rFonts w:eastAsia="宋体"/>
              </w:rPr>
              <w:t xml:space="preserve">Proposal 11: In 6GR, support reduced CRC size (e.g., 16 bit) for broadcast PDCCH and PBCH for coverage enhancement. </w:t>
            </w:r>
          </w:p>
        </w:tc>
      </w:tr>
      <w:tr w:rsidR="007B6E17" w14:paraId="2D5FBB23" w14:textId="77777777">
        <w:tc>
          <w:tcPr>
            <w:tcW w:w="2127" w:type="dxa"/>
          </w:tcPr>
          <w:p w14:paraId="2D5FBB20"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7501" w:type="dxa"/>
          </w:tcPr>
          <w:p w14:paraId="2D5FBB21" w14:textId="77777777" w:rsidR="007B6E17" w:rsidRDefault="005C1924">
            <w:pPr>
              <w:spacing w:after="0" w:line="240" w:lineRule="auto"/>
              <w:jc w:val="left"/>
            </w:pPr>
            <w:bookmarkStart w:id="66" w:name="_Hlk210333725"/>
            <w:r>
              <w:t>Proposal 22</w:t>
            </w:r>
          </w:p>
          <w:p w14:paraId="2D5FBB22" w14:textId="77777777" w:rsidR="007B6E17" w:rsidRDefault="005C1924">
            <w:pPr>
              <w:spacing w:after="0" w:line="240" w:lineRule="auto"/>
              <w:jc w:val="left"/>
              <w:rPr>
                <w:lang w:val="en-US"/>
              </w:rPr>
            </w:pPr>
            <w:r>
              <w:rPr>
                <w:lang w:val="en-US"/>
              </w:rPr>
              <w:t xml:space="preserve">5G Polar code (including 5G interleaving (CRC distribution), 5G polar sequence plus polar transform plus concatenated coding) </w:t>
            </w:r>
            <w:bookmarkEnd w:id="66"/>
            <w:r>
              <w:rPr>
                <w:lang w:val="en-US"/>
              </w:rPr>
              <w:t>should be adopted for PBCH</w:t>
            </w:r>
          </w:p>
        </w:tc>
      </w:tr>
      <w:tr w:rsidR="007B6E17" w14:paraId="2D5FBB29" w14:textId="77777777">
        <w:tc>
          <w:tcPr>
            <w:tcW w:w="2127" w:type="dxa"/>
          </w:tcPr>
          <w:p w14:paraId="2D5FBB24" w14:textId="77777777" w:rsidR="007B6E17" w:rsidRDefault="005C1924">
            <w:pPr>
              <w:tabs>
                <w:tab w:val="left" w:pos="840"/>
              </w:tabs>
              <w:spacing w:after="0" w:line="240" w:lineRule="auto"/>
              <w:jc w:val="left"/>
              <w:rPr>
                <w:color w:val="000000"/>
              </w:rPr>
            </w:pPr>
            <w:r>
              <w:rPr>
                <w:color w:val="000000"/>
              </w:rPr>
              <w:t>Vodafone, AT&amp;T, BT, Bouygues Telecom, Deutsche Telekom, Orange, Telecom Italia, Nokia, SK Telecom, Ericsson, T-Mobile, Rakuten Mobile</w:t>
            </w:r>
          </w:p>
        </w:tc>
        <w:tc>
          <w:tcPr>
            <w:tcW w:w="7501" w:type="dxa"/>
          </w:tcPr>
          <w:p w14:paraId="2D5FBB25" w14:textId="77777777" w:rsidR="007B6E17" w:rsidRDefault="005C1924">
            <w:pPr>
              <w:spacing w:after="0" w:line="240" w:lineRule="auto"/>
              <w:rPr>
                <w:rFonts w:eastAsia="宋体"/>
                <w:iCs/>
                <w:lang w:eastAsia="zh-TW"/>
              </w:rPr>
            </w:pPr>
            <w:r>
              <w:rPr>
                <w:rFonts w:eastAsia="宋体"/>
                <w:iCs/>
                <w:lang w:eastAsia="zh-TW"/>
              </w:rPr>
              <w:t>Proposal 2:    Agree on the following for data and control channel coding:</w:t>
            </w:r>
          </w:p>
          <w:p w14:paraId="2D5FBB26"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data rate at least within NR range, reuse NR LDPC design</w:t>
            </w:r>
          </w:p>
          <w:p w14:paraId="2D5FBB27"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14:paraId="2D5FBB28" w14:textId="77777777" w:rsidR="007B6E17" w:rsidRDefault="005C1924">
            <w:pPr>
              <w:spacing w:after="0" w:line="240" w:lineRule="auto"/>
              <w:jc w:val="left"/>
            </w:pPr>
            <w:r>
              <w:rPr>
                <w:rFonts w:eastAsia="宋体"/>
                <w:iCs/>
                <w:lang w:eastAsia="zh-TW"/>
              </w:rPr>
              <w:t xml:space="preserve">FFS: Clarification on the definition of "NR range" </w:t>
            </w:r>
          </w:p>
        </w:tc>
      </w:tr>
    </w:tbl>
    <w:p w14:paraId="2D5FBB2A" w14:textId="77777777" w:rsidR="007B6E17" w:rsidRDefault="007B6E17">
      <w:pPr>
        <w:jc w:val="left"/>
        <w:rPr>
          <w:rFonts w:eastAsiaTheme="minorEastAsia"/>
          <w:lang w:val="en-US" w:eastAsia="zh-CN"/>
        </w:rPr>
      </w:pPr>
    </w:p>
    <w:p w14:paraId="2D5FBB2B"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B2C" w14:textId="77777777" w:rsidR="007B6E17" w:rsidRDefault="005C1924">
      <w:pPr>
        <w:spacing w:after="156"/>
        <w:jc w:val="left"/>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5G, the payload size of PBCH is fixed as 32 bits, and the encoded bit length is fixed </w:t>
      </w:r>
      <w:r>
        <w:rPr>
          <w:rFonts w:eastAsiaTheme="minorEastAsia"/>
          <w:lang w:val="en-US" w:eastAsia="zh-CN"/>
        </w:rPr>
        <w:t xml:space="preserve">as </w:t>
      </w:r>
      <w:r>
        <w:rPr>
          <w:rFonts w:eastAsiaTheme="minorEastAsia" w:hint="eastAsia"/>
          <w:lang w:val="en-US" w:eastAsia="zh-CN"/>
        </w:rPr>
        <w:t>864bits.</w:t>
      </w:r>
      <w:r>
        <w:rPr>
          <w:rFonts w:eastAsiaTheme="minorEastAsia"/>
          <w:lang w:val="en-US" w:eastAsia="zh-CN"/>
        </w:rPr>
        <w:t xml:space="preserve"> </w:t>
      </w:r>
    </w:p>
    <w:p w14:paraId="2D5FBB2D" w14:textId="77777777" w:rsidR="007B6E17" w:rsidRDefault="005C1924">
      <w:pPr>
        <w:rPr>
          <w:rFonts w:eastAsiaTheme="minorEastAsia"/>
          <w:lang w:eastAsia="zh-CN"/>
        </w:rPr>
      </w:pPr>
      <w:r>
        <w:rPr>
          <w:rFonts w:eastAsiaTheme="minorEastAsia"/>
          <w:lang w:eastAsia="zh-CN"/>
        </w:rPr>
        <w:t xml:space="preserve">In RAN1#122bis meeting, the agreements for </w:t>
      </w:r>
      <w:r>
        <w:rPr>
          <w:rFonts w:eastAsiaTheme="minorEastAsia" w:hint="eastAsia"/>
          <w:lang w:eastAsia="zh-CN"/>
        </w:rPr>
        <w:t>PBCH</w:t>
      </w:r>
      <w:r>
        <w:rPr>
          <w:rFonts w:eastAsiaTheme="minorEastAsia"/>
          <w:lang w:eastAsia="zh-CN"/>
        </w:rPr>
        <w:t xml:space="preserve"> channel </w:t>
      </w:r>
      <w:r>
        <w:rPr>
          <w:rFonts w:eastAsiaTheme="minorEastAsia" w:hint="eastAsia"/>
          <w:lang w:eastAsia="zh-CN"/>
        </w:rPr>
        <w:t xml:space="preserve">are </w:t>
      </w:r>
      <w:r>
        <w:rPr>
          <w:rFonts w:eastAsiaTheme="minorEastAsia"/>
          <w:lang w:eastAsia="zh-CN"/>
        </w:rPr>
        <w:t xml:space="preserve">as </w:t>
      </w:r>
      <w:r>
        <w:rPr>
          <w:rFonts w:eastAsiaTheme="minorEastAsia" w:hint="eastAsia"/>
          <w:lang w:eastAsia="zh-CN"/>
        </w:rPr>
        <w:t>below.</w:t>
      </w:r>
    </w:p>
    <w:tbl>
      <w:tblPr>
        <w:tblStyle w:val="af1"/>
        <w:tblW w:w="0" w:type="auto"/>
        <w:tblLook w:val="04A0" w:firstRow="1" w:lastRow="0" w:firstColumn="1" w:lastColumn="0" w:noHBand="0" w:noVBand="1"/>
      </w:tblPr>
      <w:tblGrid>
        <w:gridCol w:w="9628"/>
      </w:tblGrid>
      <w:tr w:rsidR="007B6E17" w14:paraId="2D5FBB36" w14:textId="77777777">
        <w:tc>
          <w:tcPr>
            <w:tcW w:w="9628" w:type="dxa"/>
          </w:tcPr>
          <w:p w14:paraId="2D5FBB2E"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w:t>
            </w:r>
            <w:r>
              <w:rPr>
                <w:rFonts w:eastAsiaTheme="minorEastAsia" w:hint="eastAsia"/>
                <w:highlight w:val="green"/>
                <w:lang w:val="en-US" w:eastAsia="zh-CN"/>
              </w:rPr>
              <w:t>PBCH</w:t>
            </w:r>
          </w:p>
          <w:p w14:paraId="2D5FBB2F"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B30"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B31"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B32"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B33"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B34"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B35"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tc>
      </w:tr>
    </w:tbl>
    <w:p w14:paraId="2D5FBB37" w14:textId="77777777" w:rsidR="007B6E17" w:rsidRDefault="007B6E17">
      <w:pPr>
        <w:spacing w:after="156"/>
        <w:jc w:val="left"/>
        <w:rPr>
          <w:rFonts w:eastAsiaTheme="minorEastAsia"/>
          <w:lang w:eastAsia="zh-CN"/>
        </w:rPr>
      </w:pPr>
    </w:p>
    <w:p w14:paraId="2D5FBB38" w14:textId="77777777" w:rsidR="007B6E17" w:rsidRDefault="005C1924">
      <w:pPr>
        <w:spacing w:after="156"/>
        <w:jc w:val="left"/>
        <w:rPr>
          <w:rFonts w:eastAsiaTheme="minorEastAsia"/>
          <w:lang w:val="en-US" w:eastAsia="zh-CN"/>
        </w:rPr>
      </w:pPr>
      <w:r>
        <w:rPr>
          <w:rFonts w:eastAsiaTheme="minorEastAsia"/>
          <w:lang w:val="en-US" w:eastAsia="zh-CN"/>
        </w:rPr>
        <w:t>In RAN1#123 meeting, companies’ views on channel coding for PBCH are summarized as below:</w:t>
      </w:r>
    </w:p>
    <w:p w14:paraId="2D5FBB39" w14:textId="77777777" w:rsidR="007B6E17" w:rsidRDefault="005C1924">
      <w:pPr>
        <w:pStyle w:val="af7"/>
        <w:numPr>
          <w:ilvl w:val="0"/>
          <w:numId w:val="114"/>
        </w:numPr>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T-Mobile) </w:t>
      </w:r>
      <w:r>
        <w:rPr>
          <w:rFonts w:eastAsiaTheme="minorEastAsia" w:hint="eastAsia"/>
          <w:iCs/>
          <w:lang w:val="en-US" w:eastAsia="zh-CN"/>
        </w:rPr>
        <w:t xml:space="preserve">suggested using NR design can </w:t>
      </w:r>
      <w:r>
        <w:rPr>
          <w:rFonts w:eastAsiaTheme="minorEastAsia"/>
          <w:iCs/>
          <w:lang w:eastAsia="zh-CN"/>
        </w:rPr>
        <w:t>within NR range</w:t>
      </w:r>
    </w:p>
    <w:p w14:paraId="2D5FBB3A" w14:textId="77777777" w:rsidR="007B6E17" w:rsidRDefault="005C1924">
      <w:pPr>
        <w:pStyle w:val="af7"/>
        <w:numPr>
          <w:ilvl w:val="0"/>
          <w:numId w:val="114"/>
        </w:numPr>
        <w:ind w:firstLineChars="0"/>
        <w:jc w:val="left"/>
        <w:rPr>
          <w:rFonts w:eastAsiaTheme="minorEastAsia"/>
          <w:lang w:val="en-US" w:eastAsia="zh-CN"/>
        </w:rPr>
      </w:pPr>
      <w:r>
        <w:rPr>
          <w:rFonts w:eastAsiaTheme="minorEastAsia"/>
          <w:lang w:val="en-US" w:eastAsia="zh-CN"/>
        </w:rPr>
        <w:t>1</w:t>
      </w:r>
      <w:r>
        <w:rPr>
          <w:rFonts w:eastAsiaTheme="minorEastAsia" w:hint="eastAsia"/>
          <w:lang w:val="en-US" w:eastAsia="zh-CN"/>
        </w:rPr>
        <w:t xml:space="preserve"> compan</w:t>
      </w:r>
      <w:r>
        <w:rPr>
          <w:rFonts w:eastAsiaTheme="minorEastAsia"/>
          <w:lang w:val="en-US" w:eastAsia="zh-CN"/>
        </w:rPr>
        <w:t>y</w:t>
      </w:r>
      <w:r>
        <w:rPr>
          <w:rFonts w:eastAsiaTheme="minorEastAsia" w:hint="eastAsia"/>
          <w:lang w:val="en-US" w:eastAsia="zh-CN"/>
        </w:rPr>
        <w:t xml:space="preserve"> (Qualcomm</w:t>
      </w:r>
      <w:r>
        <w:rPr>
          <w:rFonts w:eastAsia="宋体"/>
          <w:lang w:val="en-US" w:eastAsia="zh-CN"/>
        </w:rPr>
        <w:t xml:space="preserve">) </w:t>
      </w:r>
      <w:r>
        <w:rPr>
          <w:rFonts w:eastAsiaTheme="minorEastAsia"/>
          <w:lang w:val="en-US" w:eastAsia="zh-CN"/>
        </w:rPr>
        <w:t>s</w:t>
      </w:r>
      <w:r>
        <w:rPr>
          <w:rFonts w:eastAsiaTheme="minorEastAsia" w:hint="eastAsia"/>
          <w:lang w:val="en-US" w:eastAsia="zh-CN"/>
        </w:rPr>
        <w:t>upported reduced CRC size (e.g., 16 bit) for broadcast PDCCH and PBCH for coverage enhancemen</w:t>
      </w:r>
      <w:r>
        <w:rPr>
          <w:rFonts w:eastAsiaTheme="minorEastAsia"/>
          <w:lang w:val="en-US" w:eastAsia="zh-CN"/>
        </w:rPr>
        <w:t>t</w:t>
      </w:r>
    </w:p>
    <w:p w14:paraId="2D5FBB3B" w14:textId="77777777" w:rsidR="007B6E17" w:rsidRDefault="005C1924">
      <w:pPr>
        <w:jc w:val="left"/>
        <w:rPr>
          <w:rFonts w:eastAsiaTheme="minorEastAsia"/>
          <w:sz w:val="22"/>
          <w:szCs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has the following observation.</w:t>
      </w:r>
    </w:p>
    <w:p w14:paraId="2D5FBB3C"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lastRenderedPageBreak/>
        <w:t>Discussion</w:t>
      </w:r>
    </w:p>
    <w:p w14:paraId="2D5FBB3D" w14:textId="77777777" w:rsidR="007B6E17" w:rsidRDefault="005C1924">
      <w:pPr>
        <w:pStyle w:val="4"/>
        <w:spacing w:after="156"/>
        <w:rPr>
          <w:b/>
          <w:szCs w:val="22"/>
          <w:lang w:eastAsia="zh-CN"/>
        </w:rPr>
      </w:pPr>
      <w:r>
        <w:rPr>
          <w:b/>
          <w:szCs w:val="22"/>
          <w:lang w:eastAsia="zh-CN"/>
        </w:rPr>
        <w:t>Round 1</w:t>
      </w:r>
    </w:p>
    <w:p w14:paraId="2D5FBB3E" w14:textId="77777777" w:rsidR="007B6E17" w:rsidRDefault="005C1924">
      <w:pPr>
        <w:pStyle w:val="5"/>
        <w:rPr>
          <w:sz w:val="20"/>
          <w:szCs w:val="20"/>
        </w:rPr>
      </w:pPr>
      <w:r>
        <w:rPr>
          <w:rFonts w:hint="eastAsia"/>
          <w:sz w:val="20"/>
          <w:szCs w:val="20"/>
        </w:rPr>
        <w:t xml:space="preserve">Observation </w:t>
      </w:r>
      <w:r>
        <w:rPr>
          <w:sz w:val="20"/>
          <w:szCs w:val="20"/>
        </w:rPr>
        <w:t>4.4-1-v1</w:t>
      </w:r>
    </w:p>
    <w:p w14:paraId="2D5FBB3F" w14:textId="77777777" w:rsidR="007B6E17" w:rsidRDefault="005C1924">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2D5FBB40" w14:textId="77777777" w:rsidR="007B6E17" w:rsidRDefault="005C1924">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2D5FBB41" w14:textId="77777777" w:rsidR="007B6E17" w:rsidRDefault="005C1924">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p w14:paraId="2D5FBB42" w14:textId="77777777" w:rsidR="007B6E17" w:rsidRDefault="007B6E17">
      <w:pPr>
        <w:adjustRightInd w:val="0"/>
        <w:spacing w:afterLines="50" w:after="156" w:line="240" w:lineRule="auto"/>
        <w:jc w:val="left"/>
        <w:rPr>
          <w:rFonts w:eastAsiaTheme="minorEastAsia"/>
          <w:b/>
          <w:bCs/>
          <w:lang w:val="en-US" w:eastAsia="zh-CN"/>
        </w:rPr>
      </w:pPr>
    </w:p>
    <w:p w14:paraId="2D5FBB43"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B46" w14:textId="77777777">
        <w:trPr>
          <w:jc w:val="center"/>
        </w:trPr>
        <w:tc>
          <w:tcPr>
            <w:tcW w:w="1838" w:type="dxa"/>
            <w:shd w:val="clear" w:color="auto" w:fill="D9D9D9" w:themeFill="background1" w:themeFillShade="D9"/>
          </w:tcPr>
          <w:p w14:paraId="2D5FBB44"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B45"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B49" w14:textId="77777777">
        <w:trPr>
          <w:jc w:val="center"/>
        </w:trPr>
        <w:tc>
          <w:tcPr>
            <w:tcW w:w="1838" w:type="dxa"/>
            <w:shd w:val="clear" w:color="auto" w:fill="FFFFFF" w:themeFill="background1"/>
          </w:tcPr>
          <w:p w14:paraId="2D5FBB47"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B48"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w:t>
            </w:r>
            <w:r>
              <w:rPr>
                <w:rFonts w:eastAsiaTheme="minorEastAsia" w:hint="eastAsia"/>
                <w:kern w:val="2"/>
                <w:lang w:val="en-US" w:eastAsia="zh-CN"/>
              </w:rPr>
              <w:t xml:space="preserve">pport </w:t>
            </w:r>
            <w:r>
              <w:rPr>
                <w:rFonts w:eastAsiaTheme="minorEastAsia"/>
                <w:kern w:val="2"/>
                <w:lang w:val="en-US" w:eastAsia="zh-CN"/>
              </w:rPr>
              <w:t>NR Polar code</w:t>
            </w:r>
            <w:r>
              <w:rPr>
                <w:rFonts w:eastAsiaTheme="minorEastAsia" w:hint="eastAsia"/>
                <w:kern w:val="2"/>
                <w:lang w:val="en-US" w:eastAsia="zh-CN"/>
              </w:rPr>
              <w:t xml:space="preserve"> for PBCH.</w:t>
            </w:r>
          </w:p>
        </w:tc>
      </w:tr>
      <w:tr w:rsidR="007B6E17" w14:paraId="2D5FBB4C" w14:textId="77777777">
        <w:trPr>
          <w:jc w:val="center"/>
        </w:trPr>
        <w:tc>
          <w:tcPr>
            <w:tcW w:w="1838" w:type="dxa"/>
            <w:shd w:val="clear" w:color="auto" w:fill="FFFFFF" w:themeFill="background1"/>
          </w:tcPr>
          <w:p w14:paraId="2D5FBB4A"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B4B"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think this issue is similar to DCI/UCI within NR range discussion. Please kindly check our replies to observation 4.1.1-v1 and 4.2-1-v1.</w:t>
            </w:r>
          </w:p>
        </w:tc>
      </w:tr>
      <w:tr w:rsidR="007B6E17" w14:paraId="2D5FBB4F" w14:textId="77777777">
        <w:trPr>
          <w:jc w:val="center"/>
        </w:trPr>
        <w:tc>
          <w:tcPr>
            <w:tcW w:w="1838" w:type="dxa"/>
            <w:shd w:val="clear" w:color="auto" w:fill="FFFFFF" w:themeFill="background1"/>
          </w:tcPr>
          <w:p w14:paraId="2D5FBB4D"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B4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reusing NR polar code for PBCH.  CRC 24bits are used for lower the false alarm level and should not be changed.</w:t>
            </w:r>
          </w:p>
        </w:tc>
      </w:tr>
      <w:tr w:rsidR="007B6E17" w14:paraId="2D5FBB52" w14:textId="77777777">
        <w:trPr>
          <w:jc w:val="center"/>
        </w:trPr>
        <w:tc>
          <w:tcPr>
            <w:tcW w:w="1838" w:type="dxa"/>
            <w:shd w:val="clear" w:color="auto" w:fill="FFFFFF" w:themeFill="background1"/>
          </w:tcPr>
          <w:p w14:paraId="2D5FBB5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B5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NR polar code for PBCH.</w:t>
            </w:r>
          </w:p>
        </w:tc>
      </w:tr>
      <w:tr w:rsidR="007B6E17" w14:paraId="2D5FBB55" w14:textId="77777777">
        <w:trPr>
          <w:jc w:val="center"/>
        </w:trPr>
        <w:tc>
          <w:tcPr>
            <w:tcW w:w="1838" w:type="dxa"/>
            <w:shd w:val="clear" w:color="auto" w:fill="FFFFFF" w:themeFill="background1"/>
          </w:tcPr>
          <w:p w14:paraId="2D5FBB53" w14:textId="77777777" w:rsidR="007B6E17" w:rsidRDefault="005C1924">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IDC</w:t>
            </w:r>
          </w:p>
        </w:tc>
        <w:tc>
          <w:tcPr>
            <w:tcW w:w="7665" w:type="dxa"/>
            <w:shd w:val="clear" w:color="auto" w:fill="FFFFFF" w:themeFill="background1"/>
          </w:tcPr>
          <w:p w14:paraId="2D5FBB54"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w:t>
            </w:r>
            <w:r>
              <w:rPr>
                <w:rFonts w:eastAsiaTheme="minorEastAsia" w:hint="eastAsia"/>
                <w:kern w:val="2"/>
                <w:lang w:val="en-US" w:eastAsia="zh-CN"/>
              </w:rPr>
              <w:t xml:space="preserve">pport </w:t>
            </w:r>
            <w:r>
              <w:rPr>
                <w:rFonts w:eastAsiaTheme="minorEastAsia"/>
                <w:kern w:val="2"/>
                <w:lang w:val="en-US" w:eastAsia="zh-CN"/>
              </w:rPr>
              <w:t>NR Polar code</w:t>
            </w:r>
            <w:r>
              <w:rPr>
                <w:rFonts w:eastAsiaTheme="minorEastAsia" w:hint="eastAsia"/>
                <w:kern w:val="2"/>
                <w:lang w:val="en-US" w:eastAsia="zh-CN"/>
              </w:rPr>
              <w:t xml:space="preserve"> for PBCH.</w:t>
            </w:r>
          </w:p>
        </w:tc>
      </w:tr>
      <w:tr w:rsidR="007B6E17" w14:paraId="2D5FBB58" w14:textId="77777777">
        <w:trPr>
          <w:jc w:val="center"/>
        </w:trPr>
        <w:tc>
          <w:tcPr>
            <w:tcW w:w="1838" w:type="dxa"/>
            <w:shd w:val="clear" w:color="auto" w:fill="FFFFFF" w:themeFill="background1"/>
          </w:tcPr>
          <w:p w14:paraId="2D5FBB56"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B5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agree to continue using existing NR Polar code for PBCH. Specific enhancements beyond legacy may be however necessary based on other A.I./RAN plenary decisions on carrier bandwidth (e.g., 3 vs. 5 Mhz carrier optimizations) support in 6GR</w:t>
            </w:r>
          </w:p>
        </w:tc>
      </w:tr>
      <w:tr w:rsidR="007B6E17" w14:paraId="2D5FBB5B" w14:textId="77777777">
        <w:trPr>
          <w:jc w:val="center"/>
        </w:trPr>
        <w:tc>
          <w:tcPr>
            <w:tcW w:w="1838" w:type="dxa"/>
            <w:shd w:val="clear" w:color="auto" w:fill="FFFFFF" w:themeFill="background1"/>
          </w:tcPr>
          <w:p w14:paraId="2D5FBB59"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B5A"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Regarding PBCH, we suggest that NR</w:t>
            </w:r>
            <w:r>
              <w:rPr>
                <w:rFonts w:eastAsia="MS Mincho"/>
                <w:kern w:val="2"/>
                <w:lang w:val="en-US" w:eastAsia="ja-JP"/>
              </w:rPr>
              <w:t xml:space="preserve"> Polar code (including </w:t>
            </w:r>
            <w:r>
              <w:rPr>
                <w:rFonts w:eastAsia="MS Mincho" w:hint="eastAsia"/>
                <w:kern w:val="2"/>
                <w:lang w:val="en-US" w:eastAsia="ja-JP"/>
              </w:rPr>
              <w:t xml:space="preserve">NR </w:t>
            </w:r>
            <w:r>
              <w:rPr>
                <w:rFonts w:eastAsia="MS Mincho"/>
                <w:kern w:val="2"/>
                <w:lang w:val="en-US" w:eastAsia="ja-JP"/>
              </w:rPr>
              <w:t xml:space="preserve">interleaving (CRC distribution), </w:t>
            </w:r>
            <w:r>
              <w:rPr>
                <w:rFonts w:eastAsia="MS Mincho" w:hint="eastAsia"/>
                <w:kern w:val="2"/>
                <w:lang w:val="en-US" w:eastAsia="ja-JP"/>
              </w:rPr>
              <w:t>NR</w:t>
            </w:r>
            <w:r>
              <w:rPr>
                <w:rFonts w:eastAsia="MS Mincho"/>
                <w:kern w:val="2"/>
                <w:lang w:val="en-US" w:eastAsia="ja-JP"/>
              </w:rPr>
              <w:t xml:space="preserve"> polar sequence plus polar transform plus concatenated coding) should be adopted</w:t>
            </w:r>
            <w:r>
              <w:rPr>
                <w:rFonts w:eastAsia="MS Mincho" w:hint="eastAsia"/>
                <w:kern w:val="2"/>
                <w:lang w:val="en-US" w:eastAsia="ja-JP"/>
              </w:rPr>
              <w:t xml:space="preserve"> </w:t>
            </w:r>
          </w:p>
        </w:tc>
      </w:tr>
      <w:tr w:rsidR="00D25923" w14:paraId="2D5FBB5E" w14:textId="77777777">
        <w:trPr>
          <w:jc w:val="center"/>
        </w:trPr>
        <w:tc>
          <w:tcPr>
            <w:tcW w:w="1838" w:type="dxa"/>
            <w:shd w:val="clear" w:color="auto" w:fill="FFFFFF" w:themeFill="background1"/>
          </w:tcPr>
          <w:p w14:paraId="2D5FBB5C" w14:textId="77777777" w:rsidR="00D25923" w:rsidRPr="00716BC0" w:rsidRDefault="00D25923" w:rsidP="00D25923">
            <w:pPr>
              <w:adjustRightInd w:val="0"/>
              <w:spacing w:after="50" w:line="240" w:lineRule="auto"/>
              <w:jc w:val="left"/>
              <w:rPr>
                <w:rFonts w:eastAsiaTheme="minorEastAsia"/>
                <w:b/>
                <w:bCs/>
                <w:kern w:val="2"/>
                <w:lang w:val="en-US" w:eastAsia="zh-CN"/>
              </w:rPr>
            </w:pPr>
            <w:r w:rsidRPr="00716BC0">
              <w:rPr>
                <w:rFonts w:eastAsia="Malgun Gothic"/>
                <w:b/>
                <w:bCs/>
                <w:kern w:val="2"/>
                <w:lang w:val="en-US" w:eastAsia="ko-KR"/>
              </w:rPr>
              <w:t>LGE</w:t>
            </w:r>
          </w:p>
        </w:tc>
        <w:tc>
          <w:tcPr>
            <w:tcW w:w="7665" w:type="dxa"/>
            <w:shd w:val="clear" w:color="auto" w:fill="FFFFFF" w:themeFill="background1"/>
          </w:tcPr>
          <w:p w14:paraId="2D5FBB5D" w14:textId="77777777" w:rsidR="00D25923" w:rsidRPr="00716BC0" w:rsidRDefault="00D25923" w:rsidP="00D25923">
            <w:pPr>
              <w:adjustRightInd w:val="0"/>
              <w:spacing w:after="50" w:line="240" w:lineRule="auto"/>
              <w:jc w:val="left"/>
              <w:rPr>
                <w:rFonts w:eastAsiaTheme="minorEastAsia"/>
                <w:kern w:val="2"/>
                <w:lang w:val="en-US" w:eastAsia="zh-CN"/>
              </w:rPr>
            </w:pPr>
            <w:r w:rsidRPr="00716BC0">
              <w:rPr>
                <w:rFonts w:eastAsia="Malgun Gothic"/>
                <w:kern w:val="2"/>
                <w:lang w:val="en-US" w:eastAsia="ko-KR"/>
              </w:rPr>
              <w:t>Support</w:t>
            </w:r>
            <w:r w:rsidRPr="00716BC0">
              <w:rPr>
                <w:rFonts w:eastAsiaTheme="minorEastAsia"/>
                <w:kern w:val="2"/>
                <w:lang w:val="en-US" w:eastAsia="zh-CN"/>
              </w:rPr>
              <w:t xml:space="preserve"> </w:t>
            </w:r>
            <w:r w:rsidRPr="00716BC0">
              <w:rPr>
                <w:rFonts w:eastAsia="Malgun Gothic"/>
                <w:kern w:val="2"/>
                <w:lang w:val="en-US" w:eastAsia="ko-KR"/>
              </w:rPr>
              <w:t>NR</w:t>
            </w:r>
            <w:r w:rsidRPr="00716BC0">
              <w:rPr>
                <w:rFonts w:eastAsiaTheme="minorEastAsia"/>
                <w:kern w:val="2"/>
                <w:lang w:val="en-US" w:eastAsia="zh-CN"/>
              </w:rPr>
              <w:t xml:space="preserve"> </w:t>
            </w:r>
            <w:r w:rsidRPr="00716BC0">
              <w:rPr>
                <w:rFonts w:eastAsia="Malgun Gothic"/>
                <w:kern w:val="2"/>
                <w:lang w:val="en-US" w:eastAsia="ko-KR"/>
              </w:rPr>
              <w:t>polar</w:t>
            </w:r>
            <w:r w:rsidRPr="00716BC0">
              <w:rPr>
                <w:rFonts w:eastAsiaTheme="minorEastAsia"/>
                <w:kern w:val="2"/>
                <w:lang w:val="en-US" w:eastAsia="zh-CN"/>
              </w:rPr>
              <w:t xml:space="preserve"> </w:t>
            </w:r>
            <w:r w:rsidRPr="00716BC0">
              <w:rPr>
                <w:rFonts w:eastAsia="Malgun Gothic"/>
                <w:kern w:val="2"/>
                <w:lang w:val="en-US" w:eastAsia="ko-KR"/>
              </w:rPr>
              <w:t>code</w:t>
            </w:r>
            <w:r w:rsidRPr="00716BC0">
              <w:rPr>
                <w:rFonts w:eastAsiaTheme="minorEastAsia"/>
                <w:kern w:val="2"/>
                <w:lang w:val="en-US" w:eastAsia="zh-CN"/>
              </w:rPr>
              <w:t xml:space="preserve"> </w:t>
            </w:r>
            <w:r w:rsidRPr="00716BC0">
              <w:rPr>
                <w:rFonts w:eastAsia="Malgun Gothic"/>
                <w:kern w:val="2"/>
                <w:lang w:val="en-US" w:eastAsia="ko-KR"/>
              </w:rPr>
              <w:t>for</w:t>
            </w:r>
            <w:r w:rsidRPr="00716BC0">
              <w:rPr>
                <w:rFonts w:eastAsiaTheme="minorEastAsia"/>
                <w:kern w:val="2"/>
                <w:lang w:val="en-US" w:eastAsia="zh-CN"/>
              </w:rPr>
              <w:t xml:space="preserve"> </w:t>
            </w:r>
            <w:r w:rsidRPr="00716BC0">
              <w:rPr>
                <w:rFonts w:eastAsia="Malgun Gothic"/>
                <w:kern w:val="2"/>
                <w:lang w:val="en-US" w:eastAsia="ko-KR"/>
              </w:rPr>
              <w:t>PBCH</w:t>
            </w:r>
          </w:p>
        </w:tc>
      </w:tr>
      <w:tr w:rsidR="00081EC6" w14:paraId="1CAF9FB3" w14:textId="77777777" w:rsidTr="00081EC6">
        <w:tblPrEx>
          <w:jc w:val="left"/>
        </w:tblPrEx>
        <w:tc>
          <w:tcPr>
            <w:tcW w:w="1838" w:type="dxa"/>
          </w:tcPr>
          <w:p w14:paraId="599C220C"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55D30D3C"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onfirm the working assumption and agree that reuse NR polar codes for PBCH.</w:t>
            </w:r>
          </w:p>
        </w:tc>
      </w:tr>
      <w:tr w:rsidR="00D34332" w14:paraId="0B605355" w14:textId="77777777" w:rsidTr="00081EC6">
        <w:tblPrEx>
          <w:jc w:val="left"/>
        </w:tblPrEx>
        <w:tc>
          <w:tcPr>
            <w:tcW w:w="1838" w:type="dxa"/>
          </w:tcPr>
          <w:p w14:paraId="1FD679E3" w14:textId="612547B4" w:rsidR="00D34332" w:rsidRDefault="00D34332" w:rsidP="00D3433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020EC320" w14:textId="6E3C9BE8" w:rsidR="00D34332" w:rsidRDefault="00D34332" w:rsidP="00D3433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with using NR polar code for PBCH. However, given the payload size of PBCH for 6G is not clear at this time, we think it is better to postpone this discussion until some details on PBCH requirements (from other A.I.s) becomes clearer. </w:t>
            </w:r>
          </w:p>
        </w:tc>
      </w:tr>
    </w:tbl>
    <w:p w14:paraId="2D5FBB5F" w14:textId="77777777" w:rsidR="007B6E17" w:rsidRPr="00081EC6" w:rsidRDefault="007B6E17">
      <w:pPr>
        <w:jc w:val="left"/>
        <w:rPr>
          <w:rFonts w:eastAsiaTheme="minorEastAsia"/>
          <w:lang w:val="en-US" w:eastAsia="zh-CN"/>
        </w:rPr>
      </w:pPr>
    </w:p>
    <w:p w14:paraId="2D5FBB60"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2D5FBB61" w14:textId="77777777" w:rsidR="007B6E17" w:rsidRDefault="005C1924">
      <w:pPr>
        <w:pStyle w:val="3"/>
        <w:spacing w:line="259" w:lineRule="auto"/>
        <w:ind w:leftChars="0" w:left="0" w:rightChars="0" w:right="0"/>
        <w:rPr>
          <w:rFonts w:ascii="Times New Roman" w:eastAsiaTheme="minorEastAsia"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472"/>
        <w:gridCol w:w="8156"/>
      </w:tblGrid>
      <w:tr w:rsidR="007B6E17" w14:paraId="2D5FBB64" w14:textId="77777777">
        <w:tc>
          <w:tcPr>
            <w:tcW w:w="1472" w:type="dxa"/>
          </w:tcPr>
          <w:p w14:paraId="2D5FBB62" w14:textId="77777777" w:rsidR="007B6E17" w:rsidRDefault="005C1924">
            <w:pPr>
              <w:spacing w:after="0" w:line="240" w:lineRule="auto"/>
              <w:jc w:val="left"/>
              <w:textAlignment w:val="top"/>
            </w:pPr>
            <w:r>
              <w:rPr>
                <w:rFonts w:eastAsiaTheme="minorEastAsia"/>
                <w:bCs/>
                <w:lang w:eastAsia="zh-CN"/>
              </w:rPr>
              <w:t>Source</w:t>
            </w:r>
          </w:p>
        </w:tc>
        <w:tc>
          <w:tcPr>
            <w:tcW w:w="8156" w:type="dxa"/>
          </w:tcPr>
          <w:p w14:paraId="2D5FBB63" w14:textId="77777777" w:rsidR="007B6E17" w:rsidRDefault="005C1924">
            <w:pPr>
              <w:pStyle w:val="a3"/>
              <w:spacing w:after="0"/>
              <w:jc w:val="left"/>
              <w:rPr>
                <w:b w:val="0"/>
                <w:bCs w:val="0"/>
              </w:rPr>
            </w:pPr>
            <w:r>
              <w:rPr>
                <w:b w:val="0"/>
                <w:lang w:eastAsia="zh-CN"/>
              </w:rPr>
              <w:t>Observation/Proposal</w:t>
            </w:r>
          </w:p>
        </w:tc>
      </w:tr>
      <w:tr w:rsidR="007B6E17" w14:paraId="2D5FBB6A" w14:textId="77777777">
        <w:tc>
          <w:tcPr>
            <w:tcW w:w="1472" w:type="dxa"/>
          </w:tcPr>
          <w:p w14:paraId="2D5FBB65" w14:textId="77777777" w:rsidR="007B6E17" w:rsidRDefault="005C1924">
            <w:pPr>
              <w:spacing w:after="0" w:line="240" w:lineRule="auto"/>
              <w:jc w:val="left"/>
              <w:textAlignment w:val="top"/>
              <w:rPr>
                <w:rFonts w:eastAsiaTheme="minorEastAsia"/>
                <w:bCs/>
                <w:lang w:eastAsia="zh-CN"/>
              </w:rPr>
            </w:pPr>
            <w:r>
              <w:rPr>
                <w:bCs/>
              </w:rPr>
              <w:t>Lekha</w:t>
            </w:r>
          </w:p>
        </w:tc>
        <w:tc>
          <w:tcPr>
            <w:tcW w:w="8156" w:type="dxa"/>
          </w:tcPr>
          <w:p w14:paraId="2D5FBB66" w14:textId="77777777" w:rsidR="007B6E17" w:rsidRDefault="005C1924">
            <w:pPr>
              <w:spacing w:after="0" w:line="240" w:lineRule="auto"/>
              <w:rPr>
                <w:bCs/>
                <w:lang w:val="en-US"/>
              </w:rPr>
            </w:pPr>
            <w:r>
              <w:rPr>
                <w:bCs/>
                <w:color w:val="000000" w:themeColor="text1"/>
                <w:lang w:val="en-US"/>
              </w:rPr>
              <w:t>Observation 2:</w:t>
            </w:r>
            <w:r>
              <w:t xml:space="preserve"> </w:t>
            </w:r>
            <w:r>
              <w:rPr>
                <w:bCs/>
              </w:rPr>
              <w:t>A learning based polar code design learns optimal polar code constructions from decoding performance, achieving improved error rates and adaptability across channels and decoders.</w:t>
            </w:r>
          </w:p>
          <w:p w14:paraId="2D5FBB67" w14:textId="77777777" w:rsidR="007B6E17" w:rsidRDefault="005C1924">
            <w:pPr>
              <w:spacing w:after="0" w:line="240" w:lineRule="auto"/>
              <w:rPr>
                <w:bCs/>
              </w:rPr>
            </w:pPr>
            <w:r>
              <w:rPr>
                <w:bCs/>
              </w:rPr>
              <w:t>Observation 3: A learning–assisted SC decoder learns to correct error-prone decisions in the decoding process, improving reliability without major complexity increases. This hybrid approach integrates deep learning with classical decoding for practical, scalable performance gains.</w:t>
            </w:r>
          </w:p>
          <w:p w14:paraId="2D5FBB68" w14:textId="77777777" w:rsidR="007B6E17" w:rsidRDefault="005C1924">
            <w:pPr>
              <w:spacing w:after="0" w:line="240" w:lineRule="auto"/>
              <w:rPr>
                <w:bCs/>
              </w:rPr>
            </w:pPr>
            <w:r>
              <w:rPr>
                <w:bCs/>
              </w:rPr>
              <w:t>Observation 4:</w:t>
            </w:r>
            <w:r>
              <w:t xml:space="preserve"> </w:t>
            </w:r>
            <w:r>
              <w:rPr>
                <w:bCs/>
              </w:rPr>
              <w:t>Learning based adaptive polar coding predicts optimal code rates for precoded polar codes based on SNR, rate, and list size, enabling adaptive throughput optimization without exhaustive simulations. This ML-based approach allows for real-time, scalable, and reliability-aware polar code adaptation.</w:t>
            </w:r>
          </w:p>
          <w:p w14:paraId="2D5FBB69" w14:textId="77777777" w:rsidR="007B6E17" w:rsidRDefault="005C1924">
            <w:pPr>
              <w:spacing w:after="0" w:line="240" w:lineRule="auto"/>
              <w:rPr>
                <w:bCs/>
              </w:rPr>
            </w:pPr>
            <w:r>
              <w:rPr>
                <w:bCs/>
              </w:rPr>
              <w:lastRenderedPageBreak/>
              <w:t>Proposal 2: Machine learning enhances polar code design, decoding, and adaptation by learning bit reliabilities, correcting SC decoding errors, and predicting optimal code rates for varying conditions.  These data-driven methods offer scalable, efficient, and robust improvements in communication system performance.</w:t>
            </w:r>
          </w:p>
        </w:tc>
      </w:tr>
      <w:tr w:rsidR="007B6E17" w14:paraId="2D5FBB6E" w14:textId="77777777">
        <w:tc>
          <w:tcPr>
            <w:tcW w:w="1472" w:type="dxa"/>
          </w:tcPr>
          <w:p w14:paraId="2D5FBB6B" w14:textId="77777777" w:rsidR="007B6E17" w:rsidRDefault="005C1924">
            <w:pPr>
              <w:spacing w:after="0" w:line="240" w:lineRule="auto"/>
              <w:jc w:val="left"/>
              <w:textAlignment w:val="top"/>
              <w:rPr>
                <w:rFonts w:eastAsia="等线"/>
                <w:lang w:eastAsia="zh-CN"/>
              </w:rPr>
            </w:pPr>
            <w:r>
              <w:rPr>
                <w:rFonts w:eastAsia="等线"/>
                <w:lang w:eastAsia="zh-CN"/>
              </w:rPr>
              <w:lastRenderedPageBreak/>
              <w:t>vivo</w:t>
            </w:r>
          </w:p>
        </w:tc>
        <w:tc>
          <w:tcPr>
            <w:tcW w:w="8156" w:type="dxa"/>
          </w:tcPr>
          <w:p w14:paraId="2D5FBB6C" w14:textId="77777777" w:rsidR="007B6E17" w:rsidRDefault="005C1924">
            <w:pPr>
              <w:pStyle w:val="a3"/>
              <w:spacing w:after="0"/>
              <w:jc w:val="both"/>
              <w:rPr>
                <w:b w:val="0"/>
                <w:bCs w:val="0"/>
                <w:lang w:eastAsia="zh-CN"/>
              </w:rPr>
            </w:pPr>
            <w:bookmarkStart w:id="67" w:name="_Ref2061498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20</w:t>
            </w:r>
            <w:r>
              <w:rPr>
                <w:b w:val="0"/>
                <w:bCs w:val="0"/>
              </w:rPr>
              <w:fldChar w:fldCharType="end"/>
            </w:r>
            <w:r>
              <w:rPr>
                <w:b w:val="0"/>
                <w:bCs w:val="0"/>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67"/>
          </w:p>
          <w:p w14:paraId="2D5FBB6D" w14:textId="77777777" w:rsidR="007B6E17" w:rsidRDefault="005C1924">
            <w:pPr>
              <w:pStyle w:val="a3"/>
              <w:spacing w:after="0"/>
              <w:jc w:val="both"/>
              <w:rPr>
                <w:b w:val="0"/>
                <w:bCs w:val="0"/>
                <w:lang w:eastAsia="zh-CN"/>
              </w:rPr>
            </w:pPr>
            <w:bookmarkStart w:id="68" w:name="_Ref210116534"/>
            <w:bookmarkStart w:id="69" w:name="_Ref20614990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For the use case of multiplexing UCI and UL-SCH, consider the cross-codeblock interleaver design, e.g., MGCM, to better leverage the unbalanced capacity of different bit subchannels in QAM modulated symbols.</w:t>
            </w:r>
            <w:bookmarkEnd w:id="68"/>
            <w:bookmarkEnd w:id="69"/>
          </w:p>
        </w:tc>
      </w:tr>
      <w:tr w:rsidR="007B6E17" w14:paraId="2D5FBB72" w14:textId="77777777">
        <w:tc>
          <w:tcPr>
            <w:tcW w:w="1472" w:type="dxa"/>
          </w:tcPr>
          <w:p w14:paraId="2D5FBB6F" w14:textId="77777777" w:rsidR="007B6E17" w:rsidRDefault="005C1924">
            <w:pPr>
              <w:spacing w:after="0" w:line="240" w:lineRule="auto"/>
              <w:jc w:val="left"/>
              <w:textAlignment w:val="top"/>
              <w:rPr>
                <w:rFonts w:eastAsia="宋体"/>
                <w:lang w:val="en-US" w:eastAsia="zh-CN" w:bidi="ar"/>
              </w:rPr>
            </w:pPr>
            <w:r>
              <w:rPr>
                <w:color w:val="000000"/>
              </w:rPr>
              <w:t>Fraunhofer</w:t>
            </w:r>
          </w:p>
        </w:tc>
        <w:tc>
          <w:tcPr>
            <w:tcW w:w="8156" w:type="dxa"/>
          </w:tcPr>
          <w:p w14:paraId="2D5FBB70" w14:textId="77777777" w:rsidR="007B6E17" w:rsidRDefault="005C1924">
            <w:pPr>
              <w:spacing w:after="0" w:line="240" w:lineRule="auto"/>
              <w:rPr>
                <w:lang w:val="en-US"/>
              </w:rPr>
            </w:pPr>
            <w:r>
              <w:rPr>
                <w:u w:val="single"/>
                <w:lang w:val="en-US"/>
              </w:rPr>
              <w:t>Observation 1:</w:t>
            </w:r>
            <w:r>
              <w:rPr>
                <w:lang w:val="en-US"/>
              </w:rPr>
              <w:t xml:space="preserve"> The message bits from a DCI format comprises zero-padding bits, reserved bits and in some cases, bit indices of fixed value, which are typically known to the UE. </w:t>
            </w:r>
          </w:p>
          <w:p w14:paraId="2D5FBB71" w14:textId="77777777" w:rsidR="007B6E17" w:rsidRDefault="005C1924">
            <w:pPr>
              <w:pStyle w:val="a3"/>
              <w:spacing w:after="0"/>
              <w:jc w:val="left"/>
              <w:rPr>
                <w:rFonts w:eastAsia="宋体"/>
                <w:b w:val="0"/>
                <w:bCs w:val="0"/>
              </w:rPr>
            </w:pPr>
            <w:r>
              <w:rPr>
                <w:b w:val="0"/>
                <w:u w:val="single"/>
              </w:rPr>
              <w:t>Proposal 1:</w:t>
            </w:r>
            <w:r>
              <w:rPr>
                <w:b w:val="0"/>
              </w:rPr>
              <w:t xml:space="preserve"> To improve the reliability of the PDCCH, RAN1 shall study the strategic assignment of “low-priority” bits of a DCI format such as the zero-padded bits, bits with fixed value(s), etc. to bit-indices in the </w:t>
            </w:r>
            <m:oMath>
              <m:r>
                <m:rPr>
                  <m:sty m:val="b"/>
                </m:rPr>
                <w:rPr>
                  <w:rFonts w:ascii="Cambria Math" w:hAnsi="Cambria Math"/>
                </w:rPr>
                <m:t>N</m:t>
              </m:r>
            </m:oMath>
            <w:r>
              <w:rPr>
                <w:b w:val="0"/>
              </w:rPr>
              <w:t>-bit vector for polar encoding based on the reliability of the bit-indices.</w:t>
            </w:r>
          </w:p>
        </w:tc>
      </w:tr>
      <w:tr w:rsidR="007B6E17" w14:paraId="2D5FBB75" w14:textId="77777777">
        <w:tc>
          <w:tcPr>
            <w:tcW w:w="1472" w:type="dxa"/>
          </w:tcPr>
          <w:p w14:paraId="2D5FBB73" w14:textId="77777777" w:rsidR="007B6E17" w:rsidRDefault="005C1924">
            <w:pPr>
              <w:spacing w:after="0" w:line="240" w:lineRule="auto"/>
              <w:jc w:val="left"/>
              <w:textAlignment w:val="top"/>
              <w:rPr>
                <w:color w:val="000000"/>
              </w:rPr>
            </w:pPr>
            <w:r>
              <w:rPr>
                <w:rFonts w:eastAsia="等线" w:hint="eastAsia"/>
                <w:lang w:eastAsia="zh-CN"/>
              </w:rPr>
              <w:t>Q</w:t>
            </w:r>
            <w:r>
              <w:rPr>
                <w:rFonts w:eastAsia="等线"/>
                <w:lang w:eastAsia="zh-CN"/>
              </w:rPr>
              <w:t>ualcomm</w:t>
            </w:r>
          </w:p>
        </w:tc>
        <w:tc>
          <w:tcPr>
            <w:tcW w:w="8156" w:type="dxa"/>
          </w:tcPr>
          <w:p w14:paraId="2D5FBB74" w14:textId="77777777" w:rsidR="007B6E17" w:rsidRDefault="005C1924">
            <w:pPr>
              <w:spacing w:after="0" w:line="240" w:lineRule="auto"/>
              <w:rPr>
                <w:u w:val="single"/>
                <w:lang w:val="en-US"/>
              </w:rPr>
            </w:pPr>
            <w:r>
              <w:rPr>
                <w:rFonts w:eastAsia="宋体"/>
              </w:rPr>
              <w:t>Proposal</w:t>
            </w:r>
            <w:r>
              <w:rPr>
                <w:rFonts w:eastAsia="宋体" w:hint="eastAsia"/>
              </w:rPr>
              <w:t xml:space="preserve"> </w:t>
            </w:r>
            <w:r>
              <w:rPr>
                <w:rFonts w:eastAsia="宋体"/>
              </w:rPr>
              <w:t xml:space="preserve">13: 6GR should study conventional (i.e., non-AI/ML) channel coding designs that facilitate exploitation of side information available at the transmitter/receiver about the source information. </w:t>
            </w:r>
          </w:p>
        </w:tc>
      </w:tr>
      <w:tr w:rsidR="007B6E17" w14:paraId="2D5FBB78" w14:textId="77777777">
        <w:tc>
          <w:tcPr>
            <w:tcW w:w="1472" w:type="dxa"/>
          </w:tcPr>
          <w:p w14:paraId="2D5FBB76" w14:textId="77777777" w:rsidR="007B6E17" w:rsidRDefault="005C1924">
            <w:pPr>
              <w:spacing w:after="0" w:line="240" w:lineRule="auto"/>
              <w:jc w:val="left"/>
              <w:textAlignment w:val="top"/>
              <w:rPr>
                <w:rFonts w:eastAsiaTheme="minorEastAsia"/>
                <w:color w:val="000000"/>
                <w:lang w:eastAsia="zh-CN"/>
              </w:rPr>
            </w:pPr>
            <w:r>
              <w:rPr>
                <w:rFonts w:eastAsiaTheme="minorEastAsia" w:hint="eastAsia"/>
                <w:color w:val="000000"/>
                <w:lang w:eastAsia="zh-CN"/>
              </w:rPr>
              <w:t>Apple</w:t>
            </w:r>
          </w:p>
        </w:tc>
        <w:tc>
          <w:tcPr>
            <w:tcW w:w="8156" w:type="dxa"/>
          </w:tcPr>
          <w:p w14:paraId="2D5FBB77" w14:textId="77777777" w:rsidR="007B6E17" w:rsidRDefault="005C1924">
            <w:pPr>
              <w:rPr>
                <w:rFonts w:eastAsiaTheme="minorEastAsia"/>
                <w:lang w:eastAsia="zh-CN"/>
              </w:rPr>
            </w:pPr>
            <w:r>
              <w:rPr>
                <w:u w:val="single"/>
              </w:rPr>
              <w:t>Observation 5</w:t>
            </w:r>
            <w:r>
              <w:t>: In 6G, it is expected that DCI formats designed for joint or dual-format decoding will converge toward similar payload sizes to facilitate efficient joint blind decoding at the UE.</w:t>
            </w:r>
          </w:p>
        </w:tc>
      </w:tr>
    </w:tbl>
    <w:p w14:paraId="2D5FBB79" w14:textId="77777777" w:rsidR="007B6E17" w:rsidRDefault="005C1924">
      <w:pPr>
        <w:pStyle w:val="3"/>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D5FBB7A" w14:textId="77777777" w:rsidR="007B6E17" w:rsidRDefault="005C1924">
      <w:pPr>
        <w:jc w:val="left"/>
        <w:rPr>
          <w:rFonts w:eastAsiaTheme="minorEastAsia"/>
          <w:lang w:val="en-US" w:eastAsia="zh-CN"/>
        </w:rPr>
      </w:pPr>
      <w:r>
        <w:rPr>
          <w:rFonts w:eastAsiaTheme="minorEastAsia"/>
          <w:lang w:val="en-US" w:eastAsia="zh-CN"/>
        </w:rPr>
        <w:t>In RAN1#123 meeting, companies’ views for control channel coding chain enhancement can be summarized as below:</w:t>
      </w:r>
    </w:p>
    <w:p w14:paraId="2D5FBB7B" w14:textId="77777777" w:rsidR="007B6E17" w:rsidRDefault="005C1924">
      <w:pPr>
        <w:pStyle w:val="af7"/>
        <w:numPr>
          <w:ilvl w:val="0"/>
          <w:numId w:val="116"/>
        </w:numPr>
        <w:ind w:firstLineChars="0"/>
        <w:rPr>
          <w:rFonts w:eastAsiaTheme="minorEastAsia"/>
          <w:lang w:eastAsia="zh-CN"/>
        </w:rPr>
      </w:pPr>
      <w:r>
        <w:rPr>
          <w:rFonts w:eastAsiaTheme="minorEastAsia" w:hint="eastAsia"/>
          <w:lang w:eastAsia="zh-CN"/>
        </w:rPr>
        <w:t>C</w:t>
      </w:r>
      <w:r>
        <w:rPr>
          <w:lang w:eastAsia="zh-CN"/>
        </w:rPr>
        <w:t xml:space="preserve">ross-codeblock interleaver design (e.g., </w:t>
      </w:r>
      <w:r>
        <w:rPr>
          <w:rFonts w:eastAsiaTheme="minorEastAsia"/>
          <w:lang w:eastAsia="zh-CN"/>
        </w:rPr>
        <w:t>MGCM</w:t>
      </w:r>
      <w:r>
        <w:rPr>
          <w:lang w:eastAsia="zh-CN"/>
        </w:rPr>
        <w:t xml:space="preserve">) </w:t>
      </w:r>
      <w:r>
        <w:rPr>
          <w:rFonts w:eastAsiaTheme="minorEastAsia" w:hint="eastAsia"/>
          <w:lang w:eastAsia="zh-CN"/>
        </w:rPr>
        <w:t>can better le</w:t>
      </w:r>
      <w:r>
        <w:rPr>
          <w:lang w:eastAsia="zh-CN"/>
        </w:rPr>
        <w:t>verage the unbalanced capacity of different bit subchannels in QAM modulated symbol</w:t>
      </w:r>
      <w:r>
        <w:rPr>
          <w:rFonts w:eastAsiaTheme="minorEastAsia"/>
          <w:lang w:eastAsia="zh-CN"/>
        </w:rPr>
        <w:t xml:space="preserve"> for the multiplexing between UCI and UL-SCH: vivo</w:t>
      </w:r>
    </w:p>
    <w:p w14:paraId="2D5FBB7C" w14:textId="77777777" w:rsidR="007B6E17" w:rsidRDefault="005C1924">
      <w:pPr>
        <w:pStyle w:val="af7"/>
        <w:numPr>
          <w:ilvl w:val="1"/>
          <w:numId w:val="117"/>
        </w:numPr>
        <w:ind w:firstLineChars="0"/>
        <w:rPr>
          <w:rFonts w:eastAsiaTheme="minorEastAsia"/>
          <w:lang w:eastAsia="zh-CN"/>
        </w:rPr>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MGCM can greatly simplify the RE allocation pattern and achieve greater throughput (larger than 10% in some simulated scenarios) for UL-SCH or deliver more UCI payload compared to NR baseline.</w:t>
      </w:r>
    </w:p>
    <w:p w14:paraId="2D5FBB7D" w14:textId="77777777" w:rsidR="007B6E17" w:rsidRDefault="005C1924">
      <w:pPr>
        <w:pStyle w:val="af7"/>
        <w:numPr>
          <w:ilvl w:val="0"/>
          <w:numId w:val="116"/>
        </w:numPr>
        <w:ind w:firstLineChars="0"/>
        <w:rPr>
          <w:rFonts w:eastAsiaTheme="minorEastAsia"/>
          <w:lang w:eastAsia="zh-CN"/>
        </w:rPr>
      </w:pPr>
      <w:r>
        <w:rPr>
          <w:rFonts w:eastAsia="宋体" w:hint="eastAsia"/>
          <w:lang w:eastAsia="zh-CN"/>
        </w:rPr>
        <w:t>C</w:t>
      </w:r>
      <w:r>
        <w:rPr>
          <w:rFonts w:eastAsia="宋体"/>
        </w:rPr>
        <w:t>onventional</w:t>
      </w:r>
      <w:r>
        <w:rPr>
          <w:rFonts w:eastAsia="宋体"/>
          <w:lang w:eastAsia="zh-CN"/>
        </w:rPr>
        <w:t xml:space="preserve"> </w:t>
      </w:r>
      <w:r>
        <w:rPr>
          <w:rFonts w:eastAsia="宋体"/>
        </w:rPr>
        <w:t>channel coding designs that facilitate exploitation of side information available at the transmitter/receiver about the source information</w:t>
      </w:r>
      <w:r>
        <w:rPr>
          <w:rFonts w:eastAsia="宋体"/>
          <w:lang w:eastAsia="zh-CN"/>
        </w:rPr>
        <w:t>: QC</w:t>
      </w:r>
    </w:p>
    <w:p w14:paraId="2D5FBB7E" w14:textId="77777777" w:rsidR="007B6E17" w:rsidRDefault="005C1924">
      <w:pPr>
        <w:pStyle w:val="af7"/>
        <w:numPr>
          <w:ilvl w:val="0"/>
          <w:numId w:val="116"/>
        </w:numPr>
        <w:ind w:firstLineChars="0"/>
        <w:rPr>
          <w:rFonts w:eastAsia="宋体"/>
          <w:lang w:eastAsia="zh-CN"/>
        </w:rPr>
      </w:pPr>
      <w:r>
        <w:rPr>
          <w:rFonts w:eastAsia="宋体"/>
          <w:lang w:eastAsia="zh-CN"/>
        </w:rPr>
        <w:t>Proper assignment of “low priority” bits for DCI: Fraunhofer</w:t>
      </w:r>
    </w:p>
    <w:p w14:paraId="2D5FBB7F" w14:textId="77777777" w:rsidR="007B6E17" w:rsidRDefault="005C1924">
      <w:pPr>
        <w:pStyle w:val="af7"/>
        <w:numPr>
          <w:ilvl w:val="0"/>
          <w:numId w:val="116"/>
        </w:numPr>
        <w:ind w:firstLineChars="0"/>
        <w:rPr>
          <w:rFonts w:eastAsia="宋体"/>
          <w:lang w:eastAsia="zh-CN"/>
        </w:rPr>
      </w:pPr>
      <w:r>
        <w:rPr>
          <w:rFonts w:eastAsia="宋体" w:hint="eastAsia"/>
          <w:lang w:eastAsia="zh-CN"/>
        </w:rPr>
        <w:t xml:space="preserve">Machine learning based Polar code design, decoder: </w:t>
      </w:r>
      <w:r>
        <w:rPr>
          <w:bCs/>
        </w:rPr>
        <w:t>Lekha</w:t>
      </w:r>
    </w:p>
    <w:p w14:paraId="2D5FBB80" w14:textId="77777777" w:rsidR="007B6E17" w:rsidRDefault="005C1924">
      <w:pPr>
        <w:pStyle w:val="3"/>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2D5FBB81" w14:textId="77777777" w:rsidR="007B6E17" w:rsidRDefault="005C1924">
      <w:pPr>
        <w:pStyle w:val="4"/>
        <w:spacing w:after="156"/>
        <w:rPr>
          <w:b/>
          <w:szCs w:val="22"/>
          <w:lang w:eastAsia="zh-CN"/>
        </w:rPr>
      </w:pPr>
      <w:r>
        <w:rPr>
          <w:b/>
          <w:szCs w:val="22"/>
          <w:lang w:eastAsia="zh-CN"/>
        </w:rPr>
        <w:t>Round 1</w:t>
      </w:r>
    </w:p>
    <w:p w14:paraId="2D5FBB82" w14:textId="77777777" w:rsidR="007B6E17" w:rsidRDefault="005C1924">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2D5FBB83" w14:textId="77777777" w:rsidR="007B6E17" w:rsidRDefault="005C1924">
      <w:pPr>
        <w:pStyle w:val="5"/>
        <w:rPr>
          <w:sz w:val="20"/>
          <w:szCs w:val="20"/>
        </w:rPr>
      </w:pPr>
      <w:r>
        <w:rPr>
          <w:sz w:val="20"/>
          <w:szCs w:val="20"/>
        </w:rPr>
        <w:t>Proposal 4.5-1-v1</w:t>
      </w:r>
    </w:p>
    <w:p w14:paraId="2D5FBB84" w14:textId="77777777" w:rsidR="007B6E17" w:rsidRDefault="005C1924">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2D5FBB85"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2D5FBB86"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2D5FBB87"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2D5FBB88"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D5FBB89"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2D5FBB8A"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lastRenderedPageBreak/>
        <w:t>Resource allocation</w:t>
      </w:r>
    </w:p>
    <w:p w14:paraId="2D5FBB8B"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Modulation and coding scheme</w:t>
      </w:r>
    </w:p>
    <w:p w14:paraId="2D5FBB8C"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2D5FBB8D"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2D5FBB8E" w14:textId="77777777" w:rsidR="007B6E17" w:rsidRDefault="007B6E17">
      <w:pPr>
        <w:jc w:val="left"/>
        <w:rPr>
          <w:b/>
          <w:iCs/>
          <w:lang w:val="en-US" w:eastAsia="zh-CN"/>
        </w:rPr>
      </w:pPr>
    </w:p>
    <w:p w14:paraId="2D5FBB8F"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B92" w14:textId="77777777">
        <w:trPr>
          <w:jc w:val="center"/>
        </w:trPr>
        <w:tc>
          <w:tcPr>
            <w:tcW w:w="1838" w:type="dxa"/>
            <w:shd w:val="clear" w:color="auto" w:fill="D9D9D9" w:themeFill="background1" w:themeFillShade="D9"/>
          </w:tcPr>
          <w:p w14:paraId="2D5FBB90"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B91"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B95" w14:textId="77777777">
        <w:trPr>
          <w:jc w:val="center"/>
        </w:trPr>
        <w:tc>
          <w:tcPr>
            <w:tcW w:w="1838" w:type="dxa"/>
            <w:shd w:val="clear" w:color="auto" w:fill="FFFFFF" w:themeFill="background1"/>
          </w:tcPr>
          <w:p w14:paraId="2D5FBB93"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B94"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w:t>
            </w:r>
            <w:r>
              <w:rPr>
                <w:rFonts w:eastAsiaTheme="minorEastAsia" w:hint="eastAsia"/>
                <w:kern w:val="2"/>
                <w:lang w:val="en-US" w:eastAsia="zh-CN"/>
              </w:rPr>
              <w:t xml:space="preserve"> motivation of </w:t>
            </w:r>
            <w:r>
              <w:rPr>
                <w:rFonts w:eastAsiaTheme="minorEastAsia"/>
                <w:kern w:val="2"/>
                <w:lang w:val="en-US" w:eastAsia="zh-CN"/>
              </w:rPr>
              <w:t>6G control channel coding chain enhancements</w:t>
            </w:r>
            <w:r>
              <w:rPr>
                <w:rFonts w:eastAsiaTheme="minorEastAsia" w:hint="eastAsia"/>
                <w:kern w:val="2"/>
                <w:lang w:val="en-US" w:eastAsia="zh-CN"/>
              </w:rPr>
              <w:t xml:space="preserve"> should be clarified first before providing the details.</w:t>
            </w:r>
          </w:p>
        </w:tc>
      </w:tr>
      <w:tr w:rsidR="007B6E17" w14:paraId="2D5FBBAA" w14:textId="77777777">
        <w:trPr>
          <w:jc w:val="center"/>
        </w:trPr>
        <w:tc>
          <w:tcPr>
            <w:tcW w:w="1838" w:type="dxa"/>
            <w:shd w:val="clear" w:color="auto" w:fill="FFFFFF" w:themeFill="background1"/>
          </w:tcPr>
          <w:p w14:paraId="2D5FBB96"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B97"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open for such discussion if we can add a bullet reflecting the RAN1#122bis agreement to this. If the group thinks this proposal does not intend to revert or update </w:t>
            </w:r>
            <w:r>
              <w:rPr>
                <w:rFonts w:eastAsiaTheme="minorEastAsia"/>
                <w:kern w:val="2"/>
                <w:lang w:val="en-US" w:eastAsia="zh-CN"/>
              </w:rPr>
              <w:t>the</w:t>
            </w:r>
            <w:r>
              <w:rPr>
                <w:rFonts w:eastAsiaTheme="minorEastAsia" w:hint="eastAsia"/>
                <w:kern w:val="2"/>
                <w:lang w:val="en-US" w:eastAsia="zh-CN"/>
              </w:rPr>
              <w:t xml:space="preserve"> RAN1#122bis agreement, we can be flexible not to add that as well.</w:t>
            </w:r>
          </w:p>
          <w:p w14:paraId="2D5FBB98" w14:textId="77777777" w:rsidR="007B6E17" w:rsidRDefault="007B6E17">
            <w:pPr>
              <w:adjustRightInd w:val="0"/>
              <w:spacing w:after="50" w:line="240" w:lineRule="auto"/>
              <w:jc w:val="left"/>
              <w:rPr>
                <w:rFonts w:eastAsiaTheme="minorEastAsia"/>
                <w:kern w:val="2"/>
                <w:lang w:val="en-US" w:eastAsia="zh-CN"/>
              </w:rPr>
            </w:pPr>
          </w:p>
          <w:p w14:paraId="2D5FBB99" w14:textId="77777777" w:rsidR="007B6E17" w:rsidRDefault="007B6E17">
            <w:pPr>
              <w:adjustRightInd w:val="0"/>
              <w:spacing w:after="50" w:line="240" w:lineRule="auto"/>
              <w:jc w:val="left"/>
              <w:rPr>
                <w:rFonts w:eastAsiaTheme="minorEastAsia"/>
                <w:kern w:val="2"/>
                <w:lang w:val="en-US" w:eastAsia="zh-CN"/>
              </w:rPr>
            </w:pPr>
          </w:p>
          <w:p w14:paraId="2D5FBB9A" w14:textId="77777777" w:rsidR="007B6E17" w:rsidRDefault="005C1924">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2D5FBB9B"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2D5FBB9C"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2D5FBB9D"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2D5FBB9E"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D5FBB9F"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2D5FBBA0"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2D5FBBA1"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Modulation and coding scheme</w:t>
            </w:r>
          </w:p>
          <w:p w14:paraId="2D5FBBA2"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2D5FBBA3"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2D5FBBA4" w14:textId="77777777" w:rsidR="007B6E17" w:rsidRDefault="007B6E17">
            <w:pPr>
              <w:adjustRightInd w:val="0"/>
              <w:spacing w:after="50" w:line="240" w:lineRule="auto"/>
              <w:jc w:val="left"/>
              <w:rPr>
                <w:rFonts w:eastAsiaTheme="minorEastAsia"/>
                <w:kern w:val="2"/>
                <w:lang w:val="en-US" w:eastAsia="zh-CN"/>
              </w:rPr>
            </w:pPr>
          </w:p>
          <w:p w14:paraId="2D5FBBA5" w14:textId="77777777" w:rsidR="007B6E17" w:rsidRDefault="005C1924">
            <w:pPr>
              <w:adjustRightInd w:val="0"/>
              <w:spacing w:after="50" w:line="240" w:lineRule="auto"/>
              <w:jc w:val="left"/>
              <w:rPr>
                <w:rFonts w:eastAsiaTheme="minorEastAsia"/>
                <w:b/>
                <w:bCs/>
                <w:color w:val="FF0000"/>
                <w:kern w:val="2"/>
                <w:lang w:val="en-US" w:eastAsia="zh-CN"/>
              </w:rPr>
            </w:pPr>
            <w:r>
              <w:rPr>
                <w:rFonts w:eastAsiaTheme="minorEastAsia" w:hint="eastAsia"/>
                <w:b/>
                <w:bCs/>
                <w:color w:val="FF0000"/>
                <w:kern w:val="2"/>
                <w:lang w:val="en-US" w:eastAsia="zh-CN"/>
              </w:rPr>
              <w:t>This coding chain discussion needs to take the following agreement made in RAN1#122bis as baseline.</w:t>
            </w:r>
          </w:p>
          <w:p w14:paraId="2D5FBBA6"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BA7"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BA8"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BA9" w14:textId="77777777" w:rsidR="007B6E17" w:rsidRDefault="007B6E17">
            <w:pPr>
              <w:adjustRightInd w:val="0"/>
              <w:spacing w:after="50" w:line="240" w:lineRule="auto"/>
              <w:jc w:val="left"/>
              <w:rPr>
                <w:rFonts w:eastAsiaTheme="minorEastAsia"/>
                <w:kern w:val="2"/>
                <w:lang w:val="en-US" w:eastAsia="zh-CN"/>
              </w:rPr>
            </w:pPr>
          </w:p>
        </w:tc>
      </w:tr>
      <w:tr w:rsidR="007B6E17" w14:paraId="2D5FBBAD" w14:textId="77777777">
        <w:trPr>
          <w:jc w:val="center"/>
        </w:trPr>
        <w:tc>
          <w:tcPr>
            <w:tcW w:w="1838" w:type="dxa"/>
            <w:shd w:val="clear" w:color="auto" w:fill="FFFFFF" w:themeFill="background1"/>
          </w:tcPr>
          <w:p w14:paraId="2D5FBBAB"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BA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like to clarify what the issues of control channel coding chain are and need to be resovled.</w:t>
            </w:r>
          </w:p>
        </w:tc>
      </w:tr>
      <w:tr w:rsidR="007B6E17" w14:paraId="2D5FBBB0" w14:textId="77777777">
        <w:trPr>
          <w:jc w:val="center"/>
        </w:trPr>
        <w:tc>
          <w:tcPr>
            <w:tcW w:w="1838" w:type="dxa"/>
            <w:shd w:val="clear" w:color="auto" w:fill="FFFFFF" w:themeFill="background1"/>
          </w:tcPr>
          <w:p w14:paraId="2D5FBBA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BAF"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Okay.</w:t>
            </w:r>
          </w:p>
        </w:tc>
      </w:tr>
      <w:tr w:rsidR="007B6E17" w14:paraId="2D5FBBB3" w14:textId="77777777">
        <w:trPr>
          <w:jc w:val="center"/>
        </w:trPr>
        <w:tc>
          <w:tcPr>
            <w:tcW w:w="1838" w:type="dxa"/>
            <w:shd w:val="clear" w:color="auto" w:fill="FFFFFF" w:themeFill="background1"/>
          </w:tcPr>
          <w:p w14:paraId="2D5FBBB1"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BB2"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At this point, we tend to think there is no need to study extension of the coding chain for the other motivations than larger DCI/UCI payload.</w:t>
            </w:r>
          </w:p>
        </w:tc>
      </w:tr>
      <w:tr w:rsidR="00D25923" w14:paraId="2D5FBBB6" w14:textId="77777777">
        <w:trPr>
          <w:jc w:val="center"/>
        </w:trPr>
        <w:tc>
          <w:tcPr>
            <w:tcW w:w="1838" w:type="dxa"/>
            <w:shd w:val="clear" w:color="auto" w:fill="FFFFFF" w:themeFill="background1"/>
          </w:tcPr>
          <w:p w14:paraId="2D5FBBB4" w14:textId="77777777" w:rsidR="00D25923" w:rsidRPr="0022088E" w:rsidRDefault="00D25923" w:rsidP="00D25923">
            <w:pPr>
              <w:adjustRightInd w:val="0"/>
              <w:spacing w:after="50" w:line="240" w:lineRule="auto"/>
              <w:jc w:val="left"/>
              <w:rPr>
                <w:rFonts w:eastAsiaTheme="minorEastAsia"/>
                <w:b/>
                <w:bCs/>
                <w:kern w:val="2"/>
                <w:lang w:val="en-US" w:eastAsia="zh-CN"/>
              </w:rPr>
            </w:pPr>
            <w:r w:rsidRPr="0022088E">
              <w:rPr>
                <w:rFonts w:eastAsia="Malgun Gothic"/>
                <w:b/>
                <w:bCs/>
                <w:kern w:val="2"/>
                <w:lang w:val="en-US" w:eastAsia="ko-KR"/>
              </w:rPr>
              <w:t>LGE</w:t>
            </w:r>
          </w:p>
        </w:tc>
        <w:tc>
          <w:tcPr>
            <w:tcW w:w="7665" w:type="dxa"/>
            <w:shd w:val="clear" w:color="auto" w:fill="FFFFFF" w:themeFill="background1"/>
          </w:tcPr>
          <w:p w14:paraId="2D5FBBB5" w14:textId="77777777" w:rsidR="00D25923" w:rsidRPr="0022088E" w:rsidRDefault="00D25923" w:rsidP="00D25923">
            <w:pPr>
              <w:adjustRightInd w:val="0"/>
              <w:spacing w:after="50" w:line="240" w:lineRule="auto"/>
              <w:jc w:val="left"/>
              <w:rPr>
                <w:rFonts w:eastAsiaTheme="minorEastAsia"/>
                <w:kern w:val="2"/>
                <w:lang w:val="en-US" w:eastAsia="zh-CN"/>
              </w:rPr>
            </w:pPr>
            <w:r w:rsidRPr="0022088E">
              <w:rPr>
                <w:rFonts w:eastAsia="Malgun Gothic"/>
                <w:kern w:val="2"/>
                <w:lang w:val="en-US" w:eastAsia="ko-KR"/>
              </w:rPr>
              <w:t>FL</w:t>
            </w:r>
            <w:r w:rsidRPr="0022088E">
              <w:rPr>
                <w:rFonts w:eastAsiaTheme="minorEastAsia"/>
                <w:kern w:val="2"/>
                <w:lang w:val="en-US" w:eastAsia="zh-CN"/>
              </w:rPr>
              <w:t xml:space="preserve"> </w:t>
            </w:r>
            <w:r w:rsidRPr="0022088E">
              <w:rPr>
                <w:rFonts w:eastAsia="Malgun Gothic"/>
                <w:kern w:val="2"/>
                <w:lang w:val="en-US" w:eastAsia="ko-KR"/>
              </w:rPr>
              <w:t>proposal</w:t>
            </w:r>
            <w:r w:rsidRPr="0022088E">
              <w:rPr>
                <w:rFonts w:eastAsiaTheme="minorEastAsia"/>
                <w:kern w:val="2"/>
                <w:lang w:val="en-US" w:eastAsia="zh-CN"/>
              </w:rPr>
              <w:t xml:space="preserve"> </w:t>
            </w:r>
            <w:r w:rsidRPr="0022088E">
              <w:rPr>
                <w:rFonts w:eastAsia="Malgun Gothic"/>
                <w:kern w:val="2"/>
                <w:lang w:val="en-US" w:eastAsia="ko-KR"/>
              </w:rPr>
              <w:t>can</w:t>
            </w:r>
            <w:r w:rsidRPr="0022088E">
              <w:rPr>
                <w:rFonts w:eastAsiaTheme="minorEastAsia"/>
                <w:kern w:val="2"/>
                <w:lang w:val="en-US" w:eastAsia="zh-CN"/>
              </w:rPr>
              <w:t xml:space="preserve"> </w:t>
            </w:r>
            <w:r w:rsidRPr="0022088E">
              <w:rPr>
                <w:rFonts w:eastAsia="Malgun Gothic"/>
                <w:kern w:val="2"/>
                <w:lang w:val="en-US" w:eastAsia="ko-KR"/>
              </w:rPr>
              <w:t>be</w:t>
            </w:r>
            <w:r w:rsidRPr="0022088E">
              <w:rPr>
                <w:rFonts w:eastAsiaTheme="minorEastAsia"/>
                <w:kern w:val="2"/>
                <w:lang w:val="en-US" w:eastAsia="zh-CN"/>
              </w:rPr>
              <w:t xml:space="preserve"> </w:t>
            </w:r>
            <w:r w:rsidRPr="0022088E">
              <w:rPr>
                <w:rFonts w:eastAsia="Malgun Gothic"/>
                <w:kern w:val="2"/>
                <w:lang w:val="en-US" w:eastAsia="ko-KR"/>
              </w:rPr>
              <w:t>starting</w:t>
            </w:r>
            <w:r w:rsidRPr="0022088E">
              <w:rPr>
                <w:rFonts w:eastAsiaTheme="minorEastAsia"/>
                <w:kern w:val="2"/>
                <w:lang w:val="en-US" w:eastAsia="zh-CN"/>
              </w:rPr>
              <w:t xml:space="preserve"> </w:t>
            </w:r>
            <w:r w:rsidRPr="0022088E">
              <w:rPr>
                <w:rFonts w:eastAsia="Malgun Gothic"/>
                <w:kern w:val="2"/>
                <w:lang w:val="en-US" w:eastAsia="ko-KR"/>
              </w:rPr>
              <w:t>point</w:t>
            </w:r>
            <w:r w:rsidRPr="0022088E">
              <w:rPr>
                <w:rFonts w:eastAsiaTheme="minorEastAsia"/>
                <w:kern w:val="2"/>
                <w:lang w:val="en-US" w:eastAsia="zh-CN"/>
              </w:rPr>
              <w:t xml:space="preserve"> </w:t>
            </w:r>
            <w:r w:rsidRPr="0022088E">
              <w:rPr>
                <w:rFonts w:eastAsia="Malgun Gothic"/>
                <w:kern w:val="2"/>
                <w:lang w:val="en-US" w:eastAsia="ko-KR"/>
              </w:rPr>
              <w:t>for</w:t>
            </w:r>
            <w:r w:rsidRPr="0022088E">
              <w:rPr>
                <w:rFonts w:eastAsiaTheme="minorEastAsia"/>
                <w:kern w:val="2"/>
                <w:lang w:val="en-US" w:eastAsia="zh-CN"/>
              </w:rPr>
              <w:t xml:space="preserve"> </w:t>
            </w:r>
            <w:r w:rsidRPr="0022088E">
              <w:rPr>
                <w:rFonts w:eastAsia="Malgun Gothic"/>
                <w:kern w:val="2"/>
                <w:lang w:val="en-US" w:eastAsia="ko-KR"/>
              </w:rPr>
              <w:t>further</w:t>
            </w:r>
            <w:r w:rsidRPr="0022088E">
              <w:rPr>
                <w:rFonts w:eastAsiaTheme="minorEastAsia"/>
                <w:kern w:val="2"/>
                <w:lang w:val="en-US" w:eastAsia="zh-CN"/>
              </w:rPr>
              <w:t xml:space="preserve"> </w:t>
            </w:r>
            <w:r w:rsidRPr="0022088E">
              <w:rPr>
                <w:rFonts w:eastAsia="Malgun Gothic"/>
                <w:kern w:val="2"/>
                <w:lang w:val="en-US" w:eastAsia="ko-KR"/>
              </w:rPr>
              <w:t>discussion</w:t>
            </w:r>
          </w:p>
        </w:tc>
      </w:tr>
      <w:tr w:rsidR="00DB3542" w14:paraId="01F03E7E" w14:textId="77777777">
        <w:trPr>
          <w:jc w:val="center"/>
        </w:trPr>
        <w:tc>
          <w:tcPr>
            <w:tcW w:w="1838" w:type="dxa"/>
            <w:shd w:val="clear" w:color="auto" w:fill="FFFFFF" w:themeFill="background1"/>
          </w:tcPr>
          <w:p w14:paraId="40C2FAC2" w14:textId="399A0E35" w:rsidR="00DB3542" w:rsidRPr="0022088E"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131AB075" w14:textId="794522AB" w:rsidR="00DB3542" w:rsidRPr="0022088E"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 xml:space="preserve">It is only fair to include path metric monitoring as part of the evaluation assumptions for FAR in PDCCH as it provides significant early termination savings (can be measured in </w:t>
            </w:r>
            <w:r w:rsidRPr="00BF3BC9">
              <w:rPr>
                <w:rFonts w:eastAsiaTheme="minorEastAsia"/>
                <w:kern w:val="2"/>
                <w:lang w:eastAsia="zh-CN"/>
              </w:rPr>
              <w:t>TSCCR</w:t>
            </w:r>
            <w:r>
              <w:rPr>
                <w:rFonts w:eastAsiaTheme="minorEastAsia"/>
                <w:kern w:val="2"/>
                <w:lang w:eastAsia="zh-CN"/>
              </w:rPr>
              <w:t xml:space="preserve">) compared to 5G NR CRC-assisted methods. Similar to the list size in the SCL decoder, which is a decoder/evaluation assumption, monitoring path metric can be added as evaluation assumption and we can simply agree on similar path metric methods such as those introduced in 5G discussions. </w:t>
            </w:r>
          </w:p>
        </w:tc>
      </w:tr>
      <w:tr w:rsidR="005C78DF" w14:paraId="33E12965" w14:textId="77777777">
        <w:trPr>
          <w:jc w:val="center"/>
        </w:trPr>
        <w:tc>
          <w:tcPr>
            <w:tcW w:w="1838" w:type="dxa"/>
            <w:shd w:val="clear" w:color="auto" w:fill="FFFFFF" w:themeFill="background1"/>
          </w:tcPr>
          <w:p w14:paraId="50D0B82E" w14:textId="40777B60" w:rsidR="005C78DF" w:rsidRDefault="005C78D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Samsung</w:t>
            </w:r>
          </w:p>
        </w:tc>
        <w:tc>
          <w:tcPr>
            <w:tcW w:w="7665" w:type="dxa"/>
            <w:shd w:val="clear" w:color="auto" w:fill="FFFFFF" w:themeFill="background1"/>
          </w:tcPr>
          <w:p w14:paraId="72369AE5" w14:textId="79A59305" w:rsidR="005C78DF" w:rsidRDefault="005C78DF" w:rsidP="00DB3542">
            <w:pPr>
              <w:adjustRightInd w:val="0"/>
              <w:spacing w:after="50" w:line="240" w:lineRule="auto"/>
              <w:jc w:val="left"/>
              <w:rPr>
                <w:rFonts w:eastAsiaTheme="minorEastAsia"/>
                <w:kern w:val="2"/>
                <w:lang w:val="en-US" w:eastAsia="zh-CN"/>
              </w:rPr>
            </w:pPr>
            <w:r>
              <w:rPr>
                <w:rFonts w:eastAsia="Malgun Gothic" w:hint="eastAsia"/>
                <w:kern w:val="2"/>
                <w:lang w:val="en-US" w:eastAsia="ko-KR"/>
              </w:rPr>
              <w:t>Motivations and rationale behind enhancements to the 6GR control channel coding should be clearly defined first.</w:t>
            </w:r>
          </w:p>
        </w:tc>
      </w:tr>
    </w:tbl>
    <w:p w14:paraId="2D5FBBB7" w14:textId="77777777" w:rsidR="007B6E17" w:rsidRDefault="007B6E17">
      <w:pPr>
        <w:jc w:val="left"/>
      </w:pPr>
    </w:p>
    <w:p w14:paraId="2D5FBBB8"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2D5FBBB9"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2D5FBBBA" w14:textId="77777777" w:rsidR="007B6E17" w:rsidRDefault="005C1924">
      <w:pPr>
        <w:pStyle w:val="4"/>
        <w:spacing w:after="156"/>
        <w:ind w:leftChars="0" w:left="0" w:firstLine="0"/>
        <w:jc w:val="left"/>
        <w:rPr>
          <w:rFonts w:eastAsiaTheme="minorEastAsia"/>
          <w:b/>
          <w:bCs/>
          <w:lang w:eastAsia="zh-CN"/>
        </w:rPr>
      </w:pPr>
      <w:r>
        <w:rPr>
          <w:b/>
          <w:bCs/>
          <w:lang w:eastAsia="zh-CN"/>
        </w:rPr>
        <w:t>Summary of observations/proposals</w:t>
      </w:r>
    </w:p>
    <w:tbl>
      <w:tblPr>
        <w:tblStyle w:val="af1"/>
        <w:tblW w:w="0" w:type="auto"/>
        <w:tblLook w:val="04A0" w:firstRow="1" w:lastRow="0" w:firstColumn="1" w:lastColumn="0" w:noHBand="0" w:noVBand="1"/>
      </w:tblPr>
      <w:tblGrid>
        <w:gridCol w:w="1544"/>
        <w:gridCol w:w="8084"/>
      </w:tblGrid>
      <w:tr w:rsidR="007B6E17" w14:paraId="2D5FBBBD" w14:textId="77777777">
        <w:tc>
          <w:tcPr>
            <w:tcW w:w="1544" w:type="dxa"/>
          </w:tcPr>
          <w:p w14:paraId="2D5FBBBB"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084" w:type="dxa"/>
          </w:tcPr>
          <w:p w14:paraId="2D5FBBBC"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BC1" w14:textId="77777777">
        <w:tc>
          <w:tcPr>
            <w:tcW w:w="1544" w:type="dxa"/>
          </w:tcPr>
          <w:p w14:paraId="2D5FBBBE"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084" w:type="dxa"/>
          </w:tcPr>
          <w:p w14:paraId="2D5FBBBF" w14:textId="77777777" w:rsidR="007B6E17" w:rsidRDefault="005C1924">
            <w:pPr>
              <w:tabs>
                <w:tab w:val="left" w:pos="840"/>
              </w:tabs>
              <w:spacing w:after="0" w:line="240" w:lineRule="auto"/>
              <w:rPr>
                <w:rFonts w:eastAsia="等线"/>
                <w:lang w:val="en-US" w:eastAsia="zh-CN"/>
              </w:rPr>
            </w:pPr>
            <w:r>
              <w:rPr>
                <w:rFonts w:eastAsia="等线"/>
                <w:lang w:val="en-US" w:eastAsia="zh-CN"/>
              </w:rPr>
              <w:t>Observation 2: For the study of Polar code extensions for UCI payload beyond NR range, if necessary to support larger payloads, using more segments should be properly evaluated, especially in terms of encoding/decoding complexity and latency.</w:t>
            </w:r>
          </w:p>
          <w:p w14:paraId="2D5FBBC0" w14:textId="77777777" w:rsidR="007B6E17" w:rsidRDefault="005C1924">
            <w:pPr>
              <w:tabs>
                <w:tab w:val="left" w:pos="840"/>
              </w:tabs>
              <w:spacing w:after="0" w:line="240" w:lineRule="auto"/>
              <w:rPr>
                <w:rFonts w:eastAsia="等线"/>
                <w:lang w:val="en-US" w:eastAsia="zh-CN"/>
              </w:rPr>
            </w:pPr>
            <w:r>
              <w:rPr>
                <w:rFonts w:eastAsia="等线"/>
                <w:lang w:val="en-US" w:eastAsia="zh-CN"/>
              </w:rPr>
              <w:t xml:space="preserve">Proposal </w:t>
            </w:r>
            <w:r>
              <w:rPr>
                <w:rFonts w:eastAsia="等线"/>
                <w:lang w:val="en-US" w:eastAsia="zh-CN"/>
              </w:rPr>
              <w:fldChar w:fldCharType="begin"/>
            </w:r>
            <w:r>
              <w:rPr>
                <w:rFonts w:eastAsia="等线"/>
                <w:lang w:val="en-US" w:eastAsia="zh-CN"/>
              </w:rPr>
              <w:instrText xml:space="preserve"> SEQ Proposal \* ARABIC </w:instrText>
            </w:r>
            <w:r>
              <w:rPr>
                <w:rFonts w:eastAsia="等线"/>
                <w:lang w:val="en-US" w:eastAsia="zh-CN"/>
              </w:rPr>
              <w:fldChar w:fldCharType="separate"/>
            </w:r>
            <w:r>
              <w:rPr>
                <w:rFonts w:eastAsia="等线"/>
                <w:lang w:val="en-US" w:eastAsia="zh-CN"/>
              </w:rPr>
              <w:t>5</w:t>
            </w:r>
            <w:r>
              <w:rPr>
                <w:rFonts w:eastAsia="等线"/>
                <w:lang w:val="en-US" w:eastAsia="zh-CN"/>
              </w:rPr>
              <w:fldChar w:fldCharType="end"/>
            </w:r>
            <w:r>
              <w:rPr>
                <w:rFonts w:eastAsia="等线"/>
                <w:lang w:val="en-US" w:eastAsia="zh-CN"/>
              </w:rPr>
              <w:t xml:space="preserve">: For 6G polar codes evaluation, a baseline receiver should use successive cancellation list (SCL) decoding with a list size of </w:t>
            </w:r>
            <m:oMath>
              <m:r>
                <m:rPr>
                  <m:sty m:val="p"/>
                </m:rPr>
                <w:rPr>
                  <w:rFonts w:ascii="Cambria Math" w:eastAsia="等线" w:hAnsi="Cambria Math"/>
                  <w:lang w:val="en-US" w:eastAsia="zh-CN"/>
                </w:rPr>
                <m:t>L=8</m:t>
              </m:r>
            </m:oMath>
            <w:r>
              <w:rPr>
                <w:rFonts w:eastAsia="等线"/>
                <w:lang w:val="en-US" w:eastAsia="zh-CN"/>
              </w:rPr>
              <w:t xml:space="preserve"> or </w:t>
            </w:r>
            <m:oMath>
              <m:r>
                <m:rPr>
                  <m:sty m:val="p"/>
                </m:rPr>
                <w:rPr>
                  <w:rFonts w:ascii="Cambria Math" w:eastAsia="等线" w:hAnsi="Cambria Math"/>
                  <w:lang w:val="en-US" w:eastAsia="zh-CN"/>
                </w:rPr>
                <m:t>L=16.</m:t>
              </m:r>
            </m:oMath>
            <w:r>
              <w:rPr>
                <w:rFonts w:eastAsia="等线"/>
                <w:lang w:val="en-US" w:eastAsia="zh-CN"/>
              </w:rPr>
              <w:t xml:space="preserve"> The key performance metrics for this evaluation are the overall and undetected error probabilities.</w:t>
            </w:r>
          </w:p>
        </w:tc>
      </w:tr>
      <w:tr w:rsidR="007B6E17" w14:paraId="2D5FBBC5" w14:textId="77777777">
        <w:tc>
          <w:tcPr>
            <w:tcW w:w="1544" w:type="dxa"/>
          </w:tcPr>
          <w:p w14:paraId="2D5FBBC2"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084" w:type="dxa"/>
          </w:tcPr>
          <w:p w14:paraId="2D5FBBC3" w14:textId="77777777" w:rsidR="007B6E17" w:rsidRDefault="005C1924">
            <w:pPr>
              <w:tabs>
                <w:tab w:val="left" w:pos="840"/>
              </w:tabs>
              <w:spacing w:after="0" w:line="240" w:lineRule="auto"/>
              <w:rPr>
                <w:rFonts w:eastAsia="等线"/>
                <w:lang w:val="en-US" w:eastAsia="zh-CN"/>
              </w:rPr>
            </w:pPr>
            <w:r>
              <w:rPr>
                <w:rFonts w:eastAsia="等线"/>
                <w:lang w:val="en-US" w:eastAsia="zh-CN"/>
              </w:rPr>
              <w:t>Proposal 4: For 6GR, the following evaluation assumptions can be used to check whether the channel coding candidates fulfill the 6GR requirements.</w:t>
            </w:r>
          </w:p>
          <w:p w14:paraId="2D5FBBC4" w14:textId="77777777" w:rsidR="007B6E17" w:rsidRDefault="005C1924">
            <w:pPr>
              <w:tabs>
                <w:tab w:val="left" w:pos="840"/>
              </w:tabs>
              <w:spacing w:after="0" w:line="240" w:lineRule="auto"/>
              <w:rPr>
                <w:rFonts w:eastAsia="等线"/>
                <w:lang w:val="en-US" w:eastAsia="zh-CN"/>
              </w:rPr>
            </w:pPr>
            <w:r>
              <w:rPr>
                <w:rFonts w:eastAsia="等线"/>
                <w:lang w:val="en-US" w:eastAsia="zh-CN"/>
              </w:rPr>
              <w:t>Evaluate the block error rate (BLER) performance versus SNR</w:t>
            </w:r>
          </w:p>
        </w:tc>
      </w:tr>
      <w:tr w:rsidR="007B6E17" w14:paraId="2D5FBBCE" w14:textId="77777777">
        <w:tc>
          <w:tcPr>
            <w:tcW w:w="1544" w:type="dxa"/>
          </w:tcPr>
          <w:p w14:paraId="2D5FBBC6"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084" w:type="dxa"/>
          </w:tcPr>
          <w:p w14:paraId="2D5FBBC7" w14:textId="77777777" w:rsidR="007B6E17" w:rsidRDefault="005C1924">
            <w:pPr>
              <w:spacing w:after="0" w:line="240" w:lineRule="auto"/>
              <w:rPr>
                <w:rFonts w:eastAsia="MS Mincho"/>
                <w:lang w:eastAsia="ja-JP"/>
              </w:rPr>
            </w:pPr>
            <w:r>
              <w:rPr>
                <w:rFonts w:eastAsia="MS Mincho"/>
                <w:lang w:eastAsia="ja-JP"/>
              </w:rPr>
              <w:t xml:space="preserve">Evaluation metrics and criteria </w:t>
            </w:r>
          </w:p>
          <w:p w14:paraId="2D5FBBC8"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Performance: Target transport block error rate (BLER) [10</w:t>
            </w:r>
            <w:r>
              <w:rPr>
                <w:rFonts w:eastAsiaTheme="minorEastAsia"/>
                <w:bCs/>
                <w:vertAlign w:val="superscript"/>
                <w:lang w:eastAsia="ko-KR"/>
              </w:rPr>
              <w:t>-2</w:t>
            </w:r>
            <w:r>
              <w:rPr>
                <w:rFonts w:eastAsiaTheme="minorEastAsia"/>
                <w:bCs/>
                <w:lang w:eastAsia="ko-KR"/>
              </w:rPr>
              <w:t xml:space="preserve"> or 10</w:t>
            </w:r>
            <w:r>
              <w:rPr>
                <w:rFonts w:eastAsiaTheme="minorEastAsia"/>
                <w:bCs/>
                <w:vertAlign w:val="superscript"/>
                <w:lang w:eastAsia="ko-KR"/>
              </w:rPr>
              <w:t>-3</w:t>
            </w:r>
            <w:r>
              <w:rPr>
                <w:rFonts w:eastAsiaTheme="minorEastAsia"/>
                <w:bCs/>
                <w:lang w:eastAsia="ko-KR"/>
              </w:rPr>
              <w:t>]</w:t>
            </w:r>
          </w:p>
          <w:p w14:paraId="2D5FBBC9"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Complexity</w:t>
            </w:r>
          </w:p>
          <w:p w14:paraId="2D5FBBCA"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Latency</w:t>
            </w:r>
          </w:p>
          <w:p w14:paraId="2D5FBBCB"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False Alarm Rate (FAR)</w:t>
            </w:r>
          </w:p>
          <w:p w14:paraId="2D5FBBCC" w14:textId="77777777" w:rsidR="007B6E17" w:rsidRDefault="005C1924">
            <w:pPr>
              <w:numPr>
                <w:ilvl w:val="1"/>
                <w:numId w:val="118"/>
              </w:numPr>
              <w:spacing w:after="0" w:line="240" w:lineRule="auto"/>
              <w:rPr>
                <w:bCs/>
                <w:lang w:eastAsia="ko-KR"/>
              </w:rPr>
            </w:pPr>
            <w:r>
              <w:rPr>
                <w:rFonts w:eastAsiaTheme="minorEastAsia"/>
                <w:bCs/>
                <w:lang w:eastAsia="ko-KR"/>
              </w:rPr>
              <w:t>Total saved computational complexity ratio (TSCCR*) for early termination gain</w:t>
            </w:r>
          </w:p>
          <w:p w14:paraId="2D5FBBCD" w14:textId="77777777" w:rsidR="007B6E17" w:rsidRDefault="005C1924">
            <w:pPr>
              <w:spacing w:after="0" w:line="240" w:lineRule="auto"/>
              <w:rPr>
                <w:rFonts w:eastAsia="Malgun Gothic"/>
                <w:bCs/>
                <w:lang w:eastAsia="ko-KR"/>
              </w:rPr>
            </w:pPr>
            <w:r>
              <w:rPr>
                <w:rFonts w:eastAsiaTheme="minorEastAsia"/>
                <w:bCs/>
                <w:lang w:eastAsia="ko-KR"/>
              </w:rPr>
              <w:t>*TSCCR</w:t>
            </w:r>
            <w:r>
              <w:rPr>
                <w:bCs/>
                <w:lang w:eastAsia="ko-KR"/>
              </w:rPr>
              <w:t xml:space="preserve"> = 1- No. of information bits decoded with early termination / No. of information bits decoded without early termination</w:t>
            </w:r>
          </w:p>
        </w:tc>
      </w:tr>
      <w:tr w:rsidR="007B6E17" w14:paraId="2D5FBBD1" w14:textId="77777777">
        <w:tc>
          <w:tcPr>
            <w:tcW w:w="1544" w:type="dxa"/>
          </w:tcPr>
          <w:p w14:paraId="2D5FBBCF"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8084" w:type="dxa"/>
          </w:tcPr>
          <w:p w14:paraId="2D5FBBD0" w14:textId="77777777" w:rsidR="007B6E17" w:rsidRDefault="005C1924">
            <w:pPr>
              <w:tabs>
                <w:tab w:val="left" w:pos="840"/>
              </w:tabs>
              <w:spacing w:after="0" w:line="240" w:lineRule="auto"/>
              <w:jc w:val="left"/>
              <w:rPr>
                <w:rFonts w:eastAsia="等线"/>
                <w:lang w:val="en-US" w:eastAsia="zh-CN"/>
              </w:rPr>
            </w:pPr>
            <w:r>
              <w:rPr>
                <w:rFonts w:eastAsia="Nokia Pure Text"/>
                <w:color w:val="000000"/>
                <w:kern w:val="24"/>
              </w:rPr>
              <w:t>Performance metrics</w:t>
            </w:r>
            <w:r>
              <w:rPr>
                <w:rFonts w:eastAsia="宋体"/>
                <w:color w:val="000000"/>
                <w:kern w:val="24"/>
                <w:lang w:val="en-US" w:eastAsia="zh-CN"/>
              </w:rPr>
              <w:t xml:space="preserve">: </w:t>
            </w:r>
            <w:r>
              <w:rPr>
                <w:rFonts w:eastAsia="等线"/>
                <w:lang w:val="en-US" w:eastAsia="zh-CN"/>
              </w:rPr>
              <w:t>BLER, FAR</w:t>
            </w:r>
          </w:p>
        </w:tc>
      </w:tr>
      <w:tr w:rsidR="007B6E17" w14:paraId="2D5FBBD8" w14:textId="77777777">
        <w:tc>
          <w:tcPr>
            <w:tcW w:w="1544" w:type="dxa"/>
          </w:tcPr>
          <w:p w14:paraId="2D5FBBD2" w14:textId="77777777" w:rsidR="007B6E17" w:rsidRDefault="005C1924">
            <w:pPr>
              <w:tabs>
                <w:tab w:val="left" w:pos="840"/>
              </w:tabs>
              <w:spacing w:after="0" w:line="240" w:lineRule="auto"/>
              <w:jc w:val="left"/>
              <w:rPr>
                <w:rFonts w:eastAsia="等线"/>
                <w:lang w:val="en-US" w:eastAsia="zh-CN"/>
              </w:rPr>
            </w:pPr>
            <w:r>
              <w:rPr>
                <w:color w:val="000000"/>
              </w:rPr>
              <w:t>Apple</w:t>
            </w:r>
          </w:p>
        </w:tc>
        <w:tc>
          <w:tcPr>
            <w:tcW w:w="8084" w:type="dxa"/>
          </w:tcPr>
          <w:p w14:paraId="2D5FBBD3" w14:textId="77777777" w:rsidR="007B6E17" w:rsidRDefault="005C1924">
            <w:pPr>
              <w:spacing w:after="0" w:line="240" w:lineRule="auto"/>
              <w:rPr>
                <w:iCs/>
              </w:rPr>
            </w:pPr>
            <w:r>
              <w:rPr>
                <w:bCs/>
                <w:iCs/>
                <w:u w:val="single"/>
              </w:rPr>
              <w:t>Proposal 1</w:t>
            </w:r>
            <w:r>
              <w:rPr>
                <w:bCs/>
                <w:iCs/>
              </w:rPr>
              <w:t>:</w:t>
            </w:r>
            <w:r>
              <w:rPr>
                <w:iCs/>
              </w:rPr>
              <w:t xml:space="preserve"> It is proposed to adjust the FAR requirements on a per-category basis and to study and define all FAR categories under consistent evaluation assumptions as part of the transition to 6G.</w:t>
            </w:r>
          </w:p>
          <w:p w14:paraId="2D5FBBD4" w14:textId="77777777" w:rsidR="007B6E17" w:rsidRDefault="005C1924">
            <w:pPr>
              <w:spacing w:after="0" w:line="240" w:lineRule="auto"/>
              <w:rPr>
                <w:iCs/>
              </w:rPr>
            </w:pPr>
            <w:r>
              <w:rPr>
                <w:bCs/>
                <w:iCs/>
                <w:u w:val="single"/>
              </w:rPr>
              <w:t>Proposal 2</w:t>
            </w:r>
            <w:r>
              <w:rPr>
                <w:bCs/>
                <w:iCs/>
              </w:rPr>
              <w:t>:</w:t>
            </w:r>
            <w:r>
              <w:rPr>
                <w:iCs/>
              </w:rPr>
              <w:t xml:space="preserve"> It is proposed to include the operating SNR assumption in the FAR requirements for those FAR categories that are sensitive to channel SNR.</w:t>
            </w:r>
          </w:p>
          <w:p w14:paraId="2D5FBBD5" w14:textId="77777777" w:rsidR="007B6E17" w:rsidRDefault="005C1924">
            <w:pPr>
              <w:spacing w:after="0" w:line="240" w:lineRule="auto"/>
              <w:rPr>
                <w:iCs/>
              </w:rPr>
            </w:pPr>
            <w:r>
              <w:rPr>
                <w:bCs/>
                <w:iCs/>
                <w:u w:val="single"/>
              </w:rPr>
              <w:t>Proposal 3</w:t>
            </w:r>
            <w:r>
              <w:rPr>
                <w:bCs/>
                <w:iCs/>
              </w:rPr>
              <w:t>:</w:t>
            </w:r>
            <w:r>
              <w:rPr>
                <w:iCs/>
              </w:rPr>
              <w:t xml:space="preserve"> It is proposed to include path-metric-assisted early termination as part of the decoder assumptions used for FAR evaluation.</w:t>
            </w:r>
          </w:p>
          <w:p w14:paraId="2D5FBBD6" w14:textId="77777777" w:rsidR="007B6E17" w:rsidRDefault="005C1924">
            <w:pPr>
              <w:spacing w:after="0" w:line="240" w:lineRule="auto"/>
              <w:rPr>
                <w:iCs/>
              </w:rPr>
            </w:pPr>
            <w:r>
              <w:rPr>
                <w:bCs/>
                <w:iCs/>
                <w:u w:val="single"/>
              </w:rPr>
              <w:t>Proposal 4</w:t>
            </w:r>
            <w:r>
              <w:rPr>
                <w:bCs/>
                <w:iCs/>
              </w:rPr>
              <w:t>:</w:t>
            </w:r>
            <w:r>
              <w:rPr>
                <w:iCs/>
              </w:rPr>
              <w:t xml:space="preserve"> It is proposed to include path-metric-assisted early termination as part of the PDCCH decoder assumptions used for BLER evaluation.</w:t>
            </w:r>
          </w:p>
          <w:p w14:paraId="2D5FBBD7" w14:textId="77777777" w:rsidR="007B6E17" w:rsidRDefault="005C1924">
            <w:pPr>
              <w:spacing w:after="0" w:line="240" w:lineRule="auto"/>
              <w:rPr>
                <w:iCs/>
              </w:rPr>
            </w:pPr>
            <w:r>
              <w:rPr>
                <w:bCs/>
                <w:iCs/>
                <w:u w:val="single"/>
              </w:rPr>
              <w:t>Proposal 5</w:t>
            </w:r>
            <w:r>
              <w:rPr>
                <w:bCs/>
                <w:iCs/>
              </w:rPr>
              <w:t>:</w:t>
            </w:r>
            <w:r>
              <w:rPr>
                <w:iCs/>
              </w:rPr>
              <w:t xml:space="preserve"> It is proposed to study and define a standardized early-termination scheme as part of the PDCCH decoder assumptions, with the objective of relaxing processing constraints for both UEs and network operators as 6G evolves.</w:t>
            </w:r>
          </w:p>
        </w:tc>
      </w:tr>
      <w:tr w:rsidR="007B6E17" w14:paraId="2D5FBBEB" w14:textId="77777777">
        <w:tc>
          <w:tcPr>
            <w:tcW w:w="1544" w:type="dxa"/>
          </w:tcPr>
          <w:p w14:paraId="2D5FBBD9"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084" w:type="dxa"/>
          </w:tcPr>
          <w:p w14:paraId="2D5FBBDA" w14:textId="77777777" w:rsidR="007B6E17" w:rsidRDefault="005C1924">
            <w:pPr>
              <w:spacing w:after="0" w:line="240" w:lineRule="auto"/>
              <w:rPr>
                <w:bCs/>
              </w:rPr>
            </w:pPr>
            <w:r>
              <w:rPr>
                <w:bCs/>
              </w:rPr>
              <w:t>Proposal: Consider following metric and methodology to facilitate early termination rate evaluation</w:t>
            </w:r>
          </w:p>
          <w:p w14:paraId="2D5FBBDB" w14:textId="77777777" w:rsidR="007B6E17" w:rsidRDefault="005C1924">
            <w:pPr>
              <w:pStyle w:val="af7"/>
              <w:numPr>
                <w:ilvl w:val="0"/>
                <w:numId w:val="119"/>
              </w:numPr>
              <w:spacing w:after="0" w:line="240" w:lineRule="auto"/>
              <w:ind w:firstLineChars="0"/>
              <w:jc w:val="left"/>
              <w:rPr>
                <w:bCs/>
                <w:lang w:val="en-US"/>
              </w:rPr>
            </w:pPr>
            <w:bookmarkStart w:id="70" w:name="OLE_LINK194"/>
            <w:r>
              <w:rPr>
                <w:bCs/>
                <w:lang w:val="en-US"/>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t>
                  </m:r>
                  <m:r>
                    <m:rPr>
                      <m:sty m:val="p"/>
                    </m:rPr>
                    <w:rPr>
                      <w:rFonts w:ascii="Cambria Math" w:hAnsi="Cambria Math"/>
                      <w:lang w:val="en-US"/>
                    </w:rPr>
                    <m:t>+</m:t>
                  </m:r>
                  <m:r>
                    <m:rPr>
                      <m:sty m:val="p"/>
                    </m:rPr>
                    <w:rPr>
                      <w:rFonts w:ascii="Cambria Math" w:hAnsi="Cambria Math"/>
                    </w:rPr>
                    <m:t>m</m:t>
                  </m:r>
                </m:den>
              </m:f>
            </m:oMath>
          </w:p>
          <w:p w14:paraId="2D5FBBDC" w14:textId="77777777" w:rsidR="007B6E17" w:rsidRDefault="005C1924">
            <w:pPr>
              <w:pStyle w:val="af7"/>
              <w:numPr>
                <w:ilvl w:val="1"/>
                <w:numId w:val="119"/>
              </w:numPr>
              <w:spacing w:after="0" w:line="240" w:lineRule="auto"/>
              <w:ind w:firstLineChars="0"/>
              <w:jc w:val="left"/>
              <w:rPr>
                <w:bCs/>
              </w:rPr>
            </w:pPr>
            <m:oMath>
              <m:r>
                <m:rPr>
                  <m:sty m:val="p"/>
                </m:rPr>
                <w:rPr>
                  <w:rFonts w:ascii="Cambria Math" w:hAnsi="Cambria Math"/>
                </w:rPr>
                <m:t>k</m:t>
              </m:r>
            </m:oMath>
            <w:r>
              <w:rPr>
                <w:bCs/>
              </w:rPr>
              <w:t xml:space="preserve"> : payload size</w:t>
            </w:r>
          </w:p>
          <w:p w14:paraId="2D5FBBDD" w14:textId="77777777" w:rsidR="007B6E17" w:rsidRDefault="005C1924">
            <w:pPr>
              <w:pStyle w:val="af7"/>
              <w:numPr>
                <w:ilvl w:val="1"/>
                <w:numId w:val="119"/>
              </w:numPr>
              <w:spacing w:after="0" w:line="240" w:lineRule="auto"/>
              <w:ind w:firstLineChars="0"/>
              <w:jc w:val="left"/>
              <w:rPr>
                <w:bCs/>
                <w:lang w:val="en-US"/>
              </w:rPr>
            </w:pPr>
            <w:r>
              <w:rPr>
                <w:bCs/>
                <w:lang w:val="en-US"/>
              </w:rPr>
              <w:t>m : number of total data integrity check bits</w:t>
            </w:r>
          </w:p>
          <w:p w14:paraId="2D5FBBDE" w14:textId="77777777" w:rsidR="007B6E17" w:rsidRDefault="00000000">
            <w:pPr>
              <w:pStyle w:val="af7"/>
              <w:numPr>
                <w:ilvl w:val="1"/>
                <w:numId w:val="119"/>
              </w:numPr>
              <w:spacing w:after="0" w:line="240" w:lineRule="auto"/>
              <w:ind w:firstLineChars="0"/>
              <w:jc w:val="left"/>
              <w:rPr>
                <w:bCs/>
                <w:lang w:val="en-US"/>
              </w:rPr>
            </w:pPr>
            <m:oMath>
              <m:sSub>
                <m:sSubPr>
                  <m:ctrlPr>
                    <w:rPr>
                      <w:rFonts w:ascii="Cambria Math" w:hAnsi="Cambria Math"/>
                      <w:bCs/>
                    </w:rPr>
                  </m:ctrlPr>
                </m:sSubPr>
                <m:e>
                  <w:bookmarkStart w:id="71" w:name="OLE_LINK129"/>
                  <m:r>
                    <m:rPr>
                      <m:sty m:val="p"/>
                    </m:rPr>
                    <w:rPr>
                      <w:rFonts w:ascii="Cambria Math" w:hAnsi="Cambria Math"/>
                    </w:rPr>
                    <m:t>k</m:t>
                  </m:r>
                </m:e>
                <m:sub>
                  <m:r>
                    <m:rPr>
                      <m:sty m:val="p"/>
                    </m:rPr>
                    <w:rPr>
                      <w:rFonts w:ascii="Cambria Math" w:hAnsi="Cambria Math"/>
                    </w:rPr>
                    <m:t>terminate</m:t>
                  </m:r>
                  <w:bookmarkEnd w:id="71"/>
                </m:sub>
              </m:sSub>
            </m:oMath>
            <w:r w:rsidR="005C1924">
              <w:rPr>
                <w:bCs/>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terminate</m:t>
                  </m:r>
                </m:sub>
              </m:sSub>
            </m:oMath>
            <w:r w:rsidR="005C1924">
              <w:rPr>
                <w:bCs/>
                <w:lang w:val="en-US"/>
              </w:rPr>
              <w:t xml:space="preserve"> informations bits</w:t>
            </w:r>
          </w:p>
          <w:p w14:paraId="2D5FBBDF" w14:textId="77777777" w:rsidR="007B6E17" w:rsidRDefault="005C1924">
            <w:pPr>
              <w:pStyle w:val="af7"/>
              <w:numPr>
                <w:ilvl w:val="1"/>
                <w:numId w:val="119"/>
              </w:numPr>
              <w:spacing w:after="0" w:line="240" w:lineRule="auto"/>
              <w:ind w:firstLineChars="0"/>
              <w:jc w:val="left"/>
              <w:rPr>
                <w:rFonts w:eastAsiaTheme="minorEastAsia"/>
                <w:bCs/>
                <w:lang w:eastAsia="zh-CN"/>
              </w:rPr>
            </w:pPr>
            <w:r>
              <w:rPr>
                <w:bCs/>
                <w:lang w:val="en-US"/>
              </w:rPr>
              <w:t>E[</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terminate</m:t>
                  </m:r>
                </m:sub>
              </m:sSub>
            </m:oMath>
            <w:r>
              <w:rPr>
                <w:bCs/>
                <w:lang w:val="en-US"/>
              </w:rPr>
              <w:t xml:space="preserve">] is estimated under SCL with the assumption of list size=8 and pure AWGN noise is transmitted. </w:t>
            </w:r>
            <w:bookmarkEnd w:id="70"/>
          </w:p>
          <w:p w14:paraId="2D5FBBE0" w14:textId="77777777" w:rsidR="007B6E17" w:rsidRDefault="005C1924">
            <w:pPr>
              <w:spacing w:after="0" w:line="240" w:lineRule="auto"/>
              <w:rPr>
                <w:bCs/>
              </w:rPr>
            </w:pPr>
            <w:r>
              <w:rPr>
                <w:bCs/>
              </w:rPr>
              <w:t>Proposal: Consider following methodology to facilitate DCI RNTI false alarm evaluation.</w:t>
            </w:r>
          </w:p>
          <w:p w14:paraId="2D5FBBE1" w14:textId="77777777" w:rsidR="007B6E17" w:rsidRDefault="005C1924">
            <w:pPr>
              <w:pStyle w:val="af7"/>
              <w:numPr>
                <w:ilvl w:val="0"/>
                <w:numId w:val="120"/>
              </w:numPr>
              <w:spacing w:after="0" w:line="240" w:lineRule="auto"/>
              <w:ind w:firstLineChars="0"/>
              <w:jc w:val="left"/>
              <w:rPr>
                <w:bCs/>
                <w:lang w:val="en-US"/>
              </w:rPr>
            </w:pPr>
            <w:r>
              <w:rPr>
                <w:bCs/>
                <w:lang w:val="en-US"/>
              </w:rPr>
              <w:t xml:space="preserve">Given a target UE </w:t>
            </w:r>
            <w:bookmarkStart w:id="72" w:name="OLE_LINK142"/>
            <m:oMath>
              <m:r>
                <m:rPr>
                  <m:sty m:val="p"/>
                </m:rPr>
                <w:rPr>
                  <w:rFonts w:ascii="Cambria Math" w:hAnsi="Cambria Math"/>
                </w:rPr>
                <m:t>RNT</m:t>
              </m:r>
              <m:sSub>
                <m:sSubPr>
                  <m:ctrlPr>
                    <w:rPr>
                      <w:rFonts w:ascii="Cambria Math" w:hAnsi="Cambria Math"/>
                      <w:bCs/>
                    </w:rPr>
                  </m:ctrlPr>
                </m:sSubPr>
                <m:e>
                  <m:r>
                    <m:rPr>
                      <m:sty m:val="p"/>
                    </m:rPr>
                    <w:rPr>
                      <w:rFonts w:ascii="Cambria Math" w:hAnsi="Cambria Math"/>
                    </w:rPr>
                    <m:t>I</m:t>
                  </m:r>
                </m:e>
                <m:sub>
                  <m:r>
                    <m:rPr>
                      <m:sty m:val="p"/>
                    </m:rPr>
                    <w:rPr>
                      <w:rFonts w:ascii="Cambria Math" w:hAnsi="Cambria Math"/>
                    </w:rPr>
                    <m:t>target</m:t>
                  </m:r>
                </m:sub>
              </m:sSub>
            </m:oMath>
            <w:bookmarkEnd w:id="72"/>
            <w:r>
              <w:rPr>
                <w:bCs/>
                <w:lang w:val="en-US"/>
              </w:rPr>
              <w:t>, random payload with size K, aggregation level AL, and AWGN channel</w:t>
            </w:r>
          </w:p>
          <w:p w14:paraId="2D5FBBE2" w14:textId="77777777" w:rsidR="007B6E17" w:rsidRDefault="005C1924">
            <w:pPr>
              <w:pStyle w:val="af7"/>
              <w:numPr>
                <w:ilvl w:val="1"/>
                <w:numId w:val="120"/>
              </w:numPr>
              <w:spacing w:after="0" w:line="240" w:lineRule="auto"/>
              <w:ind w:firstLineChars="0"/>
              <w:jc w:val="left"/>
              <w:rPr>
                <w:bCs/>
                <w:lang w:val="en-US"/>
              </w:rPr>
            </w:pPr>
            <w:r>
              <w:rPr>
                <w:bCs/>
                <w:lang w:val="en-US"/>
              </w:rPr>
              <w:t xml:space="preserve">Alt1:Evaluate </w:t>
            </w:r>
            <m:oMath>
              <m:sSubSup>
                <m:sSubSupPr>
                  <m:ctrlPr>
                    <w:rPr>
                      <w:rFonts w:ascii="Cambria Math" w:hAnsi="Cambria Math"/>
                      <w:bCs/>
                    </w:rPr>
                  </m:ctrlPr>
                </m:sSubSupPr>
                <m:e>
                  <m:r>
                    <m:rPr>
                      <m:sty m:val="p"/>
                    </m:rPr>
                    <w:rPr>
                      <w:rFonts w:ascii="Cambria Math" w:hAnsi="Cambria Math"/>
                    </w:rPr>
                    <m:t>P</m:t>
                  </m:r>
                </m:e>
                <m:sub>
                  <m:r>
                    <m:rPr>
                      <m:sty m:val="p"/>
                    </m:rPr>
                    <w:rPr>
                      <w:rFonts w:ascii="Cambria Math" w:hAnsi="Cambria Math"/>
                    </w:rPr>
                    <m:t>RNTI</m:t>
                  </m:r>
                </m:sub>
                <m:sup>
                  <m:r>
                    <m:rPr>
                      <m:sty m:val="p"/>
                    </m:rPr>
                    <w:rPr>
                      <w:rFonts w:ascii="Cambria Math" w:hAnsi="Cambria Math"/>
                    </w:rPr>
                    <m:t>Worst</m:t>
                  </m:r>
                </m:sup>
              </m:sSubSup>
              <m:r>
                <m:rPr>
                  <m:sty m:val="p"/>
                </m:rPr>
                <w:rPr>
                  <w:rFonts w:ascii="Cambria Math" w:hAnsi="Cambria Math"/>
                </w:rPr>
                <m:t>=ma</m:t>
              </m:r>
              <m:sSub>
                <m:sSubPr>
                  <m:ctrlPr>
                    <w:rPr>
                      <w:rFonts w:ascii="Cambria Math" w:hAnsi="Cambria Math"/>
                      <w:bCs/>
                    </w:rPr>
                  </m:ctrlPr>
                </m:sSubPr>
                <m:e>
                  <m:r>
                    <m:rPr>
                      <m:sty m:val="p"/>
                    </m:rPr>
                    <w:rPr>
                      <w:rFonts w:ascii="Cambria Math" w:hAnsi="Cambria Math"/>
                    </w:rPr>
                    <m:t>x</m:t>
                  </m:r>
                </m:e>
                <m:sub>
                  <m:r>
                    <m:rPr>
                      <m:sty m:val="p"/>
                    </m:rPr>
                    <w:rPr>
                      <w:rFonts w:ascii="Cambria Math" w:hAnsi="Cambria Math"/>
                    </w:rPr>
                    <m:t>RNTI ≠RNT</m:t>
                  </m:r>
                  <m:sSub>
                    <m:sSubPr>
                      <m:ctrlPr>
                        <w:rPr>
                          <w:rFonts w:ascii="Cambria Math" w:hAnsi="Cambria Math"/>
                          <w:bCs/>
                        </w:rPr>
                      </m:ctrlPr>
                    </m:sSubPr>
                    <m:e>
                      <m:r>
                        <m:rPr>
                          <m:sty m:val="p"/>
                        </m:rPr>
                        <w:rPr>
                          <w:rFonts w:ascii="Cambria Math" w:hAnsi="Cambria Math"/>
                        </w:rPr>
                        <m:t>I</m:t>
                      </m:r>
                    </m:e>
                    <m:sub>
                      <m:r>
                        <m:rPr>
                          <m:sty m:val="p"/>
                        </m:rPr>
                        <w:rPr>
                          <w:rFonts w:ascii="Cambria Math" w:hAnsi="Cambria Math"/>
                        </w:rPr>
                        <m:t>target</m:t>
                      </m:r>
                    </m:sub>
                  </m:sSub>
                  <m:r>
                    <m:rPr>
                      <m:sty m:val="p"/>
                    </m:rPr>
                    <w:rPr>
                      <w:rFonts w:ascii="Cambria Math" w:hAnsi="Cambria Math"/>
                    </w:rPr>
                    <m:t xml:space="preserve"> </m:t>
                  </m:r>
                </m:sub>
              </m:sSub>
              <m:r>
                <m:rPr>
                  <m:sty m:val="p"/>
                </m:rPr>
                <w:rPr>
                  <w:rFonts w:ascii="Cambria Math" w:hAnsi="Cambria Math"/>
                </w:rPr>
                <m:t>Pr</m:t>
              </m:r>
              <m:d>
                <m:dPr>
                  <m:ctrlPr>
                    <w:rPr>
                      <w:rFonts w:ascii="Cambria Math" w:hAnsi="Cambria Math"/>
                      <w:bCs/>
                    </w:rPr>
                  </m:ctrlPr>
                </m:dPr>
                <m:e>
                  <m:r>
                    <m:rPr>
                      <m:sty m:val="p"/>
                    </m:rPr>
                    <w:rPr>
                      <w:rFonts w:ascii="Cambria Math" w:hAnsi="Cambria Math"/>
                    </w:rPr>
                    <m:t>∃</m:t>
                  </m:r>
                  <m:acc>
                    <m:accPr>
                      <m:ctrlPr>
                        <w:rPr>
                          <w:rFonts w:ascii="Cambria Math" w:hAnsi="Cambria Math"/>
                          <w:bCs/>
                        </w:rPr>
                      </m:ctrlPr>
                    </m:accPr>
                    <m:e>
                      <m:r>
                        <m:rPr>
                          <m:sty m:val="p"/>
                        </m:rPr>
                        <w:rPr>
                          <w:rFonts w:ascii="Cambria Math" w:hAnsi="Cambria Math"/>
                        </w:rPr>
                        <m:t>u</m:t>
                      </m:r>
                    </m:e>
                  </m:acc>
                  <m:r>
                    <m:rPr>
                      <m:sty m:val="p"/>
                    </m:rPr>
                    <w:rPr>
                      <w:rFonts w:ascii="Cambria Math" w:eastAsia="宋体" w:hAnsi="Cambria Math"/>
                    </w:rPr>
                    <m:t>∈</m:t>
                  </m:r>
                  <m:r>
                    <m:rPr>
                      <m:scr m:val="script"/>
                      <m:sty m:val="p"/>
                    </m:rPr>
                    <w:rPr>
                      <w:rFonts w:ascii="Cambria Math" w:hAnsi="Cambria Math"/>
                    </w:rPr>
                    <m:t xml:space="preserve">L </m:t>
                  </m:r>
                  <m:r>
                    <m:rPr>
                      <m:sty m:val="p"/>
                    </m:rPr>
                    <w:rPr>
                      <w:rFonts w:ascii="Cambria Math" w:hAnsi="Cambria Math"/>
                    </w:rPr>
                    <m:t>s.t  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e>
                      </m:acc>
                      <m:r>
                        <m:rPr>
                          <m:sty m:val="p"/>
                        </m:rPr>
                        <w:rPr>
                          <w:rFonts w:ascii="Cambria Math" w:hAnsi="Cambria Math"/>
                        </w:rPr>
                        <m:t>,RNTI</m:t>
                      </m:r>
                    </m:e>
                  </m:d>
                  <m:r>
                    <m:rPr>
                      <m:sty m:val="p"/>
                    </m:rPr>
                    <w:rPr>
                      <w:rFonts w:ascii="Cambria Math" w:hAnsi="Cambria Math"/>
                    </w:rPr>
                    <m:t xml:space="preserve"> passes CRC checks</m:t>
                  </m:r>
                </m:e>
              </m:d>
            </m:oMath>
          </w:p>
          <w:p w14:paraId="2D5FBBE3" w14:textId="77777777" w:rsidR="007B6E17" w:rsidRDefault="005C1924">
            <w:pPr>
              <w:pStyle w:val="af7"/>
              <w:numPr>
                <w:ilvl w:val="2"/>
                <w:numId w:val="120"/>
              </w:numPr>
              <w:spacing w:after="0" w:line="240" w:lineRule="auto"/>
              <w:ind w:firstLineChars="0"/>
              <w:jc w:val="left"/>
              <w:rPr>
                <w:bCs/>
                <w:lang w:val="en-US"/>
              </w:rPr>
            </w:pPr>
            <m:oMath>
              <m:r>
                <m:rPr>
                  <m:scr m:val="script"/>
                  <m:sty m:val="p"/>
                </m:rPr>
                <w:rPr>
                  <w:rFonts w:ascii="Cambria Math" w:hAnsi="Cambria Math"/>
                </w:rPr>
                <m:t>L</m:t>
              </m:r>
            </m:oMath>
            <w:r>
              <w:rPr>
                <w:bCs/>
                <w:lang w:val="en-US"/>
              </w:rPr>
              <w:t xml:space="preserve"> is the list of 8 candidates from SCL decoding</w:t>
            </w:r>
          </w:p>
          <w:p w14:paraId="2D5FBBE4"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rPr>
                <m:t>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e>
                  </m:acc>
                  <m:r>
                    <m:rPr>
                      <m:sty m:val="p"/>
                    </m:rPr>
                    <w:rPr>
                      <w:rFonts w:ascii="Cambria Math" w:hAnsi="Cambria Math"/>
                      <w:lang w:val="en-US"/>
                    </w:rPr>
                    <m:t>,</m:t>
                  </m:r>
                  <m:r>
                    <m:rPr>
                      <m:sty m:val="p"/>
                    </m:rPr>
                    <w:rPr>
                      <w:rFonts w:ascii="Cambria Math" w:hAnsi="Cambria Math"/>
                    </w:rPr>
                    <m:t>RNTI</m:t>
                  </m:r>
                </m:e>
              </m:d>
            </m:oMath>
            <w:r>
              <w:rPr>
                <w:bCs/>
                <w:lang w:val="en-US"/>
              </w:rPr>
              <w:t xml:space="preserve"> is the function that recovers the original unscrambled information sequence from a candidate </w:t>
            </w:r>
            <m:oMath>
              <m:acc>
                <m:accPr>
                  <m:ctrlPr>
                    <w:rPr>
                      <w:rFonts w:ascii="Cambria Math" w:hAnsi="Cambria Math"/>
                      <w:bCs/>
                    </w:rPr>
                  </m:ctrlPr>
                </m:accPr>
                <m:e>
                  <m:r>
                    <m:rPr>
                      <m:sty m:val="p"/>
                    </m:rPr>
                    <w:rPr>
                      <w:rFonts w:ascii="Cambria Math" w:hAnsi="Cambria Math"/>
                    </w:rPr>
                    <m:t>u</m:t>
                  </m:r>
                </m:e>
              </m:acc>
            </m:oMath>
            <w:r>
              <w:rPr>
                <w:bCs/>
                <w:lang w:val="en-US"/>
              </w:rPr>
              <w:t xml:space="preserve"> in the list and RNTI</w:t>
            </w:r>
          </w:p>
          <w:p w14:paraId="2D5FBBE5" w14:textId="77777777" w:rsidR="007B6E17" w:rsidRDefault="005C1924">
            <w:pPr>
              <w:pStyle w:val="af7"/>
              <w:numPr>
                <w:ilvl w:val="2"/>
                <w:numId w:val="120"/>
              </w:numPr>
              <w:spacing w:after="0" w:line="240" w:lineRule="auto"/>
              <w:ind w:firstLineChars="0"/>
              <w:jc w:val="left"/>
              <w:rPr>
                <w:bCs/>
              </w:rPr>
            </w:pPr>
            <m:oMath>
              <m:r>
                <m:rPr>
                  <m:sty m:val="p"/>
                </m:rPr>
                <w:rPr>
                  <w:rFonts w:ascii="Cambria Math" w:hAnsi="Cambria Math"/>
                </w:rPr>
                <w:lastRenderedPageBreak/>
                <m:t>Opration @SNR with BLER=1%</m:t>
              </m:r>
            </m:oMath>
          </w:p>
          <w:p w14:paraId="2D5FBBE6" w14:textId="77777777" w:rsidR="007B6E17" w:rsidRDefault="005C1924">
            <w:pPr>
              <w:pStyle w:val="af7"/>
              <w:numPr>
                <w:ilvl w:val="1"/>
                <w:numId w:val="120"/>
              </w:numPr>
              <w:spacing w:after="0" w:line="240" w:lineRule="auto"/>
              <w:ind w:firstLineChars="0"/>
              <w:jc w:val="left"/>
              <w:rPr>
                <w:bCs/>
                <w:lang w:val="en-US"/>
              </w:rPr>
            </w:pPr>
            <m:oMath>
              <m:r>
                <m:rPr>
                  <m:sty m:val="p"/>
                </m:rPr>
                <w:rPr>
                  <w:rFonts w:ascii="Cambria Math" w:hAnsi="Cambria Math"/>
                </w:rPr>
                <m:t>Alt2</m:t>
              </m:r>
              <m:r>
                <m:rPr>
                  <m:sty m:val="p"/>
                </m:rPr>
                <w:rPr>
                  <w:rFonts w:ascii="Cambria Math" w:hAnsi="Cambria Math"/>
                  <w:lang w:val="en-US"/>
                </w:rPr>
                <m:t>:</m:t>
              </m:r>
            </m:oMath>
            <w:r>
              <w:rPr>
                <w:bCs/>
                <w:lang w:val="en-US"/>
              </w:rPr>
              <w:t xml:space="preserve"> Evaluate </w:t>
            </w:r>
            <m:oMath>
              <m:r>
                <m:rPr>
                  <m:sty m:val="p"/>
                </m:rPr>
                <w:rPr>
                  <w:rFonts w:ascii="Cambria Math" w:hAnsi="Cambria Math"/>
                  <w:lang w:val="en-US"/>
                </w:rPr>
                <m:t>Pr</m:t>
              </m:r>
              <m:d>
                <m:dPr>
                  <m:ctrlPr>
                    <w:rPr>
                      <w:rFonts w:ascii="Cambria Math" w:hAnsi="Cambria Math"/>
                      <w:bCs/>
                      <w:lang w:val="en-US"/>
                    </w:rPr>
                  </m:ctrlPr>
                </m:dPr>
                <m:e>
                  <m:r>
                    <m:rPr>
                      <m:sty m:val="p"/>
                    </m:rPr>
                    <w:rPr>
                      <w:rFonts w:ascii="Cambria Math" w:hAnsi="Cambria Math"/>
                      <w:lang w:val="en-US"/>
                    </w:rPr>
                    <m:t>∃</m:t>
                  </m:r>
                  <m:acc>
                    <m:accPr>
                      <m:ctrlPr>
                        <w:rPr>
                          <w:rFonts w:ascii="Cambria Math" w:hAnsi="Cambria Math"/>
                          <w:bCs/>
                          <w:lang w:val="en-US"/>
                        </w:rPr>
                      </m:ctrlPr>
                    </m:accPr>
                    <m:e>
                      <m:r>
                        <m:rPr>
                          <m:sty m:val="p"/>
                        </m:rPr>
                        <w:rPr>
                          <w:rFonts w:ascii="Cambria Math" w:hAnsi="Cambria Math"/>
                          <w:lang w:val="en-US"/>
                        </w:rPr>
                        <m:t>u</m:t>
                      </m:r>
                    </m:e>
                  </m:acc>
                  <m:r>
                    <m:rPr>
                      <m:sty m:val="p"/>
                    </m:rPr>
                    <w:rPr>
                      <w:rFonts w:ascii="Cambria Math" w:eastAsia="宋体" w:hAnsi="Cambria Math"/>
                      <w:lang w:val="en-US"/>
                    </w:rPr>
                    <m:t>∈</m:t>
                  </m:r>
                  <m:r>
                    <m:rPr>
                      <m:scr m:val="script"/>
                      <m:sty m:val="p"/>
                    </m:rPr>
                    <w:rPr>
                      <w:rFonts w:ascii="Cambria Math" w:hAnsi="Cambria Math"/>
                      <w:lang w:val="en-US"/>
                    </w:rPr>
                    <m:t xml:space="preserve">L </m:t>
                  </m:r>
                  <m:r>
                    <m:rPr>
                      <m:sty m:val="p"/>
                    </m:rPr>
                    <w:rPr>
                      <w:rFonts w:ascii="Cambria Math" w:hAnsi="Cambria Math"/>
                      <w:lang w:val="en-US"/>
                    </w:rPr>
                    <m:t>s.t  ϕ</m:t>
                  </m:r>
                  <m:d>
                    <m:dPr>
                      <m:ctrlPr>
                        <w:rPr>
                          <w:rFonts w:ascii="Cambria Math" w:hAnsi="Cambria Math"/>
                          <w:bCs/>
                          <w:lang w:val="en-US"/>
                        </w:rPr>
                      </m:ctrlPr>
                    </m:dPr>
                    <m:e>
                      <m:acc>
                        <m:accPr>
                          <m:ctrlPr>
                            <w:rPr>
                              <w:rFonts w:ascii="Cambria Math" w:hAnsi="Cambria Math"/>
                              <w:bCs/>
                              <w:lang w:val="en-US"/>
                            </w:rPr>
                          </m:ctrlPr>
                        </m:accPr>
                        <m:e>
                          <m:r>
                            <m:rPr>
                              <m:sty m:val="p"/>
                            </m:rPr>
                            <w:rPr>
                              <w:rFonts w:ascii="Cambria Math" w:hAnsi="Cambria Math"/>
                              <w:lang w:val="en-US"/>
                            </w:rPr>
                            <m:t>u</m:t>
                          </m:r>
                        </m:e>
                      </m:acc>
                      <m:r>
                        <m:rPr>
                          <m:sty m:val="p"/>
                        </m:rPr>
                        <w:rPr>
                          <w:rFonts w:ascii="Cambria Math" w:hAnsi="Cambria Math"/>
                          <w:lang w:val="en-US"/>
                        </w:rPr>
                        <m:t>,RNT</m:t>
                      </m:r>
                      <m:sSub>
                        <m:sSubPr>
                          <m:ctrlPr>
                            <w:rPr>
                              <w:rFonts w:ascii="Cambria Math" w:hAnsi="Cambria Math"/>
                              <w:bCs/>
                              <w:iCs/>
                              <w:lang w:val="en-US"/>
                            </w:rPr>
                          </m:ctrlPr>
                        </m:sSubPr>
                        <m:e>
                          <m:r>
                            <m:rPr>
                              <m:sty m:val="p"/>
                            </m:rPr>
                            <w:rPr>
                              <w:rFonts w:ascii="Cambria Math" w:hAnsi="Cambria Math"/>
                              <w:lang w:val="en-US"/>
                            </w:rPr>
                            <m:t>I</m:t>
                          </m:r>
                        </m:e>
                        <m:sub>
                          <m:r>
                            <m:rPr>
                              <m:sty m:val="p"/>
                            </m:rPr>
                            <w:rPr>
                              <w:rFonts w:ascii="Cambria Math" w:hAnsi="Cambria Math"/>
                              <w:lang w:val="en-US"/>
                            </w:rPr>
                            <m:t>i</m:t>
                          </m:r>
                        </m:sub>
                      </m:sSub>
                    </m:e>
                  </m:d>
                  <m:r>
                    <m:rPr>
                      <m:sty m:val="p"/>
                    </m:rPr>
                    <w:rPr>
                      <w:rFonts w:ascii="Cambria Math" w:hAnsi="Cambria Math"/>
                      <w:lang w:val="en-US"/>
                    </w:rPr>
                    <m:t xml:space="preserve"> passes CRC checks for i∈1,2,…,N</m:t>
                  </m:r>
                </m:e>
              </m:d>
            </m:oMath>
          </w:p>
          <w:p w14:paraId="2D5FBBE7" w14:textId="77777777" w:rsidR="007B6E17" w:rsidRDefault="005C1924">
            <w:pPr>
              <w:pStyle w:val="af7"/>
              <w:numPr>
                <w:ilvl w:val="2"/>
                <w:numId w:val="120"/>
              </w:numPr>
              <w:spacing w:after="0" w:line="240" w:lineRule="auto"/>
              <w:ind w:firstLineChars="0"/>
              <w:jc w:val="left"/>
              <w:rPr>
                <w:bCs/>
                <w:lang w:val="en-US"/>
              </w:rPr>
            </w:pPr>
            <m:oMath>
              <m:r>
                <m:rPr>
                  <m:scr m:val="script"/>
                  <m:sty m:val="p"/>
                </m:rPr>
                <w:rPr>
                  <w:rFonts w:ascii="Cambria Math" w:hAnsi="Cambria Math"/>
                </w:rPr>
                <m:t>L</m:t>
              </m:r>
            </m:oMath>
            <w:r>
              <w:rPr>
                <w:bCs/>
                <w:lang w:val="en-US"/>
              </w:rPr>
              <w:t xml:space="preserve"> is the list of 8 candidates from SCL decoding</w:t>
            </w:r>
          </w:p>
          <w:p w14:paraId="2D5FBBE8"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rPr>
                <m:t>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e>
                  </m:acc>
                  <m:r>
                    <m:rPr>
                      <m:sty m:val="p"/>
                    </m:rPr>
                    <w:rPr>
                      <w:rFonts w:ascii="Cambria Math" w:hAnsi="Cambria Math"/>
                      <w:lang w:val="en-US"/>
                    </w:rPr>
                    <m:t>,RNT</m:t>
                  </m:r>
                  <m:sSub>
                    <m:sSubPr>
                      <m:ctrlPr>
                        <w:rPr>
                          <w:rFonts w:ascii="Cambria Math" w:hAnsi="Cambria Math"/>
                          <w:bCs/>
                        </w:rPr>
                      </m:ctrlPr>
                    </m:sSubPr>
                    <m:e>
                      <m:r>
                        <m:rPr>
                          <m:sty m:val="p"/>
                        </m:rPr>
                        <w:rPr>
                          <w:rFonts w:ascii="Cambria Math" w:hAnsi="Cambria Math"/>
                          <w:lang w:val="en-US"/>
                        </w:rPr>
                        <m:t>I</m:t>
                      </m:r>
                    </m:e>
                    <m:sub>
                      <m:r>
                        <m:rPr>
                          <m:sty m:val="p"/>
                        </m:rPr>
                        <w:rPr>
                          <w:rFonts w:ascii="Cambria Math" w:hAnsi="Cambria Math"/>
                          <w:lang w:val="en-US"/>
                        </w:rPr>
                        <m:t>i</m:t>
                      </m:r>
                    </m:sub>
                  </m:sSub>
                </m:e>
              </m:d>
            </m:oMath>
            <w:r>
              <w:rPr>
                <w:bCs/>
                <w:lang w:val="en-US"/>
              </w:rPr>
              <w:t xml:space="preserve"> is the function that recovers the original unscrambled information sequence from a candidate </w:t>
            </w:r>
            <m:oMath>
              <m:acc>
                <m:accPr>
                  <m:ctrlPr>
                    <w:rPr>
                      <w:rFonts w:ascii="Cambria Math" w:hAnsi="Cambria Math"/>
                      <w:bCs/>
                    </w:rPr>
                  </m:ctrlPr>
                </m:accPr>
                <m:e>
                  <m:r>
                    <m:rPr>
                      <m:sty m:val="p"/>
                    </m:rPr>
                    <w:rPr>
                      <w:rFonts w:ascii="Cambria Math" w:hAnsi="Cambria Math"/>
                    </w:rPr>
                    <m:t>u</m:t>
                  </m:r>
                </m:e>
              </m:acc>
            </m:oMath>
            <w:r>
              <w:rPr>
                <w:bCs/>
                <w:lang w:val="en-US"/>
              </w:rPr>
              <w:t xml:space="preserve"> in the list and </w:t>
            </w:r>
            <m:oMath>
              <m:r>
                <m:rPr>
                  <m:sty m:val="p"/>
                </m:rPr>
                <w:rPr>
                  <w:rFonts w:ascii="Cambria Math" w:hAnsi="Cambria Math"/>
                  <w:lang w:val="en-US"/>
                </w:rPr>
                <m:t>RNT</m:t>
              </m:r>
              <m:sSub>
                <m:sSubPr>
                  <m:ctrlPr>
                    <w:rPr>
                      <w:rFonts w:ascii="Cambria Math" w:hAnsi="Cambria Math"/>
                      <w:bCs/>
                      <w:lang w:val="en-US"/>
                    </w:rPr>
                  </m:ctrlPr>
                </m:sSubPr>
                <m:e>
                  <m:r>
                    <m:rPr>
                      <m:sty m:val="p"/>
                    </m:rPr>
                    <w:rPr>
                      <w:rFonts w:ascii="Cambria Math" w:hAnsi="Cambria Math"/>
                      <w:lang w:val="en-US"/>
                    </w:rPr>
                    <m:t>I</m:t>
                  </m:r>
                </m:e>
                <m:sub>
                  <m:r>
                    <m:rPr>
                      <m:sty m:val="p"/>
                    </m:rPr>
                    <w:rPr>
                      <w:rFonts w:ascii="Cambria Math" w:hAnsi="Cambria Math"/>
                      <w:lang w:val="en-US"/>
                    </w:rPr>
                    <m:t>i</m:t>
                  </m:r>
                </m:sub>
              </m:sSub>
            </m:oMath>
          </w:p>
          <w:p w14:paraId="2D5FBBE9"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lang w:val="en-US"/>
                </w:rPr>
                <m:t>{RNT</m:t>
              </m:r>
              <m:sSub>
                <m:sSubPr>
                  <m:ctrlPr>
                    <w:rPr>
                      <w:rFonts w:ascii="Cambria Math" w:hAnsi="Cambria Math"/>
                      <w:bCs/>
                      <w:iCs/>
                      <w:lang w:val="en-US"/>
                    </w:rPr>
                  </m:ctrlPr>
                </m:sSubPr>
                <m:e>
                  <m:r>
                    <m:rPr>
                      <m:sty m:val="p"/>
                    </m:rPr>
                    <w:rPr>
                      <w:rFonts w:ascii="Cambria Math" w:hAnsi="Cambria Math"/>
                      <w:lang w:val="en-US"/>
                    </w:rPr>
                    <m:t>I</m:t>
                  </m:r>
                </m:e>
                <m:sub>
                  <m:r>
                    <m:rPr>
                      <m:sty m:val="p"/>
                    </m:rPr>
                    <w:rPr>
                      <w:rFonts w:ascii="Cambria Math" w:hAnsi="Cambria Math"/>
                      <w:lang w:val="en-US"/>
                    </w:rPr>
                    <m:t>i</m:t>
                  </m:r>
                </m:sub>
              </m:sSub>
              <m:r>
                <m:rPr>
                  <m:sty m:val="p"/>
                </m:rPr>
                <w:rPr>
                  <w:rFonts w:ascii="Cambria Math" w:hAnsi="Cambria Math"/>
                  <w:lang w:val="en-US"/>
                </w:rPr>
                <m:t>,  for i∈1,2,…,N }</m:t>
              </m:r>
            </m:oMath>
            <w:r>
              <w:rPr>
                <w:bCs/>
                <w:lang w:val="en-US"/>
              </w:rPr>
              <w:t xml:space="preserve"> are distinct and generated uniformly from all possible RNTI </w:t>
            </w:r>
            <m:oMath>
              <m:r>
                <m:rPr>
                  <m:sty m:val="p"/>
                </m:rPr>
                <w:rPr>
                  <w:rFonts w:ascii="Cambria Math" w:hAnsi="Cambria Math"/>
                  <w:lang w:val="en-US"/>
                </w:rPr>
                <m:t>≠</m:t>
              </m:r>
              <m:r>
                <m:rPr>
                  <m:sty m:val="p"/>
                </m:rPr>
                <w:rPr>
                  <w:rFonts w:ascii="Cambria Math" w:hAnsi="Cambria Math"/>
                </w:rPr>
                <m:t>RNT</m:t>
              </m:r>
              <m:sSub>
                <m:sSubPr>
                  <m:ctrlPr>
                    <w:rPr>
                      <w:rFonts w:ascii="Cambria Math" w:hAnsi="Cambria Math"/>
                      <w:bCs/>
                    </w:rPr>
                  </m:ctrlPr>
                </m:sSubPr>
                <m:e>
                  <m:r>
                    <m:rPr>
                      <m:sty m:val="p"/>
                    </m:rPr>
                    <w:rPr>
                      <w:rFonts w:ascii="Cambria Math" w:hAnsi="Cambria Math"/>
                    </w:rPr>
                    <m:t>I</m:t>
                  </m:r>
                </m:e>
                <m:sub>
                  <m:r>
                    <m:rPr>
                      <m:sty m:val="p"/>
                    </m:rPr>
                    <w:rPr>
                      <w:rFonts w:ascii="Cambria Math" w:hAnsi="Cambria Math"/>
                    </w:rPr>
                    <m:t>target</m:t>
                  </m:r>
                </m:sub>
              </m:sSub>
            </m:oMath>
            <w:r>
              <w:rPr>
                <w:bCs/>
                <w:lang w:val="en-US"/>
              </w:rPr>
              <w:t xml:space="preserve"> for each DCI transmission</w:t>
            </w:r>
          </w:p>
          <w:p w14:paraId="2D5FBBEA"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rPr>
                <m:t>Opration @SNR with BLER=1%</m:t>
              </m:r>
            </m:oMath>
          </w:p>
        </w:tc>
      </w:tr>
      <w:tr w:rsidR="007B6E17" w14:paraId="2D5FBBF1" w14:textId="77777777">
        <w:tc>
          <w:tcPr>
            <w:tcW w:w="1544" w:type="dxa"/>
          </w:tcPr>
          <w:p w14:paraId="2D5FBBEC" w14:textId="77777777" w:rsidR="007B6E17" w:rsidRDefault="005C1924">
            <w:pPr>
              <w:tabs>
                <w:tab w:val="left" w:pos="840"/>
              </w:tabs>
              <w:spacing w:after="0" w:line="240" w:lineRule="auto"/>
              <w:jc w:val="left"/>
              <w:rPr>
                <w:rFonts w:eastAsia="等线"/>
                <w:lang w:val="en-US" w:eastAsia="zh-CN"/>
              </w:rPr>
            </w:pPr>
            <w:r>
              <w:rPr>
                <w:color w:val="000000"/>
              </w:rPr>
              <w:lastRenderedPageBreak/>
              <w:t>NTT DOCOMO</w:t>
            </w:r>
          </w:p>
        </w:tc>
        <w:tc>
          <w:tcPr>
            <w:tcW w:w="8084" w:type="dxa"/>
          </w:tcPr>
          <w:p w14:paraId="2D5FBBED" w14:textId="77777777" w:rsidR="007B6E17" w:rsidRDefault="005C1924">
            <w:pPr>
              <w:spacing w:after="0" w:line="240" w:lineRule="auto"/>
              <w:rPr>
                <w:bCs/>
                <w:iCs/>
              </w:rPr>
            </w:pPr>
            <w:r>
              <w:rPr>
                <w:bCs/>
                <w:iCs/>
              </w:rPr>
              <w:t>Proposal 17</w:t>
            </w:r>
          </w:p>
          <w:p w14:paraId="2D5FBBEE" w14:textId="77777777" w:rsidR="007B6E17" w:rsidRDefault="005C1924">
            <w:pPr>
              <w:pStyle w:val="af7"/>
              <w:numPr>
                <w:ilvl w:val="1"/>
                <w:numId w:val="16"/>
              </w:numPr>
              <w:spacing w:after="0" w:line="240" w:lineRule="auto"/>
              <w:ind w:firstLineChars="0"/>
              <w:rPr>
                <w:bCs/>
                <w:iCs/>
              </w:rPr>
            </w:pPr>
            <w:r>
              <w:rPr>
                <w:bCs/>
                <w:iCs/>
              </w:rPr>
              <w:t>Regarding the evaluation/analysis of “performance/complexity trade-off” for control channel coding, at least the following metrics should be considered</w:t>
            </w:r>
          </w:p>
          <w:p w14:paraId="2D5FBBEF" w14:textId="77777777" w:rsidR="007B6E17" w:rsidRDefault="005C1924">
            <w:pPr>
              <w:pStyle w:val="af7"/>
              <w:numPr>
                <w:ilvl w:val="1"/>
                <w:numId w:val="16"/>
              </w:numPr>
              <w:spacing w:after="0" w:line="240" w:lineRule="auto"/>
              <w:ind w:firstLineChars="0"/>
              <w:rPr>
                <w:bCs/>
                <w:iCs/>
              </w:rPr>
            </w:pPr>
            <w:r>
              <w:rPr>
                <w:bCs/>
                <w:iCs/>
              </w:rPr>
              <w:t>Performance: BLER, FAR, decoding latency</w:t>
            </w:r>
          </w:p>
          <w:p w14:paraId="2D5FBBF0" w14:textId="77777777" w:rsidR="007B6E17" w:rsidRDefault="005C1924">
            <w:pPr>
              <w:pStyle w:val="af7"/>
              <w:numPr>
                <w:ilvl w:val="1"/>
                <w:numId w:val="16"/>
              </w:numPr>
              <w:spacing w:after="0" w:line="240" w:lineRule="auto"/>
              <w:ind w:firstLineChars="0"/>
            </w:pPr>
            <w:r>
              <w:rPr>
                <w:bCs/>
                <w:iCs/>
              </w:rPr>
              <w:t>Complexity: computational complexity and complexity relevant to implementation aspects</w:t>
            </w:r>
          </w:p>
        </w:tc>
      </w:tr>
      <w:tr w:rsidR="007B6E17" w14:paraId="2D5FBC05" w14:textId="77777777">
        <w:tc>
          <w:tcPr>
            <w:tcW w:w="1544" w:type="dxa"/>
          </w:tcPr>
          <w:p w14:paraId="2D5FBBF2" w14:textId="77777777" w:rsidR="007B6E17" w:rsidRDefault="005C1924">
            <w:pPr>
              <w:tabs>
                <w:tab w:val="left" w:pos="840"/>
              </w:tabs>
              <w:spacing w:after="0" w:line="240" w:lineRule="auto"/>
              <w:jc w:val="left"/>
              <w:rPr>
                <w:rFonts w:eastAsia="等线"/>
                <w:lang w:val="en-US" w:eastAsia="zh-CN"/>
              </w:rPr>
            </w:pPr>
            <w:r>
              <w:rPr>
                <w:color w:val="000000"/>
              </w:rPr>
              <w:t>Rakuten Mobile</w:t>
            </w:r>
          </w:p>
        </w:tc>
        <w:tc>
          <w:tcPr>
            <w:tcW w:w="8084" w:type="dxa"/>
          </w:tcPr>
          <w:p w14:paraId="2D5FBBF3" w14:textId="77777777" w:rsidR="007B6E17" w:rsidRDefault="005C1924">
            <w:pPr>
              <w:spacing w:after="0" w:line="240" w:lineRule="auto"/>
              <w:rPr>
                <w:iCs/>
              </w:rPr>
            </w:pPr>
            <w:r>
              <w:rPr>
                <w:bCs/>
                <w:iCs/>
              </w:rPr>
              <w:t>Proposal 6:</w:t>
            </w:r>
            <w:r>
              <w:rPr>
                <w:iCs/>
              </w:rPr>
              <w:t xml:space="preserve"> To evaluate channel coding for 6GR control channels beyond NR rage, use the following metrics:</w:t>
            </w:r>
          </w:p>
          <w:p w14:paraId="2D5FBBF4"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BLER</w:t>
            </w:r>
          </w:p>
          <w:p w14:paraId="2D5FBBF5"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FAR</w:t>
            </w:r>
          </w:p>
          <w:p w14:paraId="2D5FBBF6"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Decoding latency</w:t>
            </w:r>
          </w:p>
          <w:p w14:paraId="2D5FBBF7"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Hardware complexity</w:t>
            </w:r>
          </w:p>
          <w:p w14:paraId="2D5FBBF8" w14:textId="77777777" w:rsidR="007B6E17" w:rsidRDefault="005C1924">
            <w:pPr>
              <w:widowControl w:val="0"/>
              <w:numPr>
                <w:ilvl w:val="0"/>
                <w:numId w:val="121"/>
              </w:numPr>
              <w:spacing w:after="0" w:line="240" w:lineRule="auto"/>
              <w:ind w:left="714" w:hanging="357"/>
              <w:rPr>
                <w:rFonts w:eastAsia="等线"/>
                <w:bCs/>
                <w:iCs/>
                <w:lang w:eastAsia="zh-CN"/>
              </w:rPr>
            </w:pPr>
            <w:r>
              <w:rPr>
                <w:rFonts w:eastAsia="等线"/>
                <w:bCs/>
                <w:iCs/>
                <w:lang w:eastAsia="zh-CN"/>
              </w:rPr>
              <w:t>Device power consumption.</w:t>
            </w:r>
          </w:p>
          <w:p w14:paraId="2D5FBBF9" w14:textId="77777777" w:rsidR="007B6E17" w:rsidRDefault="005C1924">
            <w:pPr>
              <w:spacing w:after="0" w:line="240" w:lineRule="auto"/>
              <w:rPr>
                <w:iCs/>
              </w:rPr>
            </w:pPr>
            <w:r>
              <w:rPr>
                <w:bCs/>
                <w:iCs/>
              </w:rPr>
              <w:t>Proposal 7:</w:t>
            </w:r>
            <w:r>
              <w:rPr>
                <w:iCs/>
              </w:rPr>
              <w:t xml:space="preserve"> In studying channel coding for 6GR control channels beyond NR rage, consider the following aspects:</w:t>
            </w:r>
          </w:p>
          <w:p w14:paraId="2D5FBBFA"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Low latency</w:t>
            </w:r>
          </w:p>
          <w:p w14:paraId="2D5FBBFB"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High reliability:</w:t>
            </w:r>
          </w:p>
          <w:p w14:paraId="2D5FBBFC"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Initial access robustness</w:t>
            </w:r>
          </w:p>
          <w:p w14:paraId="2D5FBBFD"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Number of connectivity</w:t>
            </w:r>
          </w:p>
          <w:p w14:paraId="2D5FBBFE" w14:textId="77777777" w:rsidR="007B6E17" w:rsidRDefault="005C1924">
            <w:pPr>
              <w:widowControl w:val="0"/>
              <w:numPr>
                <w:ilvl w:val="0"/>
                <w:numId w:val="121"/>
              </w:numPr>
              <w:tabs>
                <w:tab w:val="left" w:pos="1440"/>
              </w:tabs>
              <w:spacing w:after="0" w:line="240" w:lineRule="auto"/>
              <w:rPr>
                <w:rFonts w:eastAsia="等线"/>
                <w:bCs/>
                <w:iCs/>
                <w:lang w:eastAsia="zh-CN"/>
              </w:rPr>
            </w:pPr>
            <w:r>
              <w:rPr>
                <w:rFonts w:eastAsia="等线"/>
                <w:bCs/>
                <w:iCs/>
                <w:lang w:eastAsia="zh-CN"/>
              </w:rPr>
              <w:t>Operating frequency.</w:t>
            </w:r>
          </w:p>
          <w:p w14:paraId="2D5FBBFF" w14:textId="77777777" w:rsidR="007B6E17" w:rsidRDefault="005C1924">
            <w:pPr>
              <w:tabs>
                <w:tab w:val="left" w:pos="360"/>
              </w:tabs>
              <w:spacing w:after="0" w:line="240" w:lineRule="auto"/>
              <w:rPr>
                <w:rFonts w:eastAsia="等线"/>
                <w:bCs/>
                <w:iCs/>
                <w:lang w:eastAsia="zh-CN"/>
              </w:rPr>
            </w:pPr>
            <w:r>
              <w:rPr>
                <w:bCs/>
                <w:iCs/>
              </w:rPr>
              <w:t>Proposal 9:</w:t>
            </w:r>
            <w:r>
              <w:rPr>
                <w:iCs/>
              </w:rPr>
              <w:t xml:space="preserve"> In studying channel coding for</w:t>
            </w:r>
            <w:r>
              <w:rPr>
                <w:rFonts w:eastAsia="等线"/>
                <w:bCs/>
                <w:iCs/>
                <w:lang w:eastAsia="zh-CN"/>
              </w:rPr>
              <w:t xml:space="preserve"> 6GR control channels, use to the following evaluation methodology:</w:t>
            </w:r>
          </w:p>
          <w:p w14:paraId="2D5FBC00"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Link-Level Simulation</w:t>
            </w:r>
          </w:p>
          <w:p w14:paraId="2D5FBC01"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Complexity Analysis</w:t>
            </w:r>
          </w:p>
          <w:p w14:paraId="2D5FBC02"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Latency Evaluation</w:t>
            </w:r>
          </w:p>
          <w:p w14:paraId="2D5FBC03"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Implementation Feasibility</w:t>
            </w:r>
          </w:p>
          <w:p w14:paraId="2D5FBC04"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Evaluate efficiency and scalability for real-time deployment.</w:t>
            </w:r>
          </w:p>
        </w:tc>
      </w:tr>
    </w:tbl>
    <w:p w14:paraId="2D5FBC06" w14:textId="77777777" w:rsidR="007B6E17" w:rsidRDefault="007B6E17">
      <w:pPr>
        <w:rPr>
          <w:rFonts w:eastAsiaTheme="minorEastAsia"/>
          <w:lang w:val="en-US" w:eastAsia="zh-CN"/>
        </w:rPr>
      </w:pPr>
    </w:p>
    <w:p w14:paraId="2D5FBC07" w14:textId="77777777" w:rsidR="007B6E17" w:rsidRDefault="005C1924">
      <w:pPr>
        <w:pStyle w:val="4"/>
        <w:spacing w:after="156"/>
        <w:ind w:leftChars="0" w:left="0" w:firstLine="0"/>
        <w:jc w:val="left"/>
        <w:rPr>
          <w:rFonts w:eastAsiaTheme="minorEastAsia"/>
          <w:b/>
          <w:bCs/>
          <w:lang w:eastAsia="zh-CN"/>
        </w:rPr>
      </w:pPr>
      <w:r>
        <w:rPr>
          <w:b/>
          <w:bCs/>
          <w:lang w:eastAsia="zh-CN"/>
        </w:rPr>
        <w:t>Summary of inputs</w:t>
      </w:r>
    </w:p>
    <w:p w14:paraId="2D5FBC08" w14:textId="77777777" w:rsidR="007B6E17" w:rsidRDefault="005C1924">
      <w:pPr>
        <w:rPr>
          <w:rFonts w:eastAsiaTheme="minorEastAsia"/>
          <w:lang w:val="en-US" w:eastAsia="zh-CN"/>
        </w:rPr>
      </w:pPr>
      <w:r>
        <w:rPr>
          <w:rFonts w:hint="eastAsia"/>
          <w:lang w:val="en-US" w:eastAsia="zh-CN"/>
        </w:rPr>
        <w:t xml:space="preserve">10 sources (Nokia, </w:t>
      </w:r>
      <w:r>
        <w:rPr>
          <w:rFonts w:eastAsiaTheme="minorEastAsia" w:hint="eastAsia"/>
          <w:lang w:val="en-US" w:eastAsia="zh-CN"/>
        </w:rPr>
        <w:t xml:space="preserve">Lenovo, </w:t>
      </w:r>
      <w:r>
        <w:rPr>
          <w:rFonts w:hint="eastAsia"/>
          <w:lang w:val="en-US" w:eastAsia="zh-CN"/>
        </w:rPr>
        <w:t xml:space="preserve">AT&amp;T, Xiaomi, Samsung, ZTE, Apple, MediaTek, NTT DOCOMO, Rakuten Mobile) discussed </w:t>
      </w:r>
      <w:r>
        <w:rPr>
          <w:lang w:val="en-US" w:eastAsia="zh-CN"/>
        </w:rPr>
        <w:t>evaluation</w:t>
      </w:r>
      <w:r>
        <w:rPr>
          <w:rFonts w:hint="eastAsia"/>
          <w:lang w:val="en-US" w:eastAsia="zh-CN"/>
        </w:rPr>
        <w:t xml:space="preserve"> metrics for control channel coding</w:t>
      </w:r>
      <w:r>
        <w:rPr>
          <w:lang w:val="en-US" w:eastAsia="zh-CN"/>
        </w:rPr>
        <w:t>. Companies’ views are summarized as below.</w:t>
      </w:r>
    </w:p>
    <w:p w14:paraId="2D5FBC09" w14:textId="77777777" w:rsidR="007B6E17" w:rsidRDefault="005C1924">
      <w:pPr>
        <w:pStyle w:val="af7"/>
        <w:numPr>
          <w:ilvl w:val="0"/>
          <w:numId w:val="122"/>
        </w:numPr>
        <w:ind w:firstLineChars="0"/>
        <w:rPr>
          <w:rFonts w:eastAsiaTheme="minorEastAsia"/>
          <w:lang w:val="de-DE" w:eastAsia="zh-CN"/>
        </w:rPr>
      </w:pPr>
      <w:r>
        <w:rPr>
          <w:rFonts w:eastAsiaTheme="minorEastAsia" w:hint="eastAsia"/>
          <w:lang w:val="de-DE" w:eastAsia="zh-CN"/>
        </w:rPr>
        <w:t xml:space="preserve">BLER performance: </w:t>
      </w:r>
      <w:r>
        <w:rPr>
          <w:rFonts w:hint="eastAsia"/>
          <w:lang w:val="en-US" w:eastAsia="zh-CN"/>
        </w:rPr>
        <w:t>Nokia, Lenovo, Xiaomi, Samsung, ZTE, Apple, NTT DOCOMO, Rakuten Mobile</w:t>
      </w:r>
    </w:p>
    <w:p w14:paraId="2D5FBC0A" w14:textId="77777777" w:rsidR="007B6E17" w:rsidRDefault="005C1924">
      <w:pPr>
        <w:pStyle w:val="af7"/>
        <w:numPr>
          <w:ilvl w:val="0"/>
          <w:numId w:val="122"/>
        </w:numPr>
        <w:ind w:firstLineChars="0"/>
        <w:rPr>
          <w:rFonts w:eastAsiaTheme="minorEastAsia"/>
          <w:lang w:eastAsia="zh-CN"/>
        </w:rPr>
      </w:pPr>
      <w:r>
        <w:rPr>
          <w:rFonts w:eastAsiaTheme="minorEastAsia" w:hint="eastAsia"/>
          <w:lang w:eastAsia="zh-CN"/>
        </w:rPr>
        <w:t>FAR: Nokia</w:t>
      </w:r>
      <w:r>
        <w:rPr>
          <w:rFonts w:eastAsiaTheme="minorEastAsia" w:hint="eastAsia"/>
          <w:lang w:val="en-US" w:eastAsia="zh-CN"/>
        </w:rPr>
        <w:t xml:space="preserve">, Lenovo, </w:t>
      </w:r>
      <w:r>
        <w:rPr>
          <w:rFonts w:hint="eastAsia"/>
          <w:lang w:val="en-US" w:eastAsia="zh-CN"/>
        </w:rPr>
        <w:t>Samsung, ZTE, Apple, NTT DOCOMO, Rakuten Mobile</w:t>
      </w:r>
    </w:p>
    <w:p w14:paraId="2D5FBC0B" w14:textId="77777777" w:rsidR="007B6E17" w:rsidRDefault="005C1924">
      <w:pPr>
        <w:pStyle w:val="af7"/>
        <w:numPr>
          <w:ilvl w:val="0"/>
          <w:numId w:val="122"/>
        </w:numPr>
        <w:ind w:firstLineChars="0"/>
        <w:rPr>
          <w:rFonts w:eastAsiaTheme="minorEastAsia"/>
          <w:lang w:eastAsia="zh-CN"/>
        </w:rPr>
      </w:pPr>
      <w:r>
        <w:rPr>
          <w:rFonts w:eastAsiaTheme="minorEastAsia" w:hint="eastAsia"/>
          <w:lang w:eastAsia="zh-CN"/>
        </w:rPr>
        <w:t>Complexity: Nokia, Lenovo</w:t>
      </w:r>
      <w:r>
        <w:rPr>
          <w:rFonts w:hint="eastAsia"/>
          <w:lang w:val="en-US" w:eastAsia="zh-CN"/>
        </w:rPr>
        <w:t>, AT&amp;T, Samsung, NTT DOCOMO, Rakuten Mobile</w:t>
      </w:r>
    </w:p>
    <w:p w14:paraId="2D5FBC0C" w14:textId="77777777" w:rsidR="007B6E17" w:rsidRDefault="005C1924">
      <w:pPr>
        <w:pStyle w:val="af7"/>
        <w:numPr>
          <w:ilvl w:val="0"/>
          <w:numId w:val="122"/>
        </w:numPr>
        <w:ind w:firstLineChars="0"/>
        <w:rPr>
          <w:rFonts w:eastAsiaTheme="minorEastAsia"/>
          <w:lang w:eastAsia="zh-CN"/>
        </w:rPr>
      </w:pPr>
      <w:r>
        <w:rPr>
          <w:rFonts w:eastAsiaTheme="minorEastAsia" w:hint="eastAsia"/>
          <w:lang w:eastAsia="zh-CN"/>
        </w:rPr>
        <w:t>Decoding latency: Nokia,</w:t>
      </w:r>
      <w:r>
        <w:rPr>
          <w:rFonts w:eastAsiaTheme="minorEastAsia" w:hint="eastAsia"/>
          <w:lang w:val="en-US" w:eastAsia="zh-CN"/>
        </w:rPr>
        <w:t xml:space="preserve"> </w:t>
      </w:r>
      <w:r>
        <w:rPr>
          <w:rFonts w:hint="eastAsia"/>
          <w:lang w:val="en-US" w:eastAsia="zh-CN"/>
        </w:rPr>
        <w:t>Samsung</w:t>
      </w:r>
      <w:r>
        <w:rPr>
          <w:rFonts w:eastAsiaTheme="minorEastAsia" w:hint="eastAsia"/>
          <w:lang w:val="en-US" w:eastAsia="zh-CN"/>
        </w:rPr>
        <w:t>,</w:t>
      </w:r>
      <w:r>
        <w:rPr>
          <w:rFonts w:eastAsiaTheme="minorEastAsia"/>
          <w:lang w:val="en-US" w:eastAsia="zh-CN"/>
        </w:rPr>
        <w:t xml:space="preserve"> </w:t>
      </w:r>
      <w:r>
        <w:rPr>
          <w:rFonts w:hint="eastAsia"/>
          <w:lang w:val="en-US" w:eastAsia="zh-CN"/>
        </w:rPr>
        <w:t>NTT DOCOMO, Rakuten Mobile</w:t>
      </w:r>
    </w:p>
    <w:p w14:paraId="2D5FBC0D" w14:textId="77777777" w:rsidR="007B6E17" w:rsidRDefault="005C1924">
      <w:pPr>
        <w:pStyle w:val="af7"/>
        <w:numPr>
          <w:ilvl w:val="0"/>
          <w:numId w:val="122"/>
        </w:numPr>
        <w:ind w:firstLineChars="0"/>
        <w:rPr>
          <w:rFonts w:eastAsiaTheme="minorEastAsia"/>
          <w:lang w:val="en-US" w:eastAsia="zh-CN"/>
        </w:rPr>
      </w:pPr>
      <w:r>
        <w:rPr>
          <w:lang w:val="en-US"/>
        </w:rPr>
        <w:t>Early termination rate</w:t>
      </w:r>
      <w:r>
        <w:rPr>
          <w:rFonts w:eastAsiaTheme="minorEastAsia" w:hint="eastAsia"/>
          <w:lang w:val="en-US" w:eastAsia="zh-CN"/>
        </w:rPr>
        <w:t xml:space="preserve">: </w:t>
      </w:r>
      <w:r>
        <w:rPr>
          <w:rFonts w:hint="eastAsia"/>
          <w:lang w:val="en-US" w:eastAsia="zh-CN"/>
        </w:rPr>
        <w:t>Samsung, Apple, MediaTek</w:t>
      </w:r>
    </w:p>
    <w:p w14:paraId="2D5FBC0E" w14:textId="77777777" w:rsidR="007B6E17" w:rsidRDefault="005C1924">
      <w:pPr>
        <w:pStyle w:val="af7"/>
        <w:numPr>
          <w:ilvl w:val="0"/>
          <w:numId w:val="122"/>
        </w:numPr>
        <w:ind w:firstLineChars="0"/>
        <w:rPr>
          <w:rFonts w:eastAsiaTheme="minorEastAsia"/>
          <w:lang w:val="en-US" w:eastAsia="zh-CN"/>
        </w:rPr>
      </w:pPr>
      <w:r>
        <w:t>DCI RNTI false alarm</w:t>
      </w:r>
      <w:r>
        <w:rPr>
          <w:rFonts w:eastAsiaTheme="minorEastAsia" w:hint="eastAsia"/>
          <w:lang w:eastAsia="zh-CN"/>
        </w:rPr>
        <w:t>:</w:t>
      </w:r>
      <w:r>
        <w:rPr>
          <w:rFonts w:eastAsiaTheme="minorEastAsia" w:hint="eastAsia"/>
          <w:lang w:val="en-US" w:eastAsia="zh-CN"/>
        </w:rPr>
        <w:t xml:space="preserve"> MediaTek</w:t>
      </w:r>
    </w:p>
    <w:p w14:paraId="2D5FBC0F" w14:textId="77777777" w:rsidR="007B6E17" w:rsidRDefault="005C1924">
      <w:pPr>
        <w:pStyle w:val="af7"/>
        <w:numPr>
          <w:ilvl w:val="0"/>
          <w:numId w:val="122"/>
        </w:numPr>
        <w:ind w:firstLineChars="0"/>
        <w:rPr>
          <w:rFonts w:eastAsiaTheme="minorEastAsia"/>
          <w:lang w:val="en-US" w:eastAsia="zh-CN"/>
        </w:rPr>
      </w:pPr>
      <w:r>
        <w:rPr>
          <w:rFonts w:eastAsia="等线" w:hint="eastAsia"/>
          <w:lang w:val="en-US" w:eastAsia="zh-CN"/>
        </w:rPr>
        <w:t>Migration efficiency:</w:t>
      </w:r>
      <w:r>
        <w:rPr>
          <w:rFonts w:hint="eastAsia"/>
          <w:lang w:val="en-US" w:eastAsia="zh-CN"/>
        </w:rPr>
        <w:t xml:space="preserve"> AT&amp;T</w:t>
      </w:r>
    </w:p>
    <w:p w14:paraId="2D5FBC10" w14:textId="77777777" w:rsidR="007B6E17" w:rsidRDefault="005C1924">
      <w:pPr>
        <w:pStyle w:val="af7"/>
        <w:numPr>
          <w:ilvl w:val="0"/>
          <w:numId w:val="122"/>
        </w:numPr>
        <w:ind w:firstLineChars="0"/>
        <w:rPr>
          <w:rFonts w:eastAsiaTheme="minorEastAsia"/>
          <w:lang w:val="en-US" w:eastAsia="zh-CN"/>
        </w:rPr>
      </w:pPr>
      <w:r>
        <w:rPr>
          <w:rFonts w:eastAsiaTheme="minorEastAsia"/>
          <w:lang w:val="en-US" w:eastAsia="zh-CN"/>
        </w:rPr>
        <w:t>Device power consumption</w:t>
      </w:r>
      <w:r>
        <w:rPr>
          <w:rFonts w:eastAsiaTheme="minorEastAsia" w:hint="eastAsia"/>
          <w:lang w:val="en-US" w:eastAsia="zh-CN"/>
        </w:rPr>
        <w:t xml:space="preserve">: </w:t>
      </w:r>
      <w:r>
        <w:rPr>
          <w:rFonts w:hint="eastAsia"/>
          <w:lang w:val="en-US" w:eastAsia="zh-CN"/>
        </w:rPr>
        <w:t>Rakuten Mobile</w:t>
      </w:r>
    </w:p>
    <w:p w14:paraId="2D5FBC11" w14:textId="77777777" w:rsidR="007B6E17" w:rsidRDefault="005C1924">
      <w:pPr>
        <w:pStyle w:val="4"/>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lastRenderedPageBreak/>
        <w:t>Discussion</w:t>
      </w:r>
    </w:p>
    <w:p w14:paraId="2D5FBC12" w14:textId="77777777" w:rsidR="007B6E17" w:rsidRDefault="005C1924">
      <w:pPr>
        <w:pStyle w:val="5"/>
        <w:jc w:val="left"/>
        <w:rPr>
          <w:rFonts w:eastAsiaTheme="minorEastAsia"/>
          <w:sz w:val="22"/>
          <w:szCs w:val="22"/>
          <w:lang w:eastAsia="zh-CN"/>
        </w:rPr>
      </w:pPr>
      <w:r>
        <w:rPr>
          <w:sz w:val="22"/>
          <w:szCs w:val="22"/>
          <w:lang w:eastAsia="zh-CN"/>
        </w:rPr>
        <w:t>Round 1</w:t>
      </w:r>
    </w:p>
    <w:p w14:paraId="2D5FBC13" w14:textId="77777777" w:rsidR="007B6E17" w:rsidRDefault="005C1924">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has the following proposal.</w:t>
      </w:r>
    </w:p>
    <w:p w14:paraId="2D5FBC14" w14:textId="77777777" w:rsidR="007B6E17" w:rsidRDefault="005C1924">
      <w:pPr>
        <w:pStyle w:val="6"/>
        <w:numPr>
          <w:ilvl w:val="0"/>
          <w:numId w:val="0"/>
        </w:numPr>
        <w:ind w:left="1152" w:hanging="1152"/>
        <w:jc w:val="left"/>
        <w:rPr>
          <w:b/>
          <w:bCs/>
        </w:rPr>
      </w:pPr>
      <w:r>
        <w:rPr>
          <w:b/>
          <w:bCs/>
        </w:rPr>
        <w:t>Proposal</w:t>
      </w:r>
      <w:r>
        <w:rPr>
          <w:rFonts w:hint="eastAsia"/>
          <w:b/>
          <w:bCs/>
        </w:rPr>
        <w:t xml:space="preserve"> </w:t>
      </w:r>
      <w:r>
        <w:rPr>
          <w:b/>
          <w:bCs/>
        </w:rPr>
        <w:t>4.6.1-1-v1</w:t>
      </w:r>
    </w:p>
    <w:p w14:paraId="2D5FBC15" w14:textId="77777777" w:rsidR="007B6E17" w:rsidRDefault="005C1924">
      <w:pPr>
        <w:rPr>
          <w:rFonts w:eastAsiaTheme="minorEastAsia"/>
          <w:b/>
          <w:b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p>
    <w:p w14:paraId="2D5FBC16"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C17"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FAR</w:t>
      </w:r>
    </w:p>
    <w:p w14:paraId="2D5FBC18"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C19"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Early termination</w:t>
      </w:r>
    </w:p>
    <w:p w14:paraId="2D5FBC1A"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DCI RNTI false alarm</w:t>
      </w:r>
    </w:p>
    <w:p w14:paraId="2D5FBC1B" w14:textId="77777777" w:rsidR="007B6E17" w:rsidRDefault="007B6E17">
      <w:pPr>
        <w:spacing w:after="0"/>
        <w:jc w:val="left"/>
        <w:rPr>
          <w:rFonts w:eastAsiaTheme="minorEastAsia"/>
          <w:b/>
          <w:lang w:val="en-US" w:eastAsia="zh-CN"/>
        </w:rPr>
      </w:pPr>
    </w:p>
    <w:p w14:paraId="2D5FBC1C"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C1F" w14:textId="77777777">
        <w:trPr>
          <w:jc w:val="center"/>
        </w:trPr>
        <w:tc>
          <w:tcPr>
            <w:tcW w:w="1838" w:type="dxa"/>
            <w:shd w:val="clear" w:color="auto" w:fill="D9D9D9" w:themeFill="background1" w:themeFillShade="D9"/>
          </w:tcPr>
          <w:p w14:paraId="2D5FBC1D"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C1E"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C2C" w14:textId="77777777">
        <w:trPr>
          <w:jc w:val="center"/>
        </w:trPr>
        <w:tc>
          <w:tcPr>
            <w:tcW w:w="1838" w:type="dxa"/>
            <w:shd w:val="clear" w:color="auto" w:fill="FFFFFF" w:themeFill="background1"/>
          </w:tcPr>
          <w:p w14:paraId="2D5FBC2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C21"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Similar to the data channel proposal structure, can we formulate the proposal as follows, the first three metrics seem to be the main discussion point for performance-complexity trade off correct?</w:t>
            </w:r>
          </w:p>
          <w:p w14:paraId="2D5FBC22" w14:textId="77777777" w:rsidR="007B6E17" w:rsidRDefault="007B6E17">
            <w:pPr>
              <w:adjustRightInd w:val="0"/>
              <w:spacing w:after="50" w:line="240" w:lineRule="auto"/>
              <w:jc w:val="left"/>
              <w:rPr>
                <w:rFonts w:eastAsiaTheme="minorEastAsia"/>
                <w:kern w:val="2"/>
                <w:lang w:val="en-US" w:eastAsia="zh-CN"/>
              </w:rPr>
            </w:pPr>
          </w:p>
          <w:p w14:paraId="2D5FBC23" w14:textId="77777777" w:rsidR="007B6E17" w:rsidRDefault="005C1924">
            <w:pPr>
              <w:spacing w:after="0"/>
              <w:rPr>
                <w:rFonts w:eastAsiaTheme="minorEastAsia"/>
                <w:b/>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r>
              <w:rPr>
                <w:rFonts w:eastAsiaTheme="minorEastAsia" w:hint="eastAsia"/>
                <w:b/>
                <w:lang w:val="en-US" w:eastAsia="zh-CN"/>
              </w:rPr>
              <w:t xml:space="preserve"> </w:t>
            </w:r>
          </w:p>
          <w:p w14:paraId="2D5FBC24"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C25"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FAR</w:t>
            </w:r>
          </w:p>
          <w:p w14:paraId="2D5FBC26"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C27" w14:textId="77777777" w:rsidR="007B6E17" w:rsidRDefault="005C1924">
            <w:pPr>
              <w:spacing w:after="0"/>
              <w:rPr>
                <w:rFonts w:eastAsiaTheme="minorEastAsia"/>
                <w:b/>
                <w:color w:val="FF0000"/>
                <w:lang w:val="en-US" w:eastAsia="zh-CN"/>
              </w:rPr>
            </w:pPr>
            <w:r>
              <w:rPr>
                <w:rFonts w:eastAsiaTheme="minorEastAsia"/>
                <w:b/>
                <w:color w:val="FF0000"/>
                <w:lang w:val="en-US" w:eastAsia="zh-CN"/>
              </w:rPr>
              <w:t>In addition, the following metrics can be also reported</w:t>
            </w:r>
          </w:p>
          <w:p w14:paraId="2D5FBC28" w14:textId="77777777" w:rsidR="007B6E17" w:rsidRDefault="005C1924">
            <w:pPr>
              <w:pStyle w:val="af7"/>
              <w:numPr>
                <w:ilvl w:val="0"/>
                <w:numId w:val="25"/>
              </w:numPr>
              <w:spacing w:after="0"/>
              <w:ind w:firstLineChars="0"/>
              <w:rPr>
                <w:rFonts w:eastAsiaTheme="minorEastAsia"/>
                <w:b/>
                <w:color w:val="FF0000"/>
                <w:lang w:val="en-US" w:eastAsia="zh-CN"/>
              </w:rPr>
            </w:pPr>
            <w:r>
              <w:rPr>
                <w:rFonts w:eastAsiaTheme="minorEastAsia"/>
                <w:b/>
                <w:color w:val="FF0000"/>
                <w:lang w:val="en-US" w:eastAsia="zh-CN"/>
              </w:rPr>
              <w:t>Early termination</w:t>
            </w:r>
          </w:p>
          <w:p w14:paraId="2D5FBC29" w14:textId="77777777" w:rsidR="007B6E17" w:rsidRDefault="005C1924">
            <w:pPr>
              <w:pStyle w:val="af7"/>
              <w:numPr>
                <w:ilvl w:val="0"/>
                <w:numId w:val="25"/>
              </w:numPr>
              <w:spacing w:after="0"/>
              <w:ind w:firstLineChars="0"/>
              <w:rPr>
                <w:rFonts w:eastAsiaTheme="minorEastAsia"/>
                <w:b/>
                <w:color w:val="FF0000"/>
                <w:lang w:val="en-US" w:eastAsia="zh-CN"/>
              </w:rPr>
            </w:pPr>
            <w:r>
              <w:rPr>
                <w:rFonts w:eastAsiaTheme="minorEastAsia"/>
                <w:b/>
                <w:color w:val="FF0000"/>
                <w:lang w:val="en-US" w:eastAsia="zh-CN"/>
              </w:rPr>
              <w:t>DCI RNTI false alarm</w:t>
            </w:r>
          </w:p>
          <w:p w14:paraId="2D5FBC2A" w14:textId="77777777" w:rsidR="007B6E17" w:rsidRDefault="005C1924">
            <w:pPr>
              <w:spacing w:after="0"/>
              <w:jc w:val="left"/>
              <w:rPr>
                <w:rFonts w:eastAsiaTheme="minorEastAsia"/>
                <w:b/>
                <w:color w:val="FF0000"/>
                <w:lang w:val="en-US" w:eastAsia="zh-CN"/>
              </w:rPr>
            </w:pPr>
            <w:r>
              <w:rPr>
                <w:rFonts w:eastAsiaTheme="minorEastAsia" w:hint="eastAsia"/>
                <w:b/>
                <w:color w:val="FF0000"/>
                <w:lang w:val="en-US" w:eastAsia="zh-CN"/>
              </w:rPr>
              <w:t>N</w:t>
            </w:r>
            <w:r>
              <w:rPr>
                <w:rFonts w:eastAsiaTheme="minorEastAsia"/>
                <w:b/>
                <w:color w:val="FF0000"/>
                <w:lang w:val="en-US" w:eastAsia="zh-CN"/>
              </w:rPr>
              <w:t xml:space="preserve">ote: </w:t>
            </w:r>
            <w:r>
              <w:rPr>
                <w:rFonts w:eastAsiaTheme="minorEastAsia"/>
                <w:b/>
                <w:color w:val="FF0000"/>
                <w:lang w:eastAsia="zh-CN"/>
              </w:rPr>
              <w:t xml:space="preserve">The detailed </w:t>
            </w:r>
            <w:r>
              <w:rPr>
                <w:rFonts w:eastAsiaTheme="minorEastAsia" w:hint="eastAsia"/>
                <w:b/>
                <w:color w:val="FF0000"/>
                <w:lang w:eastAsia="zh-CN"/>
              </w:rPr>
              <w:t>definitions</w:t>
            </w:r>
            <w:r>
              <w:rPr>
                <w:rFonts w:eastAsiaTheme="minorEastAsia"/>
                <w:b/>
                <w:color w:val="FF0000"/>
                <w:lang w:eastAsia="zh-CN"/>
              </w:rPr>
              <w:t>/model</w:t>
            </w:r>
            <w:r>
              <w:rPr>
                <w:rFonts w:eastAsiaTheme="minorEastAsia" w:hint="eastAsia"/>
                <w:b/>
                <w:color w:val="FF0000"/>
                <w:lang w:eastAsia="zh-CN"/>
              </w:rPr>
              <w:t>s</w:t>
            </w:r>
            <w:r>
              <w:rPr>
                <w:rFonts w:eastAsiaTheme="minorEastAsia"/>
                <w:b/>
                <w:color w:val="FF0000"/>
                <w:lang w:eastAsia="zh-CN"/>
              </w:rPr>
              <w:t xml:space="preserve"> of the metrics should be reported.</w:t>
            </w:r>
          </w:p>
          <w:p w14:paraId="2D5FBC2B" w14:textId="77777777" w:rsidR="007B6E17" w:rsidRDefault="007B6E17">
            <w:pPr>
              <w:adjustRightInd w:val="0"/>
              <w:spacing w:after="50" w:line="240" w:lineRule="auto"/>
              <w:jc w:val="left"/>
              <w:rPr>
                <w:rFonts w:eastAsiaTheme="minorEastAsia"/>
                <w:kern w:val="2"/>
                <w:lang w:val="en-US" w:eastAsia="zh-CN"/>
              </w:rPr>
            </w:pPr>
          </w:p>
        </w:tc>
      </w:tr>
      <w:tr w:rsidR="007B6E17" w14:paraId="2D5FBC2F" w14:textId="77777777">
        <w:trPr>
          <w:jc w:val="center"/>
        </w:trPr>
        <w:tc>
          <w:tcPr>
            <w:tcW w:w="1838" w:type="dxa"/>
            <w:shd w:val="clear" w:color="auto" w:fill="FFFFFF" w:themeFill="background1"/>
          </w:tcPr>
          <w:p w14:paraId="2D5FBC2D"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C2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7B6E17" w14:paraId="2D5FBC32" w14:textId="77777777">
        <w:trPr>
          <w:jc w:val="center"/>
        </w:trPr>
        <w:tc>
          <w:tcPr>
            <w:tcW w:w="1838" w:type="dxa"/>
            <w:shd w:val="clear" w:color="auto" w:fill="FFFFFF" w:themeFill="background1"/>
          </w:tcPr>
          <w:p w14:paraId="2D5FBC3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C3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Generally okay, however early termination aspects could be included in complexity.</w:t>
            </w:r>
          </w:p>
        </w:tc>
      </w:tr>
      <w:tr w:rsidR="007B6E17" w14:paraId="2D5FBC36" w14:textId="77777777">
        <w:trPr>
          <w:jc w:val="center"/>
        </w:trPr>
        <w:tc>
          <w:tcPr>
            <w:tcW w:w="1838" w:type="dxa"/>
            <w:shd w:val="clear" w:color="auto" w:fill="FFFFFF" w:themeFill="background1"/>
          </w:tcPr>
          <w:p w14:paraId="2D5FBC33"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C34"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We are OK to support the first three bullets.</w:t>
            </w:r>
          </w:p>
          <w:p w14:paraId="2D5FBC35"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If there is a common understanding that t</w:t>
            </w:r>
            <w:r>
              <w:rPr>
                <w:rFonts w:eastAsia="MS Mincho"/>
                <w:kern w:val="2"/>
                <w:lang w:val="en-US" w:eastAsia="ja-JP"/>
              </w:rPr>
              <w:t>he main</w:t>
            </w:r>
            <w:r>
              <w:rPr>
                <w:rFonts w:eastAsia="MS Mincho" w:hint="eastAsia"/>
                <w:kern w:val="2"/>
                <w:lang w:val="en-US" w:eastAsia="ja-JP"/>
              </w:rPr>
              <w:t xml:space="preserve"> discussion</w:t>
            </w:r>
            <w:r>
              <w:rPr>
                <w:rFonts w:eastAsia="MS Mincho"/>
                <w:kern w:val="2"/>
                <w:lang w:val="en-US" w:eastAsia="ja-JP"/>
              </w:rPr>
              <w:t xml:space="preserve"> point </w:t>
            </w:r>
            <w:r>
              <w:rPr>
                <w:rFonts w:eastAsia="MS Mincho" w:hint="eastAsia"/>
                <w:kern w:val="2"/>
                <w:lang w:val="en-US" w:eastAsia="ja-JP"/>
              </w:rPr>
              <w:t xml:space="preserve">of the </w:t>
            </w:r>
            <w:r>
              <w:rPr>
                <w:rFonts w:eastAsia="MS Mincho"/>
                <w:kern w:val="2"/>
                <w:lang w:val="en-US" w:eastAsia="ja-JP"/>
              </w:rPr>
              <w:t>channel coding for DCI with payload size beyond NR range</w:t>
            </w:r>
            <w:r>
              <w:rPr>
                <w:rFonts w:eastAsia="MS Mincho" w:hint="eastAsia"/>
                <w:kern w:val="2"/>
                <w:lang w:val="en-US" w:eastAsia="ja-JP"/>
              </w:rPr>
              <w:t xml:space="preserve"> is</w:t>
            </w:r>
            <w:r>
              <w:rPr>
                <w:rFonts w:eastAsia="MS Mincho"/>
                <w:kern w:val="2"/>
                <w:lang w:val="en-US" w:eastAsia="ja-JP"/>
              </w:rPr>
              <w:t xml:space="preserve"> the balance between the effect of early termination and the</w:t>
            </w:r>
            <w:r>
              <w:rPr>
                <w:rFonts w:eastAsia="MS Mincho" w:hint="eastAsia"/>
                <w:kern w:val="2"/>
                <w:lang w:val="en-US" w:eastAsia="ja-JP"/>
              </w:rPr>
              <w:t xml:space="preserve"> spec</w:t>
            </w:r>
            <w:r>
              <w:rPr>
                <w:rFonts w:eastAsia="MS Mincho"/>
                <w:kern w:val="2"/>
                <w:lang w:val="en-US" w:eastAsia="ja-JP"/>
              </w:rPr>
              <w:t xml:space="preserve"> impacts</w:t>
            </w:r>
            <w:r>
              <w:rPr>
                <w:rFonts w:eastAsia="MS Mincho" w:hint="eastAsia"/>
                <w:kern w:val="2"/>
                <w:lang w:val="en-US" w:eastAsia="ja-JP"/>
              </w:rPr>
              <w:t>, we are also OK to consider metric relevant to e</w:t>
            </w:r>
            <w:r>
              <w:rPr>
                <w:rFonts w:eastAsia="MS Mincho"/>
                <w:kern w:val="2"/>
                <w:lang w:val="en-US" w:eastAsia="ja-JP"/>
              </w:rPr>
              <w:t>arly termination</w:t>
            </w:r>
            <w:r>
              <w:rPr>
                <w:rFonts w:eastAsia="MS Mincho" w:hint="eastAsia"/>
                <w:kern w:val="2"/>
                <w:lang w:val="en-US" w:eastAsia="ja-JP"/>
              </w:rPr>
              <w:t xml:space="preserve"> but further detailed discussion may be needed.</w:t>
            </w:r>
          </w:p>
        </w:tc>
      </w:tr>
      <w:tr w:rsidR="00684DBD" w14:paraId="2D5FBC39" w14:textId="77777777">
        <w:trPr>
          <w:jc w:val="center"/>
        </w:trPr>
        <w:tc>
          <w:tcPr>
            <w:tcW w:w="1838" w:type="dxa"/>
            <w:shd w:val="clear" w:color="auto" w:fill="FFFFFF" w:themeFill="background1"/>
          </w:tcPr>
          <w:p w14:paraId="2D5FBC37" w14:textId="77777777" w:rsidR="00684DBD" w:rsidRPr="009153CB" w:rsidRDefault="00684DBD" w:rsidP="00684DBD">
            <w:pPr>
              <w:adjustRightInd w:val="0"/>
              <w:spacing w:after="50" w:line="240" w:lineRule="auto"/>
              <w:jc w:val="left"/>
              <w:rPr>
                <w:rFonts w:eastAsiaTheme="minorEastAsia"/>
                <w:b/>
                <w:bCs/>
                <w:kern w:val="2"/>
                <w:lang w:val="en-US" w:eastAsia="zh-CN"/>
              </w:rPr>
            </w:pPr>
            <w:r w:rsidRPr="009153CB">
              <w:rPr>
                <w:rFonts w:eastAsia="Malgun Gothic"/>
                <w:b/>
                <w:bCs/>
                <w:kern w:val="2"/>
                <w:lang w:val="en-US" w:eastAsia="ko-KR"/>
              </w:rPr>
              <w:t>LGE</w:t>
            </w:r>
          </w:p>
        </w:tc>
        <w:tc>
          <w:tcPr>
            <w:tcW w:w="7665" w:type="dxa"/>
            <w:shd w:val="clear" w:color="auto" w:fill="FFFFFF" w:themeFill="background1"/>
          </w:tcPr>
          <w:p w14:paraId="2D5FBC38" w14:textId="77777777" w:rsidR="00684DBD" w:rsidRPr="009153CB" w:rsidRDefault="00684DBD" w:rsidP="00684DBD">
            <w:pPr>
              <w:adjustRightInd w:val="0"/>
              <w:spacing w:after="50" w:line="240" w:lineRule="auto"/>
              <w:jc w:val="left"/>
              <w:rPr>
                <w:rFonts w:eastAsiaTheme="minorEastAsia"/>
                <w:kern w:val="2"/>
                <w:lang w:val="en-US" w:eastAsia="zh-CN"/>
              </w:rPr>
            </w:pPr>
            <w:r w:rsidRPr="009153CB">
              <w:rPr>
                <w:rFonts w:eastAsia="Malgun Gothic"/>
                <w:kern w:val="2"/>
                <w:lang w:val="en-US" w:eastAsia="ko-KR"/>
              </w:rPr>
              <w:t>FAR,</w:t>
            </w:r>
            <w:r w:rsidRPr="009153CB">
              <w:rPr>
                <w:rFonts w:eastAsiaTheme="minorEastAsia"/>
                <w:kern w:val="2"/>
                <w:lang w:val="en-US" w:eastAsia="zh-CN"/>
              </w:rPr>
              <w:t xml:space="preserve"> </w:t>
            </w:r>
            <w:r w:rsidRPr="009153CB">
              <w:rPr>
                <w:rFonts w:eastAsia="Malgun Gothic"/>
                <w:kern w:val="2"/>
                <w:lang w:val="en-US" w:eastAsia="ko-KR"/>
              </w:rPr>
              <w:t>early</w:t>
            </w:r>
            <w:r w:rsidRPr="009153CB">
              <w:rPr>
                <w:rFonts w:eastAsiaTheme="minorEastAsia"/>
                <w:kern w:val="2"/>
                <w:lang w:val="en-US" w:eastAsia="zh-CN"/>
              </w:rPr>
              <w:t xml:space="preserve"> </w:t>
            </w:r>
            <w:r w:rsidRPr="009153CB">
              <w:rPr>
                <w:rFonts w:eastAsia="Malgun Gothic"/>
                <w:kern w:val="2"/>
                <w:lang w:val="en-US" w:eastAsia="ko-KR"/>
              </w:rPr>
              <w:t>termination,</w:t>
            </w:r>
            <w:r w:rsidRPr="009153CB">
              <w:rPr>
                <w:rFonts w:eastAsiaTheme="minorEastAsia"/>
                <w:kern w:val="2"/>
                <w:lang w:val="en-US" w:eastAsia="zh-CN"/>
              </w:rPr>
              <w:t xml:space="preserve"> </w:t>
            </w:r>
            <w:r w:rsidRPr="009153CB">
              <w:rPr>
                <w:rFonts w:eastAsia="Malgun Gothic"/>
                <w:kern w:val="2"/>
                <w:lang w:val="en-US" w:eastAsia="ko-KR"/>
              </w:rPr>
              <w:t>and</w:t>
            </w:r>
            <w:r w:rsidRPr="009153CB">
              <w:rPr>
                <w:rFonts w:eastAsiaTheme="minorEastAsia"/>
                <w:kern w:val="2"/>
                <w:lang w:val="en-US" w:eastAsia="zh-CN"/>
              </w:rPr>
              <w:t xml:space="preserve"> </w:t>
            </w:r>
            <w:r w:rsidRPr="009153CB">
              <w:rPr>
                <w:rFonts w:eastAsia="Malgun Gothic"/>
                <w:kern w:val="2"/>
                <w:lang w:val="en-US" w:eastAsia="ko-KR"/>
              </w:rPr>
              <w:t>DCI</w:t>
            </w:r>
            <w:r w:rsidRPr="009153CB">
              <w:rPr>
                <w:rFonts w:eastAsiaTheme="minorEastAsia"/>
                <w:kern w:val="2"/>
                <w:lang w:val="en-US" w:eastAsia="zh-CN"/>
              </w:rPr>
              <w:t xml:space="preserve"> </w:t>
            </w:r>
            <w:r w:rsidRPr="009153CB">
              <w:rPr>
                <w:rFonts w:eastAsia="Malgun Gothic"/>
                <w:kern w:val="2"/>
                <w:lang w:val="en-US" w:eastAsia="ko-KR"/>
              </w:rPr>
              <w:t>RNTI</w:t>
            </w:r>
            <w:r w:rsidRPr="009153CB">
              <w:rPr>
                <w:rFonts w:eastAsiaTheme="minorEastAsia"/>
                <w:kern w:val="2"/>
                <w:lang w:val="en-US" w:eastAsia="zh-CN"/>
              </w:rPr>
              <w:t xml:space="preserve"> </w:t>
            </w:r>
            <w:r w:rsidRPr="009153CB">
              <w:rPr>
                <w:rFonts w:eastAsia="Malgun Gothic"/>
                <w:kern w:val="2"/>
                <w:lang w:val="en-US" w:eastAsia="ko-KR"/>
              </w:rPr>
              <w:t>false</w:t>
            </w:r>
            <w:r w:rsidRPr="009153CB">
              <w:rPr>
                <w:rFonts w:eastAsiaTheme="minorEastAsia"/>
                <w:kern w:val="2"/>
                <w:lang w:val="en-US" w:eastAsia="zh-CN"/>
              </w:rPr>
              <w:t xml:space="preserve"> </w:t>
            </w:r>
            <w:r w:rsidRPr="009153CB">
              <w:rPr>
                <w:rFonts w:eastAsia="Malgun Gothic"/>
                <w:kern w:val="2"/>
                <w:lang w:val="en-US" w:eastAsia="ko-KR"/>
              </w:rPr>
              <w:t>alarm</w:t>
            </w:r>
            <w:r w:rsidRPr="009153CB">
              <w:rPr>
                <w:rFonts w:eastAsiaTheme="minorEastAsia"/>
                <w:kern w:val="2"/>
                <w:lang w:val="en-US" w:eastAsia="zh-CN"/>
              </w:rPr>
              <w:t xml:space="preserve"> </w:t>
            </w:r>
            <w:r w:rsidRPr="009153CB">
              <w:rPr>
                <w:rFonts w:eastAsia="Malgun Gothic"/>
                <w:kern w:val="2"/>
                <w:lang w:val="en-US" w:eastAsia="ko-KR"/>
              </w:rPr>
              <w:t>should be considered for DCI transmission</w:t>
            </w:r>
          </w:p>
        </w:tc>
      </w:tr>
      <w:tr w:rsidR="00DB3542" w14:paraId="2D5FBC3C" w14:textId="77777777">
        <w:trPr>
          <w:jc w:val="center"/>
        </w:trPr>
        <w:tc>
          <w:tcPr>
            <w:tcW w:w="1838" w:type="dxa"/>
            <w:shd w:val="clear" w:color="auto" w:fill="FFFFFF" w:themeFill="background1"/>
          </w:tcPr>
          <w:p w14:paraId="2D5FBC3A" w14:textId="2B51C206" w:rsidR="00DB3542" w:rsidRDefault="00DB3542" w:rsidP="00DB354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2D5FBC3B" w14:textId="343AE72C"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Many companies brought up concerns about FAR. In some categories, FAR requirements are hard to achieve. In some other categories, the number of CRC bits is excessive. Furthermore, in categories such as Undetected Error Rate (UER) the operating SNR assumption is critical in properly evaluating the FAR. Hence, we propose to modify the FAR requirements to per-category basis and under operating SNR assumptions.</w:t>
            </w:r>
          </w:p>
        </w:tc>
      </w:tr>
      <w:tr w:rsidR="00CA5D5F" w14:paraId="774457C2" w14:textId="77777777">
        <w:trPr>
          <w:jc w:val="center"/>
        </w:trPr>
        <w:tc>
          <w:tcPr>
            <w:tcW w:w="1838" w:type="dxa"/>
            <w:shd w:val="clear" w:color="auto" w:fill="FFFFFF" w:themeFill="background1"/>
          </w:tcPr>
          <w:p w14:paraId="1118FABE" w14:textId="7BAA0153" w:rsidR="00CA5D5F" w:rsidRPr="00CA5D5F" w:rsidRDefault="00CA5D5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0657F450" w14:textId="4B236C40" w:rsidR="00CA5D5F" w:rsidRPr="00CA5D5F" w:rsidRDefault="00CA5D5F" w:rsidP="00DB3542">
            <w:pPr>
              <w:adjustRightInd w:val="0"/>
              <w:spacing w:after="50" w:line="240" w:lineRule="auto"/>
              <w:jc w:val="left"/>
              <w:rPr>
                <w:rFonts w:eastAsia="Malgun Gothic"/>
                <w:kern w:val="2"/>
                <w:lang w:val="en-US" w:eastAsia="ko-KR"/>
              </w:rPr>
            </w:pPr>
            <w:r>
              <w:rPr>
                <w:rFonts w:eastAsia="Malgun Gothic" w:hint="eastAsia"/>
                <w:kern w:val="2"/>
                <w:lang w:val="en-US" w:eastAsia="ko-KR"/>
              </w:rPr>
              <w:t>Support.</w:t>
            </w:r>
          </w:p>
        </w:tc>
      </w:tr>
      <w:tr w:rsidR="00081EC6" w14:paraId="00EECDE1" w14:textId="77777777" w:rsidTr="00081EC6">
        <w:tblPrEx>
          <w:jc w:val="left"/>
        </w:tblPrEx>
        <w:tc>
          <w:tcPr>
            <w:tcW w:w="1838" w:type="dxa"/>
          </w:tcPr>
          <w:p w14:paraId="06FE9EF2"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71245D50"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Firstly, we don’t a necessity to change NR polar codes within NR range. Therefore, if some evaluation is needed, it is only for the control payload size beyond NR range.</w:t>
            </w:r>
          </w:p>
          <w:p w14:paraId="1B1CB722" w14:textId="77777777" w:rsidR="00081EC6" w:rsidRDefault="00081EC6" w:rsidP="00074347">
            <w:pPr>
              <w:adjustRightInd w:val="0"/>
              <w:spacing w:after="50" w:line="240" w:lineRule="auto"/>
              <w:jc w:val="left"/>
              <w:rPr>
                <w:rFonts w:eastAsiaTheme="minorEastAsia"/>
                <w:kern w:val="2"/>
                <w:lang w:val="en-US" w:eastAsia="zh-CN"/>
              </w:rPr>
            </w:pPr>
          </w:p>
          <w:p w14:paraId="37AA4A93"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Furthermore, among the metrics, BLER performance and FAR performance shall be prioritized over the last three metrics. </w:t>
            </w:r>
          </w:p>
          <w:p w14:paraId="1AFBBE39" w14:textId="77777777" w:rsidR="00081EC6" w:rsidRDefault="00081EC6" w:rsidP="00074347">
            <w:pPr>
              <w:adjustRightInd w:val="0"/>
              <w:spacing w:after="50" w:line="240" w:lineRule="auto"/>
              <w:jc w:val="left"/>
              <w:rPr>
                <w:rFonts w:eastAsiaTheme="minorEastAsia"/>
                <w:kern w:val="2"/>
                <w:lang w:val="en-US" w:eastAsia="zh-CN"/>
              </w:rPr>
            </w:pPr>
          </w:p>
          <w:p w14:paraId="46BD5BDC" w14:textId="546F44A9"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 xml:space="preserve">For some of the metric, e.g., DCI RNTI false alarm, we see it is not necessarily an channel coding issue and technically it is related with how control channel is designed, e.g., utilizing the scrambling. Similarly, early termination is some best effort basis when the BLER performance and FAR are guaranteed. And there are also companies not prefer to consider early termination at all for the payload. We share similar view with Xiaomi that the last two metrics should be up to company report if the necessity justified. However, considering the last two metrics </w:t>
            </w:r>
            <w:r w:rsidR="00A01937">
              <w:rPr>
                <w:rFonts w:eastAsiaTheme="minorEastAsia"/>
                <w:kern w:val="2"/>
                <w:lang w:val="en-US" w:eastAsia="zh-CN"/>
              </w:rPr>
              <w:t>can</w:t>
            </w:r>
            <w:r>
              <w:rPr>
                <w:rFonts w:eastAsiaTheme="minorEastAsia"/>
                <w:kern w:val="2"/>
                <w:lang w:val="en-US" w:eastAsia="zh-CN"/>
              </w:rPr>
              <w:t xml:space="preserve"> be up to company report</w:t>
            </w:r>
            <w:r w:rsidR="00A01937">
              <w:rPr>
                <w:rFonts w:eastAsiaTheme="minorEastAsia"/>
                <w:kern w:val="2"/>
                <w:lang w:val="en-US" w:eastAsia="zh-CN"/>
              </w:rPr>
              <w:t xml:space="preserve">, </w:t>
            </w:r>
            <w:r>
              <w:rPr>
                <w:rFonts w:eastAsiaTheme="minorEastAsia"/>
                <w:kern w:val="2"/>
                <w:lang w:val="en-US" w:eastAsia="zh-CN"/>
              </w:rPr>
              <w:t>no need to be list</w:t>
            </w:r>
            <w:r w:rsidR="00A01937">
              <w:rPr>
                <w:rFonts w:eastAsiaTheme="minorEastAsia"/>
                <w:kern w:val="2"/>
                <w:lang w:val="en-US" w:eastAsia="zh-CN"/>
              </w:rPr>
              <w:t>ed</w:t>
            </w:r>
            <w:r>
              <w:rPr>
                <w:rFonts w:eastAsiaTheme="minorEastAsia"/>
                <w:kern w:val="2"/>
                <w:lang w:val="en-US" w:eastAsia="zh-CN"/>
              </w:rPr>
              <w:t xml:space="preserve"> in the proposals.</w:t>
            </w:r>
          </w:p>
          <w:p w14:paraId="6979E7E0" w14:textId="77777777" w:rsidR="00081EC6" w:rsidRDefault="00081EC6" w:rsidP="00074347">
            <w:pPr>
              <w:adjustRightInd w:val="0"/>
              <w:spacing w:after="50" w:line="240" w:lineRule="auto"/>
              <w:jc w:val="left"/>
              <w:rPr>
                <w:rFonts w:eastAsiaTheme="minorEastAsia"/>
                <w:kern w:val="2"/>
                <w:lang w:val="en-US" w:eastAsia="zh-CN"/>
              </w:rPr>
            </w:pPr>
          </w:p>
          <w:p w14:paraId="04C17E3B"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Therefore, we propose the following revisions:</w:t>
            </w:r>
          </w:p>
          <w:p w14:paraId="0E144898" w14:textId="77777777" w:rsidR="00081EC6" w:rsidRDefault="00081EC6" w:rsidP="00074347">
            <w:pPr>
              <w:adjustRightInd w:val="0"/>
              <w:spacing w:after="50" w:line="240" w:lineRule="auto"/>
              <w:jc w:val="left"/>
              <w:rPr>
                <w:rFonts w:eastAsiaTheme="minorEastAsia"/>
                <w:kern w:val="2"/>
                <w:lang w:val="en-US" w:eastAsia="zh-CN"/>
              </w:rPr>
            </w:pPr>
          </w:p>
          <w:p w14:paraId="3B31BAAC" w14:textId="77777777" w:rsidR="00081EC6" w:rsidRDefault="00081EC6" w:rsidP="00074347">
            <w:pPr>
              <w:rPr>
                <w:rFonts w:eastAsiaTheme="minorEastAsia"/>
                <w:b/>
                <w:b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w:t>
            </w:r>
            <w:r w:rsidRPr="008E4DF2">
              <w:rPr>
                <w:rFonts w:eastAsiaTheme="minorEastAsia"/>
                <w:b/>
                <w:color w:val="7030A0"/>
                <w:lang w:val="en-US" w:eastAsia="zh-CN"/>
              </w:rPr>
              <w:t xml:space="preserve"> beyond NR range</w:t>
            </w:r>
            <w:r>
              <w:rPr>
                <w:rFonts w:eastAsiaTheme="minorEastAsia"/>
                <w:b/>
                <w:lang w:val="en-US" w:eastAsia="zh-CN"/>
              </w:rPr>
              <w:t>, at least the following metrics are considered</w:t>
            </w:r>
          </w:p>
          <w:p w14:paraId="7DD32EF3" w14:textId="77777777" w:rsidR="00081EC6" w:rsidRDefault="00081EC6" w:rsidP="00074347">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9BD11A5" w14:textId="77777777" w:rsidR="00081EC6" w:rsidRDefault="00081EC6" w:rsidP="00074347">
            <w:pPr>
              <w:pStyle w:val="af7"/>
              <w:numPr>
                <w:ilvl w:val="0"/>
                <w:numId w:val="25"/>
              </w:numPr>
              <w:spacing w:after="0"/>
              <w:ind w:firstLineChars="0"/>
              <w:rPr>
                <w:rFonts w:eastAsiaTheme="minorEastAsia"/>
                <w:b/>
                <w:lang w:val="en-US" w:eastAsia="zh-CN"/>
              </w:rPr>
            </w:pPr>
            <w:r>
              <w:rPr>
                <w:rFonts w:eastAsiaTheme="minorEastAsia"/>
                <w:b/>
                <w:lang w:val="en-US" w:eastAsia="zh-CN"/>
              </w:rPr>
              <w:t>FAR</w:t>
            </w:r>
          </w:p>
          <w:p w14:paraId="555ABA09" w14:textId="77777777" w:rsidR="00081EC6" w:rsidRDefault="00081EC6" w:rsidP="00074347">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52E057BF" w14:textId="77777777" w:rsidR="00081EC6" w:rsidRPr="00081EC6" w:rsidRDefault="00081EC6" w:rsidP="00074347">
            <w:pPr>
              <w:pStyle w:val="af7"/>
              <w:numPr>
                <w:ilvl w:val="0"/>
                <w:numId w:val="25"/>
              </w:numPr>
              <w:spacing w:after="0"/>
              <w:ind w:firstLineChars="0"/>
              <w:rPr>
                <w:rFonts w:eastAsiaTheme="minorEastAsia"/>
                <w:b/>
                <w:strike/>
                <w:color w:val="7030A0"/>
                <w:lang w:val="en-US" w:eastAsia="zh-CN"/>
              </w:rPr>
            </w:pPr>
            <w:r w:rsidRPr="00081EC6">
              <w:rPr>
                <w:rFonts w:eastAsiaTheme="minorEastAsia"/>
                <w:b/>
                <w:strike/>
                <w:color w:val="7030A0"/>
                <w:lang w:val="en-US" w:eastAsia="zh-CN"/>
              </w:rPr>
              <w:t>Early termination</w:t>
            </w:r>
          </w:p>
          <w:p w14:paraId="03930D43" w14:textId="77777777" w:rsidR="00081EC6" w:rsidRPr="00081EC6" w:rsidRDefault="00081EC6" w:rsidP="00074347">
            <w:pPr>
              <w:pStyle w:val="af7"/>
              <w:numPr>
                <w:ilvl w:val="0"/>
                <w:numId w:val="25"/>
              </w:numPr>
              <w:spacing w:after="0"/>
              <w:ind w:firstLineChars="0"/>
              <w:rPr>
                <w:rFonts w:eastAsiaTheme="minorEastAsia"/>
                <w:b/>
                <w:strike/>
                <w:color w:val="7030A0"/>
                <w:lang w:val="en-US" w:eastAsia="zh-CN"/>
              </w:rPr>
            </w:pPr>
            <w:r w:rsidRPr="00081EC6">
              <w:rPr>
                <w:rFonts w:eastAsiaTheme="minorEastAsia"/>
                <w:b/>
                <w:strike/>
                <w:color w:val="7030A0"/>
                <w:lang w:val="en-US" w:eastAsia="zh-CN"/>
              </w:rPr>
              <w:t>DCI RNTI false alarm</w:t>
            </w:r>
          </w:p>
          <w:p w14:paraId="3B7072C5" w14:textId="77777777" w:rsidR="00081EC6" w:rsidRDefault="00081EC6" w:rsidP="00074347">
            <w:pPr>
              <w:adjustRightInd w:val="0"/>
              <w:spacing w:after="50" w:line="240" w:lineRule="auto"/>
              <w:jc w:val="left"/>
              <w:rPr>
                <w:rFonts w:eastAsiaTheme="minorEastAsia"/>
                <w:kern w:val="2"/>
                <w:lang w:val="en-US" w:eastAsia="zh-CN"/>
              </w:rPr>
            </w:pPr>
          </w:p>
          <w:p w14:paraId="63EFC894" w14:textId="77777777" w:rsidR="00081EC6" w:rsidRDefault="00081EC6" w:rsidP="00074347">
            <w:pPr>
              <w:adjustRightInd w:val="0"/>
              <w:spacing w:after="50" w:line="240" w:lineRule="auto"/>
              <w:jc w:val="left"/>
              <w:rPr>
                <w:rFonts w:eastAsiaTheme="minorEastAsia"/>
                <w:kern w:val="2"/>
                <w:lang w:val="en-US" w:eastAsia="zh-CN"/>
              </w:rPr>
            </w:pPr>
          </w:p>
        </w:tc>
      </w:tr>
    </w:tbl>
    <w:p w14:paraId="2D5FBC3D" w14:textId="77777777" w:rsidR="007B6E17" w:rsidRDefault="007B6E17">
      <w:pPr>
        <w:spacing w:after="0"/>
        <w:jc w:val="left"/>
        <w:rPr>
          <w:rFonts w:eastAsiaTheme="minorEastAsia"/>
          <w:b/>
          <w:lang w:val="en-US" w:eastAsia="zh-CN"/>
        </w:rPr>
      </w:pPr>
    </w:p>
    <w:p w14:paraId="2D5FBC3E" w14:textId="77777777" w:rsidR="007B6E17" w:rsidRDefault="007B6E17">
      <w:pPr>
        <w:jc w:val="left"/>
        <w:rPr>
          <w:rFonts w:eastAsiaTheme="minorEastAsia"/>
          <w:lang w:eastAsia="zh-CN"/>
        </w:rPr>
      </w:pPr>
    </w:p>
    <w:p w14:paraId="2D5FBC3F"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Evaluation </w:t>
      </w:r>
      <w:r>
        <w:rPr>
          <w:rFonts w:ascii="Times New Roman" w:hAnsi="Times New Roman" w:cs="Times New Roman" w:hint="eastAsia"/>
          <w:b/>
          <w:bCs/>
          <w:sz w:val="24"/>
          <w:szCs w:val="18"/>
          <w:lang w:eastAsia="zh-CN"/>
        </w:rPr>
        <w:t>assumptions</w:t>
      </w:r>
    </w:p>
    <w:p w14:paraId="2D5FBC40" w14:textId="77777777" w:rsidR="007B6E17" w:rsidRDefault="005C1924">
      <w:pPr>
        <w:pStyle w:val="4"/>
        <w:spacing w:after="156"/>
        <w:ind w:leftChars="0" w:left="0" w:firstLine="0"/>
        <w:jc w:val="left"/>
        <w:rPr>
          <w:rFonts w:eastAsiaTheme="minorEastAsia"/>
          <w:b/>
          <w:bCs/>
          <w:lang w:eastAsia="zh-CN"/>
        </w:rPr>
      </w:pPr>
      <w:r>
        <w:rPr>
          <w:b/>
          <w:bCs/>
          <w:lang w:eastAsia="zh-CN"/>
        </w:rPr>
        <w:t>Summary of observations/proposals</w:t>
      </w:r>
    </w:p>
    <w:tbl>
      <w:tblPr>
        <w:tblStyle w:val="af1"/>
        <w:tblW w:w="0" w:type="auto"/>
        <w:tblLook w:val="04A0" w:firstRow="1" w:lastRow="0" w:firstColumn="1" w:lastColumn="0" w:noHBand="0" w:noVBand="1"/>
      </w:tblPr>
      <w:tblGrid>
        <w:gridCol w:w="1153"/>
        <w:gridCol w:w="8475"/>
      </w:tblGrid>
      <w:tr w:rsidR="007B6E17" w14:paraId="2D5FBC43" w14:textId="77777777">
        <w:tc>
          <w:tcPr>
            <w:tcW w:w="1153" w:type="dxa"/>
          </w:tcPr>
          <w:p w14:paraId="2D5FBC41"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475" w:type="dxa"/>
          </w:tcPr>
          <w:p w14:paraId="2D5FBC42"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C46" w14:textId="77777777">
        <w:tc>
          <w:tcPr>
            <w:tcW w:w="1153" w:type="dxa"/>
          </w:tcPr>
          <w:p w14:paraId="2D5FBC44"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475" w:type="dxa"/>
          </w:tcPr>
          <w:p w14:paraId="2D5FBC45" w14:textId="77777777" w:rsidR="007B6E17" w:rsidRDefault="005C1924">
            <w:pPr>
              <w:pStyle w:val="a3"/>
              <w:spacing w:after="0"/>
              <w:jc w:val="left"/>
              <w:rPr>
                <w:b w:val="0"/>
                <w:bCs w:val="0"/>
                <w:iCs/>
              </w:rPr>
            </w:pPr>
            <w:bookmarkStart w:id="73" w:name="_Toc213402541"/>
            <w:r>
              <w:rPr>
                <w:b w:val="0"/>
                <w:iCs/>
              </w:rPr>
              <w:t xml:space="preserve">Proposal </w:t>
            </w:r>
            <w:r>
              <w:rPr>
                <w:b w:val="0"/>
                <w:iCs/>
              </w:rPr>
              <w:fldChar w:fldCharType="begin"/>
            </w:r>
            <w:r>
              <w:rPr>
                <w:b w:val="0"/>
                <w:iCs/>
              </w:rPr>
              <w:instrText xml:space="preserve"> SEQ Proposal \* ARABIC </w:instrText>
            </w:r>
            <w:r>
              <w:rPr>
                <w:b w:val="0"/>
                <w:iCs/>
              </w:rPr>
              <w:fldChar w:fldCharType="separate"/>
            </w:r>
            <w:r>
              <w:rPr>
                <w:b w:val="0"/>
                <w:iCs/>
              </w:rPr>
              <w:t>5</w:t>
            </w:r>
            <w:r>
              <w:rPr>
                <w:b w:val="0"/>
                <w:iCs/>
              </w:rPr>
              <w:fldChar w:fldCharType="end"/>
            </w:r>
            <w:r>
              <w:rPr>
                <w:b w:val="0"/>
                <w:iCs/>
              </w:rPr>
              <w:t xml:space="preserve">: For 6G polar codes evaluation, a baseline receiver should use successive cancellation list (SCL) decoding with a list size of </w:t>
            </w:r>
            <m:oMath>
              <m:r>
                <m:rPr>
                  <m:sty m:val="b"/>
                </m:rPr>
                <w:rPr>
                  <w:rFonts w:ascii="Cambria Math" w:hAnsi="Cambria Math"/>
                </w:rPr>
                <m:t>L=8</m:t>
              </m:r>
            </m:oMath>
            <w:r>
              <w:rPr>
                <w:b w:val="0"/>
                <w:iCs/>
              </w:rPr>
              <w:t xml:space="preserve"> or </w:t>
            </w:r>
            <m:oMath>
              <m:r>
                <m:rPr>
                  <m:sty m:val="b"/>
                </m:rPr>
                <w:rPr>
                  <w:rFonts w:ascii="Cambria Math" w:hAnsi="Cambria Math"/>
                </w:rPr>
                <m:t>L=16.</m:t>
              </m:r>
            </m:oMath>
            <w:r>
              <w:rPr>
                <w:b w:val="0"/>
                <w:iCs/>
              </w:rPr>
              <w:t xml:space="preserve"> The key performance metrics for this evaluation are the overall and undetected error probabilities.</w:t>
            </w:r>
            <w:bookmarkEnd w:id="73"/>
          </w:p>
        </w:tc>
      </w:tr>
      <w:tr w:rsidR="007B6E17" w14:paraId="2D5FBC58" w14:textId="77777777">
        <w:tc>
          <w:tcPr>
            <w:tcW w:w="1153" w:type="dxa"/>
          </w:tcPr>
          <w:p w14:paraId="2D5FBC47"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475" w:type="dxa"/>
          </w:tcPr>
          <w:tbl>
            <w:tblPr>
              <w:tblStyle w:val="31"/>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621"/>
            </w:tblGrid>
            <w:tr w:rsidR="007B6E17" w14:paraId="2D5FBC4A" w14:textId="77777777">
              <w:trPr>
                <w:jc w:val="center"/>
              </w:trPr>
              <w:tc>
                <w:tcPr>
                  <w:tcW w:w="1922" w:type="dxa"/>
                </w:tcPr>
                <w:p w14:paraId="2D5FBC48" w14:textId="77777777" w:rsidR="007B6E17" w:rsidRDefault="005C1924">
                  <w:pPr>
                    <w:spacing w:after="0" w:line="240" w:lineRule="auto"/>
                    <w:rPr>
                      <w:lang w:val="en-US"/>
                    </w:rPr>
                  </w:pPr>
                  <w:r>
                    <w:rPr>
                      <w:lang w:val="en-US"/>
                    </w:rPr>
                    <w:t>K</w:t>
                  </w:r>
                </w:p>
              </w:tc>
              <w:tc>
                <w:tcPr>
                  <w:tcW w:w="3621" w:type="dxa"/>
                  <w:vAlign w:val="center"/>
                </w:tcPr>
                <w:p w14:paraId="2D5FBC49" w14:textId="77777777" w:rsidR="007B6E17" w:rsidRDefault="005C1924">
                  <w:pPr>
                    <w:spacing w:after="0" w:line="240" w:lineRule="auto"/>
                    <w:jc w:val="center"/>
                    <w:rPr>
                      <w:rFonts w:eastAsiaTheme="minorEastAsia"/>
                      <w:lang w:val="en-US"/>
                    </w:rPr>
                  </w:pPr>
                  <w:r>
                    <w:rPr>
                      <w:rFonts w:eastAsiaTheme="minorEastAsia"/>
                      <w:lang w:val="en-US"/>
                    </w:rPr>
                    <w:t>[248:16:488, 508:16:2012] + 11-bit CRC</w:t>
                  </w:r>
                </w:p>
              </w:tc>
            </w:tr>
            <w:tr w:rsidR="007B6E17" w14:paraId="2D5FBC4D" w14:textId="77777777">
              <w:trPr>
                <w:jc w:val="center"/>
              </w:trPr>
              <w:tc>
                <w:tcPr>
                  <w:tcW w:w="1922" w:type="dxa"/>
                </w:tcPr>
                <w:p w14:paraId="2D5FBC4B" w14:textId="77777777" w:rsidR="007B6E17" w:rsidRDefault="005C1924">
                  <w:pPr>
                    <w:spacing w:after="0" w:line="240" w:lineRule="auto"/>
                    <w:rPr>
                      <w:lang w:val="en-US"/>
                    </w:rPr>
                  </w:pPr>
                  <w:r>
                    <w:rPr>
                      <w:lang w:val="en-US"/>
                    </w:rPr>
                    <w:t>R</w:t>
                  </w:r>
                </w:p>
              </w:tc>
              <w:tc>
                <w:tcPr>
                  <w:tcW w:w="3621" w:type="dxa"/>
                </w:tcPr>
                <w:p w14:paraId="2D5FBC4C" w14:textId="77777777" w:rsidR="007B6E17" w:rsidRDefault="005C1924">
                  <w:pPr>
                    <w:spacing w:after="0" w:line="240" w:lineRule="auto"/>
                    <w:rPr>
                      <w:lang w:val="en-US"/>
                    </w:rPr>
                  </w:pPr>
                  <w:r>
                    <w:rPr>
                      <w:lang w:val="en-US"/>
                    </w:rPr>
                    <w:t>0.12:0.02:0.4, 0.45:0.05:0.95</w:t>
                  </w:r>
                </w:p>
              </w:tc>
            </w:tr>
            <w:tr w:rsidR="007B6E17" w14:paraId="2D5FBC50" w14:textId="77777777">
              <w:trPr>
                <w:jc w:val="center"/>
              </w:trPr>
              <w:tc>
                <w:tcPr>
                  <w:tcW w:w="1922" w:type="dxa"/>
                </w:tcPr>
                <w:p w14:paraId="2D5FBC4E" w14:textId="77777777" w:rsidR="007B6E17" w:rsidRDefault="005C1924">
                  <w:pPr>
                    <w:spacing w:after="0" w:line="240" w:lineRule="auto"/>
                    <w:rPr>
                      <w:lang w:val="en-US"/>
                    </w:rPr>
                  </w:pPr>
                  <w:r>
                    <w:rPr>
                      <w:lang w:val="en-US"/>
                    </w:rPr>
                    <w:t>modulation</w:t>
                  </w:r>
                </w:p>
              </w:tc>
              <w:tc>
                <w:tcPr>
                  <w:tcW w:w="3621" w:type="dxa"/>
                </w:tcPr>
                <w:p w14:paraId="2D5FBC4F" w14:textId="77777777" w:rsidR="007B6E17" w:rsidRDefault="005C1924">
                  <w:pPr>
                    <w:spacing w:after="0" w:line="240" w:lineRule="auto"/>
                    <w:rPr>
                      <w:lang w:val="en-US"/>
                    </w:rPr>
                  </w:pPr>
                  <w:r>
                    <w:rPr>
                      <w:lang w:val="en-US"/>
                    </w:rPr>
                    <w:t>QPSK</w:t>
                  </w:r>
                </w:p>
              </w:tc>
            </w:tr>
            <w:tr w:rsidR="007B6E17" w14:paraId="2D5FBC53" w14:textId="77777777">
              <w:trPr>
                <w:jc w:val="center"/>
              </w:trPr>
              <w:tc>
                <w:tcPr>
                  <w:tcW w:w="1922" w:type="dxa"/>
                </w:tcPr>
                <w:p w14:paraId="2D5FBC51" w14:textId="77777777" w:rsidR="007B6E17" w:rsidRDefault="005C1924">
                  <w:pPr>
                    <w:spacing w:after="0" w:line="240" w:lineRule="auto"/>
                    <w:rPr>
                      <w:lang w:val="en-US"/>
                    </w:rPr>
                  </w:pPr>
                  <w:r>
                    <w:rPr>
                      <w:lang w:val="en-US"/>
                    </w:rPr>
                    <w:t>channel</w:t>
                  </w:r>
                </w:p>
              </w:tc>
              <w:tc>
                <w:tcPr>
                  <w:tcW w:w="3621" w:type="dxa"/>
                </w:tcPr>
                <w:p w14:paraId="2D5FBC52" w14:textId="77777777" w:rsidR="007B6E17" w:rsidRDefault="005C1924">
                  <w:pPr>
                    <w:spacing w:after="0" w:line="240" w:lineRule="auto"/>
                    <w:rPr>
                      <w:lang w:val="en-US"/>
                    </w:rPr>
                  </w:pPr>
                  <w:r>
                    <w:rPr>
                      <w:lang w:val="en-US"/>
                    </w:rPr>
                    <w:t>AWGN</w:t>
                  </w:r>
                </w:p>
              </w:tc>
            </w:tr>
            <w:tr w:rsidR="007B6E17" w14:paraId="2D5FBC56" w14:textId="77777777">
              <w:trPr>
                <w:jc w:val="center"/>
              </w:trPr>
              <w:tc>
                <w:tcPr>
                  <w:tcW w:w="1922" w:type="dxa"/>
                </w:tcPr>
                <w:p w14:paraId="2D5FBC54" w14:textId="77777777" w:rsidR="007B6E17" w:rsidRDefault="005C1924">
                  <w:pPr>
                    <w:spacing w:after="0" w:line="240" w:lineRule="auto"/>
                    <w:rPr>
                      <w:vertAlign w:val="subscript"/>
                      <w:lang w:val="en-US"/>
                    </w:rPr>
                  </w:pPr>
                  <w:r>
                    <w:rPr>
                      <w:lang w:val="en-US"/>
                    </w:rPr>
                    <w:t>N</w:t>
                  </w:r>
                  <w:r>
                    <w:rPr>
                      <w:vertAlign w:val="subscript"/>
                      <w:lang w:val="en-US"/>
                    </w:rPr>
                    <w:t>max</w:t>
                  </w:r>
                </w:p>
              </w:tc>
              <w:tc>
                <w:tcPr>
                  <w:tcW w:w="3621" w:type="dxa"/>
                </w:tcPr>
                <w:p w14:paraId="2D5FBC55" w14:textId="77777777" w:rsidR="007B6E17" w:rsidRDefault="005C1924">
                  <w:pPr>
                    <w:spacing w:after="0" w:line="240" w:lineRule="auto"/>
                    <w:rPr>
                      <w:rFonts w:eastAsiaTheme="minorEastAsia"/>
                      <w:lang w:val="en-US" w:eastAsia="zh-CN"/>
                    </w:rPr>
                  </w:pPr>
                  <w:r>
                    <w:rPr>
                      <w:lang w:val="en-US"/>
                    </w:rPr>
                    <w:t>1024</w:t>
                  </w:r>
                  <w:r>
                    <w:rPr>
                      <w:rFonts w:eastAsiaTheme="minorEastAsia"/>
                      <w:lang w:val="en-US" w:eastAsia="zh-CN"/>
                    </w:rPr>
                    <w:t>(5G NR)</w:t>
                  </w:r>
                </w:p>
              </w:tc>
            </w:tr>
          </w:tbl>
          <w:p w14:paraId="2D5FBC57" w14:textId="77777777" w:rsidR="007B6E17" w:rsidRDefault="007B6E17">
            <w:pPr>
              <w:pStyle w:val="af7"/>
              <w:numPr>
                <w:ilvl w:val="255"/>
                <w:numId w:val="0"/>
              </w:numPr>
              <w:spacing w:after="0" w:line="240" w:lineRule="auto"/>
              <w:jc w:val="left"/>
              <w:rPr>
                <w:rFonts w:eastAsiaTheme="minorEastAsia"/>
                <w:lang w:val="en-US" w:eastAsia="zh-CN"/>
              </w:rPr>
            </w:pPr>
          </w:p>
        </w:tc>
      </w:tr>
      <w:tr w:rsidR="007B6E17" w14:paraId="2D5FBC70" w14:textId="77777777">
        <w:tc>
          <w:tcPr>
            <w:tcW w:w="1153" w:type="dxa"/>
          </w:tcPr>
          <w:p w14:paraId="2D5FBC59"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8475" w:type="dxa"/>
          </w:tcPr>
          <w:p w14:paraId="2D5FBC5A" w14:textId="77777777" w:rsidR="007B6E17" w:rsidRDefault="005C1924">
            <w:pPr>
              <w:spacing w:after="0" w:line="240" w:lineRule="auto"/>
              <w:jc w:val="center"/>
            </w:pPr>
            <w:r>
              <w:rPr>
                <w:bCs/>
              </w:rPr>
              <w:t>Table 2.2.1-1: 6GR control channel coding evaluation assumptions.</w:t>
            </w:r>
          </w:p>
          <w:tbl>
            <w:tblPr>
              <w:tblStyle w:val="af1"/>
              <w:tblW w:w="0" w:type="auto"/>
              <w:jc w:val="center"/>
              <w:tblLook w:val="04A0" w:firstRow="1" w:lastRow="0" w:firstColumn="1" w:lastColumn="0" w:noHBand="0" w:noVBand="1"/>
            </w:tblPr>
            <w:tblGrid>
              <w:gridCol w:w="3116"/>
              <w:gridCol w:w="3117"/>
            </w:tblGrid>
            <w:tr w:rsidR="007B6E17" w14:paraId="2D5FBC5D"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5B" w14:textId="77777777" w:rsidR="007B6E17" w:rsidRDefault="005C1924">
                  <w:pPr>
                    <w:spacing w:after="0" w:line="240" w:lineRule="auto"/>
                    <w:jc w:val="center"/>
                  </w:pPr>
                  <w:r>
                    <w:t>Coding Scheme</w:t>
                  </w:r>
                </w:p>
              </w:tc>
              <w:tc>
                <w:tcPr>
                  <w:tcW w:w="3117" w:type="dxa"/>
                  <w:tcBorders>
                    <w:top w:val="single" w:sz="12" w:space="0" w:color="auto"/>
                    <w:left w:val="double" w:sz="4" w:space="0" w:color="auto"/>
                    <w:bottom w:val="single" w:sz="12" w:space="0" w:color="auto"/>
                    <w:right w:val="single" w:sz="12" w:space="0" w:color="auto"/>
                  </w:tcBorders>
                </w:tcPr>
                <w:p w14:paraId="2D5FBC5C" w14:textId="77777777" w:rsidR="007B6E17" w:rsidRDefault="005C1924">
                  <w:pPr>
                    <w:spacing w:after="0" w:line="240" w:lineRule="auto"/>
                    <w:jc w:val="center"/>
                  </w:pPr>
                  <w:r>
                    <w:t>Polar Codes</w:t>
                  </w:r>
                </w:p>
              </w:tc>
            </w:tr>
            <w:tr w:rsidR="007B6E17" w14:paraId="2D5FBC60"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5E" w14:textId="77777777" w:rsidR="007B6E17" w:rsidRDefault="005C1924">
                  <w:pPr>
                    <w:spacing w:after="0" w:line="240" w:lineRule="auto"/>
                    <w:jc w:val="center"/>
                  </w:pPr>
                  <w:r>
                    <w:t>Code Rates</w:t>
                  </w:r>
                </w:p>
              </w:tc>
              <w:tc>
                <w:tcPr>
                  <w:tcW w:w="3117" w:type="dxa"/>
                  <w:tcBorders>
                    <w:top w:val="single" w:sz="12" w:space="0" w:color="auto"/>
                    <w:left w:val="double" w:sz="4" w:space="0" w:color="auto"/>
                    <w:bottom w:val="single" w:sz="18" w:space="0" w:color="auto"/>
                    <w:right w:val="single" w:sz="12" w:space="0" w:color="auto"/>
                  </w:tcBorders>
                </w:tcPr>
                <w:p w14:paraId="2D5FBC5F" w14:textId="77777777" w:rsidR="007B6E17" w:rsidRDefault="005C1924">
                  <w:pPr>
                    <w:spacing w:after="0" w:line="240" w:lineRule="auto"/>
                    <w:jc w:val="center"/>
                  </w:pPr>
                  <w:r>
                    <w:t>1/8;1/3,1/5;1/2; 2/3; 3/4</w:t>
                  </w:r>
                </w:p>
              </w:tc>
            </w:tr>
            <w:tr w:rsidR="007B6E17" w14:paraId="2D5FBC64"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1" w14:textId="77777777" w:rsidR="007B6E17" w:rsidRDefault="005C1924">
                  <w:pPr>
                    <w:spacing w:after="0" w:line="240" w:lineRule="auto"/>
                    <w:jc w:val="center"/>
                  </w:pPr>
                  <w:r>
                    <w:t>Information bits lengths</w:t>
                  </w:r>
                </w:p>
                <w:p w14:paraId="2D5FBC62" w14:textId="77777777" w:rsidR="007B6E17" w:rsidRDefault="005C1924">
                  <w:pPr>
                    <w:spacing w:after="0" w:line="240" w:lineRule="auto"/>
                    <w:jc w:val="center"/>
                  </w:pPr>
                  <w:r>
                    <w:t>w/o CRC</w:t>
                  </w:r>
                </w:p>
              </w:tc>
              <w:tc>
                <w:tcPr>
                  <w:tcW w:w="3117" w:type="dxa"/>
                  <w:tcBorders>
                    <w:top w:val="single" w:sz="18" w:space="0" w:color="auto"/>
                    <w:left w:val="double" w:sz="4" w:space="0" w:color="auto"/>
                    <w:bottom w:val="single" w:sz="18" w:space="0" w:color="auto"/>
                    <w:right w:val="single" w:sz="12" w:space="0" w:color="auto"/>
                  </w:tcBorders>
                </w:tcPr>
                <w:p w14:paraId="2D5FBC63" w14:textId="77777777" w:rsidR="007B6E17" w:rsidRDefault="005C1924">
                  <w:pPr>
                    <w:spacing w:after="0" w:line="240" w:lineRule="auto"/>
                    <w:jc w:val="center"/>
                  </w:pPr>
                  <w:r>
                    <w:rPr>
                      <w:lang w:val="de-DE"/>
                    </w:rPr>
                    <w:t>20, 40,100, 200, 400, 600, 1000, 2000, 4000</w:t>
                  </w:r>
                  <w:r>
                    <w:br/>
                  </w:r>
                </w:p>
              </w:tc>
            </w:tr>
            <w:tr w:rsidR="007B6E17" w14:paraId="2D5FBC67"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5" w14:textId="77777777" w:rsidR="007B6E17" w:rsidRDefault="005C1924">
                  <w:pPr>
                    <w:spacing w:after="0" w:line="240" w:lineRule="auto"/>
                    <w:jc w:val="center"/>
                  </w:pPr>
                  <w:r>
                    <w:t>Channel</w:t>
                  </w:r>
                </w:p>
              </w:tc>
              <w:tc>
                <w:tcPr>
                  <w:tcW w:w="3117" w:type="dxa"/>
                  <w:tcBorders>
                    <w:top w:val="single" w:sz="18" w:space="0" w:color="auto"/>
                    <w:left w:val="double" w:sz="4" w:space="0" w:color="auto"/>
                    <w:bottom w:val="single" w:sz="18" w:space="0" w:color="auto"/>
                    <w:right w:val="single" w:sz="12" w:space="0" w:color="auto"/>
                  </w:tcBorders>
                </w:tcPr>
                <w:p w14:paraId="2D5FBC66" w14:textId="77777777" w:rsidR="007B6E17" w:rsidRDefault="005C1924">
                  <w:pPr>
                    <w:spacing w:after="0" w:line="240" w:lineRule="auto"/>
                    <w:jc w:val="center"/>
                  </w:pPr>
                  <w:r>
                    <w:t>AWGN</w:t>
                  </w:r>
                </w:p>
              </w:tc>
            </w:tr>
            <w:tr w:rsidR="007B6E17" w14:paraId="2D5FBC6A"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8" w14:textId="77777777" w:rsidR="007B6E17" w:rsidRDefault="005C1924">
                  <w:pPr>
                    <w:spacing w:after="0" w:line="240" w:lineRule="auto"/>
                    <w:jc w:val="center"/>
                  </w:pPr>
                  <w:r>
                    <w:t>Decoding Algorithm</w:t>
                  </w:r>
                </w:p>
              </w:tc>
              <w:tc>
                <w:tcPr>
                  <w:tcW w:w="3117" w:type="dxa"/>
                  <w:tcBorders>
                    <w:top w:val="single" w:sz="18" w:space="0" w:color="auto"/>
                    <w:left w:val="double" w:sz="4" w:space="0" w:color="auto"/>
                    <w:bottom w:val="single" w:sz="18" w:space="0" w:color="auto"/>
                    <w:right w:val="single" w:sz="12" w:space="0" w:color="auto"/>
                  </w:tcBorders>
                </w:tcPr>
                <w:p w14:paraId="2D5FBC69" w14:textId="77777777" w:rsidR="007B6E17" w:rsidRDefault="005C1924">
                  <w:pPr>
                    <w:spacing w:after="0" w:line="240" w:lineRule="auto"/>
                    <w:jc w:val="center"/>
                  </w:pPr>
                  <w:r>
                    <w:t>SCL/SSC (L=8)</w:t>
                  </w:r>
                </w:p>
              </w:tc>
            </w:tr>
            <w:tr w:rsidR="007B6E17" w14:paraId="2D5FBC6D"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B" w14:textId="77777777" w:rsidR="007B6E17" w:rsidRDefault="005C1924">
                  <w:pPr>
                    <w:spacing w:after="0" w:line="240" w:lineRule="auto"/>
                    <w:jc w:val="center"/>
                  </w:pPr>
                  <w:r>
                    <w:t>Modulation</w:t>
                  </w:r>
                </w:p>
              </w:tc>
              <w:tc>
                <w:tcPr>
                  <w:tcW w:w="3117" w:type="dxa"/>
                  <w:tcBorders>
                    <w:top w:val="single" w:sz="18" w:space="0" w:color="auto"/>
                    <w:left w:val="double" w:sz="4" w:space="0" w:color="auto"/>
                    <w:bottom w:val="single" w:sz="18" w:space="0" w:color="auto"/>
                    <w:right w:val="single" w:sz="12" w:space="0" w:color="auto"/>
                  </w:tcBorders>
                </w:tcPr>
                <w:p w14:paraId="2D5FBC6C" w14:textId="77777777" w:rsidR="007B6E17" w:rsidRDefault="005C1924">
                  <w:pPr>
                    <w:spacing w:after="0" w:line="240" w:lineRule="auto"/>
                    <w:jc w:val="center"/>
                  </w:pPr>
                  <w:r>
                    <w:t>QPSK, 16-QAM</w:t>
                  </w:r>
                </w:p>
              </w:tc>
            </w:tr>
          </w:tbl>
          <w:p w14:paraId="2D5FBC6E" w14:textId="77777777" w:rsidR="007B6E17" w:rsidRDefault="007B6E17">
            <w:pPr>
              <w:spacing w:after="0" w:line="240" w:lineRule="auto"/>
            </w:pPr>
          </w:p>
          <w:p w14:paraId="2D5FBC6F" w14:textId="77777777" w:rsidR="007B6E17" w:rsidRDefault="005C1924">
            <w:pPr>
              <w:spacing w:after="0" w:line="240" w:lineRule="auto"/>
              <w:rPr>
                <w:bCs/>
                <w:iCs/>
              </w:rPr>
            </w:pPr>
            <w:r>
              <w:rPr>
                <w:bCs/>
                <w:iCs/>
              </w:rPr>
              <w:t xml:space="preserve">Proposal 12: Consider the evaluation assumptions in </w:t>
            </w:r>
            <w:r>
              <w:rPr>
                <w:bCs/>
                <w:iCs/>
              </w:rPr>
              <w:fldChar w:fldCharType="begin"/>
            </w:r>
            <w:r>
              <w:rPr>
                <w:bCs/>
                <w:iCs/>
              </w:rPr>
              <w:instrText xml:space="preserve"> REF _Ref205504563 \h  \* MERGEFORMAT </w:instrText>
            </w:r>
            <w:r>
              <w:rPr>
                <w:bCs/>
                <w:iCs/>
              </w:rPr>
            </w:r>
            <w:r>
              <w:rPr>
                <w:bCs/>
                <w:iCs/>
              </w:rPr>
              <w:fldChar w:fldCharType="separate"/>
            </w:r>
            <w:r>
              <w:rPr>
                <w:bCs/>
                <w:iCs/>
              </w:rPr>
              <w:t xml:space="preserve">Table </w:t>
            </w:r>
            <w:r>
              <w:rPr>
                <w:rFonts w:eastAsia="宋体"/>
                <w:bCs/>
                <w:iCs/>
                <w:lang w:eastAsia="zh-CN"/>
              </w:rPr>
              <w:t>2.2.1-1</w:t>
            </w:r>
            <w:r>
              <w:rPr>
                <w:rFonts w:eastAsia="宋体"/>
                <w:lang w:eastAsia="zh-CN"/>
              </w:rPr>
              <w:t xml:space="preserve"> </w:t>
            </w:r>
            <w:r>
              <w:rPr>
                <w:rFonts w:eastAsia="宋体"/>
                <w:bCs/>
                <w:iCs/>
                <w:lang w:eastAsia="zh-CN"/>
              </w:rPr>
              <w:t>in adopting a set of evaluation assumptions for control channel coding extensions.</w:t>
            </w:r>
            <w:r>
              <w:rPr>
                <w:bCs/>
                <w:iCs/>
              </w:rPr>
              <w:t xml:space="preserve"> </w:t>
            </w:r>
            <w:r>
              <w:rPr>
                <w:bCs/>
                <w:iCs/>
              </w:rPr>
              <w:fldChar w:fldCharType="end"/>
            </w:r>
          </w:p>
        </w:tc>
      </w:tr>
      <w:tr w:rsidR="007B6E17" w14:paraId="2D5FBC9A" w14:textId="77777777">
        <w:tc>
          <w:tcPr>
            <w:tcW w:w="1153" w:type="dxa"/>
          </w:tcPr>
          <w:p w14:paraId="2D5FBC71"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475" w:type="dxa"/>
          </w:tcPr>
          <w:p w14:paraId="2D5FBC72" w14:textId="77777777" w:rsidR="007B6E17" w:rsidRDefault="005C1924">
            <w:pPr>
              <w:spacing w:after="0" w:line="240" w:lineRule="auto"/>
              <w:rPr>
                <w:bCs/>
                <w:iCs/>
              </w:rPr>
            </w:pPr>
            <w:r>
              <w:rPr>
                <w:bCs/>
                <w:iCs/>
              </w:rPr>
              <w:t xml:space="preserve">Proposal 3: For 6GR, channel coding evaluation shall be performed channel wise instead of scenario wise. </w:t>
            </w:r>
          </w:p>
          <w:p w14:paraId="2D5FBC73" w14:textId="77777777" w:rsidR="007B6E17" w:rsidRDefault="005C1924">
            <w:pPr>
              <w:pStyle w:val="af7"/>
              <w:numPr>
                <w:ilvl w:val="0"/>
                <w:numId w:val="123"/>
              </w:numPr>
              <w:spacing w:after="0" w:line="240" w:lineRule="auto"/>
              <w:ind w:firstLineChars="0"/>
              <w:jc w:val="left"/>
              <w:rPr>
                <w:bCs/>
                <w:iCs/>
              </w:rPr>
            </w:pPr>
            <w:r>
              <w:rPr>
                <w:bCs/>
                <w:iCs/>
              </w:rPr>
              <w:t>LDPC is the data channel candidate and the evaluation assumptions need to reflect the requirements for at least IC/hRLLC/MC</w:t>
            </w:r>
          </w:p>
          <w:p w14:paraId="2D5FBC74" w14:textId="77777777" w:rsidR="007B6E17" w:rsidRDefault="005C1924">
            <w:pPr>
              <w:pStyle w:val="af7"/>
              <w:numPr>
                <w:ilvl w:val="0"/>
                <w:numId w:val="123"/>
              </w:numPr>
              <w:spacing w:after="0" w:line="240" w:lineRule="auto"/>
              <w:ind w:firstLineChars="0"/>
              <w:jc w:val="left"/>
              <w:rPr>
                <w:bCs/>
                <w:iCs/>
              </w:rPr>
            </w:pPr>
            <w:r>
              <w:rPr>
                <w:bCs/>
                <w:iCs/>
              </w:rPr>
              <w:t xml:space="preserve">Polar is the control channel candidate and the evaluation assumptions need to reflect the requirements for at least IC/hRLLC/MC  </w:t>
            </w:r>
          </w:p>
          <w:p w14:paraId="2D5FBC75" w14:textId="77777777" w:rsidR="007B6E17" w:rsidRDefault="005C1924">
            <w:pPr>
              <w:spacing w:after="0" w:line="240" w:lineRule="auto"/>
              <w:rPr>
                <w:bCs/>
                <w:iCs/>
              </w:rPr>
            </w:pPr>
            <w:r>
              <w:rPr>
                <w:bCs/>
                <w:iCs/>
              </w:rPr>
              <w:t>Proposal 4: For 6GR, the following evaluation assumptions can be used to check whether the channel coding candidates fulfill the 6GR requirements.</w:t>
            </w:r>
          </w:p>
          <w:p w14:paraId="2D5FBC76"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pPr>
            <w:r>
              <w:lastRenderedPageBreak/>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7B6E17" w14:paraId="2D5FBC7B"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2D5FBC77" w14:textId="77777777" w:rsidR="007B6E17" w:rsidRDefault="005C1924">
                  <w:pPr>
                    <w:overflowPunct w:val="0"/>
                    <w:spacing w:after="0" w:line="240" w:lineRule="auto"/>
                    <w:jc w:val="right"/>
                    <w:rPr>
                      <w:rFonts w:eastAsia="Nokia Pure Text"/>
                      <w:kern w:val="24"/>
                    </w:rPr>
                  </w:pPr>
                  <w:r>
                    <w:rPr>
                      <w:rFonts w:eastAsia="Nokia Pure Text"/>
                      <w:kern w:val="24"/>
                    </w:rPr>
                    <w:t>Evaluated Channel Type</w:t>
                  </w:r>
                </w:p>
                <w:p w14:paraId="2D5FBC78" w14:textId="77777777" w:rsidR="007B6E17" w:rsidRDefault="005C1924">
                  <w:pPr>
                    <w:overflowPunct w:val="0"/>
                    <w:spacing w:after="0" w:line="240" w:lineRule="auto"/>
                    <w:rPr>
                      <w:rFonts w:eastAsia="Gulim"/>
                    </w:rPr>
                  </w:pPr>
                  <w:r>
                    <w:rPr>
                      <w:rFonts w:eastAsia="Nokia Pure Text"/>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79" w14:textId="77777777" w:rsidR="007B6E17" w:rsidRDefault="005C1924">
                  <w:pPr>
                    <w:overflowPunct w:val="0"/>
                    <w:spacing w:after="0" w:line="240" w:lineRule="auto"/>
                    <w:jc w:val="center"/>
                    <w:rPr>
                      <w:rFonts w:eastAsia="Gulim"/>
                    </w:rPr>
                  </w:pPr>
                  <w:r>
                    <w:rPr>
                      <w:rFonts w:eastAsia="Nokia Pure Text"/>
                      <w:kern w:val="24"/>
                    </w:rPr>
                    <w:t>Data Channel</w:t>
                  </w:r>
                </w:p>
              </w:tc>
              <w:tc>
                <w:tcPr>
                  <w:tcW w:w="2421" w:type="dxa"/>
                  <w:tcBorders>
                    <w:top w:val="single" w:sz="8" w:space="0" w:color="000000"/>
                    <w:left w:val="nil"/>
                    <w:bottom w:val="single" w:sz="8" w:space="0" w:color="000000"/>
                    <w:right w:val="single" w:sz="8" w:space="0" w:color="000000"/>
                  </w:tcBorders>
                </w:tcPr>
                <w:p w14:paraId="2D5FBC7A" w14:textId="77777777" w:rsidR="007B6E17" w:rsidRDefault="005C1924">
                  <w:pPr>
                    <w:overflowPunct w:val="0"/>
                    <w:spacing w:after="0" w:line="240" w:lineRule="auto"/>
                    <w:jc w:val="center"/>
                    <w:rPr>
                      <w:rFonts w:eastAsiaTheme="minorEastAsia"/>
                    </w:rPr>
                  </w:pPr>
                  <w:r>
                    <w:rPr>
                      <w:rFonts w:eastAsiaTheme="minorEastAsia"/>
                    </w:rPr>
                    <w:t>Control Channel</w:t>
                  </w:r>
                </w:p>
              </w:tc>
            </w:tr>
            <w:tr w:rsidR="007B6E17" w14:paraId="2D5FBC7F"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7C" w14:textId="77777777" w:rsidR="007B6E17" w:rsidRDefault="005C1924">
                  <w:pPr>
                    <w:overflowPunct w:val="0"/>
                    <w:spacing w:after="0" w:line="240" w:lineRule="auto"/>
                    <w:jc w:val="center"/>
                    <w:rPr>
                      <w:rFonts w:eastAsia="Gulim"/>
                    </w:rPr>
                  </w:pPr>
                  <w:r>
                    <w:rPr>
                      <w:rFonts w:eastAsia="Nokia Pure Text"/>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7D" w14:textId="77777777" w:rsidR="007B6E17" w:rsidRDefault="005C1924">
                  <w:pPr>
                    <w:overflowPunct w:val="0"/>
                    <w:spacing w:after="0" w:line="240" w:lineRule="auto"/>
                    <w:jc w:val="center"/>
                    <w:rPr>
                      <w:rFonts w:eastAsia="Gulim"/>
                    </w:rPr>
                  </w:pPr>
                  <w:r>
                    <w:rPr>
                      <w:rFonts w:eastAsia="Nokia Pure Text"/>
                      <w:kern w:val="24"/>
                    </w:rPr>
                    <w:t>QPSK</w:t>
                  </w:r>
                </w:p>
              </w:tc>
              <w:tc>
                <w:tcPr>
                  <w:tcW w:w="2421" w:type="dxa"/>
                  <w:tcBorders>
                    <w:top w:val="single" w:sz="8" w:space="0" w:color="000000"/>
                    <w:left w:val="nil"/>
                    <w:bottom w:val="single" w:sz="8" w:space="0" w:color="000000"/>
                    <w:right w:val="single" w:sz="8" w:space="0" w:color="000000"/>
                  </w:tcBorders>
                </w:tcPr>
                <w:p w14:paraId="2D5FBC7E" w14:textId="77777777" w:rsidR="007B6E17" w:rsidRDefault="005C1924">
                  <w:pPr>
                    <w:overflowPunct w:val="0"/>
                    <w:spacing w:after="0" w:line="240" w:lineRule="auto"/>
                    <w:jc w:val="center"/>
                    <w:rPr>
                      <w:rFonts w:eastAsia="Gulim"/>
                    </w:rPr>
                  </w:pPr>
                  <w:r>
                    <w:rPr>
                      <w:rFonts w:eastAsia="Nokia Pure Text"/>
                      <w:kern w:val="24"/>
                    </w:rPr>
                    <w:t>QPSK, 64 QAM, 256 QAM</w:t>
                  </w:r>
                </w:p>
              </w:tc>
            </w:tr>
            <w:tr w:rsidR="007B6E17" w14:paraId="2D5FBC83"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0" w14:textId="77777777" w:rsidR="007B6E17" w:rsidRDefault="005C1924">
                  <w:pPr>
                    <w:overflowPunct w:val="0"/>
                    <w:spacing w:after="0" w:line="240" w:lineRule="auto"/>
                    <w:jc w:val="center"/>
                    <w:rPr>
                      <w:rFonts w:eastAsia="Gulim"/>
                    </w:rPr>
                  </w:pPr>
                  <w:r>
                    <w:rPr>
                      <w:rFonts w:eastAsia="Nokia Pure Text"/>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1" w14:textId="77777777" w:rsidR="007B6E17" w:rsidRDefault="005C1924">
                  <w:pPr>
                    <w:overflowPunct w:val="0"/>
                    <w:spacing w:after="0" w:line="240" w:lineRule="auto"/>
                    <w:jc w:val="center"/>
                    <w:rPr>
                      <w:rFonts w:eastAsia="Gulim"/>
                    </w:rPr>
                  </w:pPr>
                  <w:r>
                    <w:rPr>
                      <w:rFonts w:eastAsia="Nokia Pure Text"/>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2" w14:textId="77777777" w:rsidR="007B6E17" w:rsidRDefault="005C1924">
                  <w:pPr>
                    <w:overflowPunct w:val="0"/>
                    <w:spacing w:after="0" w:line="240" w:lineRule="auto"/>
                    <w:jc w:val="center"/>
                    <w:rPr>
                      <w:rFonts w:eastAsia="Gulim"/>
                    </w:rPr>
                  </w:pPr>
                  <w:r>
                    <w:rPr>
                      <w:rFonts w:eastAsia="Nokia Pure Text"/>
                      <w:kern w:val="24"/>
                    </w:rPr>
                    <w:t>Polar</w:t>
                  </w:r>
                </w:p>
              </w:tc>
            </w:tr>
            <w:tr w:rsidR="007B6E17" w14:paraId="2D5FBC87"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4" w14:textId="77777777" w:rsidR="007B6E17" w:rsidRDefault="005C1924">
                  <w:pPr>
                    <w:overflowPunct w:val="0"/>
                    <w:spacing w:after="0" w:line="240" w:lineRule="auto"/>
                    <w:jc w:val="center"/>
                    <w:rPr>
                      <w:rFonts w:eastAsia="Gulim"/>
                    </w:rPr>
                  </w:pPr>
                  <w:r>
                    <w:rPr>
                      <w:rFonts w:eastAsia="Nokia Pure Text"/>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5" w14:textId="77777777" w:rsidR="007B6E17" w:rsidRDefault="005C1924">
                  <w:pPr>
                    <w:overflowPunct w:val="0"/>
                    <w:spacing w:after="0" w:line="240" w:lineRule="auto"/>
                    <w:jc w:val="center"/>
                    <w:rPr>
                      <w:rFonts w:eastAsia="Gulim"/>
                    </w:rPr>
                  </w:pPr>
                  <w:r>
                    <w:rPr>
                      <w:rFonts w:eastAsia="Nokia Pure Text"/>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2D5FBC86" w14:textId="77777777" w:rsidR="007B6E17" w:rsidRDefault="005C1924">
                  <w:pPr>
                    <w:overflowPunct w:val="0"/>
                    <w:spacing w:after="0" w:line="240" w:lineRule="auto"/>
                    <w:jc w:val="center"/>
                    <w:rPr>
                      <w:rFonts w:eastAsia="Gulim"/>
                    </w:rPr>
                  </w:pPr>
                  <w:r>
                    <w:rPr>
                      <w:rFonts w:eastAsia="Nokia Pure Text"/>
                      <w:kern w:val="24"/>
                    </w:rPr>
                    <w:t>1/12, 1/6, 1/5, 1/3</w:t>
                  </w:r>
                </w:p>
              </w:tc>
            </w:tr>
            <w:tr w:rsidR="007B6E17" w14:paraId="2D5FBC8B"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8" w14:textId="77777777" w:rsidR="007B6E17" w:rsidRDefault="005C1924">
                  <w:pPr>
                    <w:overflowPunct w:val="0"/>
                    <w:spacing w:after="0" w:line="240" w:lineRule="auto"/>
                    <w:jc w:val="center"/>
                    <w:rPr>
                      <w:rFonts w:eastAsia="Gulim"/>
                    </w:rPr>
                  </w:pPr>
                  <w:r>
                    <w:rPr>
                      <w:rFonts w:eastAsia="Nokia Pure Text"/>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9" w14:textId="77777777" w:rsidR="007B6E17" w:rsidRDefault="005C1924">
                  <w:pPr>
                    <w:overflowPunct w:val="0"/>
                    <w:spacing w:after="0" w:line="240" w:lineRule="auto"/>
                    <w:jc w:val="center"/>
                    <w:rPr>
                      <w:rFonts w:eastAsia="Gulim"/>
                    </w:rPr>
                  </w:pPr>
                  <w:r>
                    <w:rPr>
                      <w:rFonts w:eastAsia="Nokia Pure Text"/>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A" w14:textId="77777777" w:rsidR="007B6E17" w:rsidRDefault="005C1924">
                  <w:pPr>
                    <w:overflowPunct w:val="0"/>
                    <w:spacing w:after="0" w:line="240" w:lineRule="auto"/>
                    <w:jc w:val="center"/>
                    <w:rPr>
                      <w:rFonts w:eastAsia="Gulim"/>
                    </w:rPr>
                  </w:pPr>
                  <w:r>
                    <w:rPr>
                      <w:rFonts w:eastAsia="Nokia Pure Text"/>
                      <w:kern w:val="24"/>
                    </w:rPr>
                    <w:t>List decoding</w:t>
                  </w:r>
                </w:p>
              </w:tc>
            </w:tr>
            <w:tr w:rsidR="007B6E17" w14:paraId="2D5FBC8E"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C" w14:textId="77777777" w:rsidR="007B6E17" w:rsidRDefault="005C1924">
                  <w:pPr>
                    <w:overflowPunct w:val="0"/>
                    <w:spacing w:after="0" w:line="240" w:lineRule="auto"/>
                    <w:jc w:val="center"/>
                    <w:rPr>
                      <w:rFonts w:eastAsia="Gulim"/>
                    </w:rPr>
                  </w:pPr>
                  <w:r>
                    <w:rPr>
                      <w:rFonts w:eastAsia="Nokia Pure Text"/>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D" w14:textId="77777777" w:rsidR="007B6E17" w:rsidRDefault="005C1924">
                  <w:pPr>
                    <w:overflowPunct w:val="0"/>
                    <w:spacing w:after="0" w:line="240" w:lineRule="auto"/>
                    <w:jc w:val="center"/>
                    <w:rPr>
                      <w:rFonts w:eastAsia="Gulim"/>
                      <w:lang w:val="de-DE"/>
                    </w:rPr>
                  </w:pPr>
                  <w:r>
                    <w:rPr>
                      <w:rFonts w:eastAsia="Nokia Pure Text"/>
                      <w:kern w:val="24"/>
                      <w:lang w:val="de-DE"/>
                    </w:rPr>
                    <w:t xml:space="preserve">20, 40,100, 200, 400, 600, 1000, 2000, 4000, 6000, 8000 </w:t>
                  </w:r>
                  <w:r>
                    <w:rPr>
                      <w:rFonts w:eastAsia="Nokia Pure Text"/>
                      <w:kern w:val="24"/>
                      <w:lang w:val="de-DE"/>
                    </w:rPr>
                    <w:br/>
                    <w:t>Optional(12K, 16K, 32K, 64K)</w:t>
                  </w:r>
                </w:p>
              </w:tc>
            </w:tr>
            <w:tr w:rsidR="007B6E17" w14:paraId="2D5FBC91"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F" w14:textId="77777777" w:rsidR="007B6E17" w:rsidRDefault="005C1924">
                  <w:pPr>
                    <w:overflowPunct w:val="0"/>
                    <w:spacing w:after="0" w:line="240" w:lineRule="auto"/>
                    <w:jc w:val="center"/>
                    <w:rPr>
                      <w:rFonts w:eastAsiaTheme="minorEastAsia"/>
                      <w:kern w:val="24"/>
                    </w:rPr>
                  </w:pPr>
                  <w:r>
                    <w:rPr>
                      <w:rFonts w:eastAsiaTheme="minorEastAsia"/>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90" w14:textId="77777777" w:rsidR="007B6E17" w:rsidRDefault="005C1924">
                  <w:pPr>
                    <w:overflowPunct w:val="0"/>
                    <w:spacing w:after="0" w:line="240" w:lineRule="auto"/>
                    <w:jc w:val="center"/>
                    <w:rPr>
                      <w:rFonts w:eastAsiaTheme="minorEastAsia"/>
                      <w:kern w:val="24"/>
                    </w:rPr>
                  </w:pPr>
                  <w:r>
                    <w:rPr>
                      <w:rFonts w:eastAsiaTheme="minorEastAsia"/>
                      <w:kern w:val="24"/>
                    </w:rPr>
                    <w:t>AWGN</w:t>
                  </w:r>
                </w:p>
              </w:tc>
            </w:tr>
            <w:tr w:rsidR="007B6E17" w14:paraId="2D5FBC96"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92" w14:textId="77777777" w:rsidR="007B6E17" w:rsidRDefault="005C1924">
                  <w:pPr>
                    <w:spacing w:after="0" w:line="240" w:lineRule="auto"/>
                    <w:rPr>
                      <w:rFonts w:eastAsia="MS Mincho"/>
                    </w:rPr>
                  </w:pPr>
                  <w:r>
                    <w:rPr>
                      <w:rFonts w:eastAsia="MS Mincho"/>
                    </w:rPr>
                    <w:t>* Fading channels will be simulated in the next stage</w:t>
                  </w:r>
                </w:p>
                <w:p w14:paraId="2D5FBC93" w14:textId="77777777" w:rsidR="007B6E17" w:rsidRDefault="005C1924">
                  <w:pPr>
                    <w:spacing w:after="0" w:line="240" w:lineRule="auto"/>
                    <w:rPr>
                      <w:rFonts w:eastAsia="MS Mincho"/>
                    </w:rPr>
                  </w:pPr>
                  <w:r>
                    <w:rPr>
                      <w:rFonts w:eastAsia="MS Mincho"/>
                    </w:rPr>
                    <w:t xml:space="preserve">** These algorithms are starting points for further study. Other variants of agreed algorithms can be used for encoding and decoding (Complexity details should be illustrated) </w:t>
                  </w:r>
                </w:p>
                <w:p w14:paraId="2D5FBC94" w14:textId="77777777" w:rsidR="007B6E17" w:rsidRDefault="005C1924">
                  <w:pPr>
                    <w:spacing w:after="0" w:line="240" w:lineRule="auto"/>
                    <w:rPr>
                      <w:rFonts w:eastAsia="MS Mincho"/>
                    </w:rPr>
                  </w:pPr>
                  <w:r>
                    <w:rPr>
                      <w:rFonts w:eastAsia="MS Mincho"/>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14:paraId="2D5FBC95" w14:textId="77777777" w:rsidR="007B6E17" w:rsidRDefault="005C1924">
                  <w:pPr>
                    <w:spacing w:after="0" w:line="240" w:lineRule="auto"/>
                    <w:rPr>
                      <w:rFonts w:eastAsia="MS Mincho"/>
                    </w:rPr>
                  </w:pPr>
                  <w:r>
                    <w:rPr>
                      <w:rFonts w:eastAsia="MS Mincho"/>
                    </w:rPr>
                    <w:t>Note: these info. block length and code rate are only for initial performance evaluations. They are not interpreted as design targets or assumptions for complexity analysis.</w:t>
                  </w:r>
                </w:p>
              </w:tc>
            </w:tr>
          </w:tbl>
          <w:p w14:paraId="2D5FBC97"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rPr>
                <w:rFonts w:eastAsia="MS Mincho"/>
              </w:rPr>
            </w:pPr>
            <w:r>
              <w:rPr>
                <w:rFonts w:eastAsia="MS Mincho"/>
              </w:rPr>
              <w:t>General guidelines</w:t>
            </w:r>
          </w:p>
          <w:p w14:paraId="2D5FBC98"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rPr>
            </w:pPr>
            <w:r>
              <w:rPr>
                <w:rFonts w:eastAsia="MS Mincho"/>
              </w:rPr>
              <w:t>BLER simulations down to 10</w:t>
            </w:r>
            <w:r>
              <w:rPr>
                <w:rFonts w:eastAsia="MS Mincho"/>
                <w:vertAlign w:val="superscript"/>
              </w:rPr>
              <w:t>-1</w:t>
            </w:r>
            <w:r>
              <w:rPr>
                <w:rFonts w:eastAsia="MS Mincho"/>
              </w:rPr>
              <w:t>, 10</w:t>
            </w:r>
            <w:r>
              <w:rPr>
                <w:rFonts w:eastAsia="MS Mincho"/>
                <w:vertAlign w:val="superscript"/>
              </w:rPr>
              <w:t xml:space="preserve">-3 </w:t>
            </w:r>
            <w:r>
              <w:rPr>
                <w:rFonts w:eastAsia="MS Mincho"/>
              </w:rPr>
              <w:t>is recommended (to observe the error floor) for IC/MC</w:t>
            </w:r>
          </w:p>
          <w:p w14:paraId="2D5FBC99"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rPr>
            </w:pPr>
            <w:r>
              <w:rPr>
                <w:rFonts w:eastAsia="MS Mincho"/>
              </w:rPr>
              <w:t>BLER simulations down to 10</w:t>
            </w:r>
            <w:r>
              <w:rPr>
                <w:rFonts w:eastAsia="MS Mincho"/>
                <w:vertAlign w:val="superscript"/>
              </w:rPr>
              <w:t xml:space="preserve">-4 </w:t>
            </w:r>
            <w:r>
              <w:rPr>
                <w:rFonts w:eastAsia="MS Mincho"/>
              </w:rPr>
              <w:t>is recommended (to observe the error floor) for hRLLC</w:t>
            </w:r>
          </w:p>
        </w:tc>
      </w:tr>
      <w:tr w:rsidR="007B6E17" w14:paraId="2D5FBCB7" w14:textId="77777777">
        <w:tc>
          <w:tcPr>
            <w:tcW w:w="1153" w:type="dxa"/>
          </w:tcPr>
          <w:p w14:paraId="2D5FBC9B" w14:textId="77777777" w:rsidR="007B6E17" w:rsidRDefault="005C1924">
            <w:pPr>
              <w:tabs>
                <w:tab w:val="left" w:pos="840"/>
              </w:tabs>
              <w:spacing w:after="0" w:line="240" w:lineRule="auto"/>
              <w:jc w:val="left"/>
              <w:rPr>
                <w:rFonts w:eastAsia="等线"/>
                <w:lang w:val="en-US" w:eastAsia="zh-CN"/>
              </w:rPr>
            </w:pPr>
            <w:r>
              <w:rPr>
                <w:color w:val="000000"/>
              </w:rPr>
              <w:lastRenderedPageBreak/>
              <w:t>Samsung</w:t>
            </w:r>
          </w:p>
        </w:tc>
        <w:tc>
          <w:tcPr>
            <w:tcW w:w="8475" w:type="dxa"/>
          </w:tcPr>
          <w:p w14:paraId="2D5FBC9C" w14:textId="77777777" w:rsidR="007B6E17" w:rsidRDefault="005C1924">
            <w:pPr>
              <w:numPr>
                <w:ilvl w:val="0"/>
                <w:numId w:val="28"/>
              </w:numPr>
              <w:spacing w:after="0" w:line="240" w:lineRule="auto"/>
              <w:jc w:val="left"/>
              <w:rPr>
                <w:rFonts w:eastAsia="MS Mincho"/>
                <w:lang w:eastAsia="ja-JP"/>
              </w:rPr>
            </w:pPr>
            <w:r>
              <w:rPr>
                <w:rFonts w:eastAsia="MS Mincho"/>
                <w:lang w:eastAsia="ja-JP"/>
              </w:rPr>
              <w:t>Evaluate the flexibility and block error rate (BLER) performance versus SNR</w:t>
            </w:r>
          </w:p>
          <w:tbl>
            <w:tblPr>
              <w:tblW w:w="7937" w:type="dxa"/>
              <w:tblCellMar>
                <w:left w:w="0" w:type="dxa"/>
                <w:right w:w="0" w:type="dxa"/>
              </w:tblCellMar>
              <w:tblLook w:val="04A0" w:firstRow="1" w:lastRow="0" w:firstColumn="1" w:lastColumn="0" w:noHBand="0" w:noVBand="1"/>
            </w:tblPr>
            <w:tblGrid>
              <w:gridCol w:w="3231"/>
              <w:gridCol w:w="4706"/>
            </w:tblGrid>
            <w:tr w:rsidR="007B6E17" w14:paraId="2D5FBC9F" w14:textId="77777777">
              <w:trPr>
                <w:trHeight w:val="534"/>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9D"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Channel</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9E"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AWGN</w:t>
                  </w:r>
                </w:p>
              </w:tc>
            </w:tr>
            <w:tr w:rsidR="007B6E17" w14:paraId="2D5FBCA2" w14:textId="77777777">
              <w:trPr>
                <w:trHeight w:val="288"/>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0"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Modulation</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1"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QPSK</w:t>
                  </w:r>
                </w:p>
              </w:tc>
            </w:tr>
            <w:tr w:rsidR="007B6E17" w14:paraId="2D5FBCA5" w14:textId="77777777">
              <w:trPr>
                <w:trHeight w:val="504"/>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3"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Coding Scheme</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4"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Polar code</w:t>
                  </w:r>
                </w:p>
              </w:tc>
            </w:tr>
            <w:tr w:rsidR="007B6E17" w14:paraId="2D5FBCA8" w14:textId="77777777">
              <w:trPr>
                <w:trHeight w:val="552"/>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6"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 xml:space="preserve">Code rate </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7" w14:textId="77777777" w:rsidR="007B6E17" w:rsidRDefault="005C1924">
                  <w:pPr>
                    <w:overflowPunct w:val="0"/>
                    <w:spacing w:after="0" w:line="240" w:lineRule="auto"/>
                    <w:jc w:val="center"/>
                    <w:rPr>
                      <w:rFonts w:eastAsia="Gulim"/>
                      <w:lang w:eastAsia="ko-KR"/>
                    </w:rPr>
                  </w:pPr>
                  <w:r>
                    <w:rPr>
                      <w:rFonts w:eastAsia="Nokia Pure Text"/>
                      <w:color w:val="000000" w:themeColor="text1"/>
                      <w:kern w:val="24"/>
                      <w:lang w:eastAsia="ko-KR"/>
                    </w:rPr>
                    <w:t>1/8, 1/6, 1/5, 1/3, 2/5, 1/2, 2/3, 3/4, 5/6</w:t>
                  </w:r>
                </w:p>
              </w:tc>
            </w:tr>
            <w:tr w:rsidR="007B6E17" w14:paraId="2D5FBCAB" w14:textId="77777777">
              <w:trPr>
                <w:trHeight w:val="235"/>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9"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Decoding algorithm</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A"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SCL decoding with list-8</w:t>
                  </w:r>
                </w:p>
              </w:tc>
            </w:tr>
            <w:tr w:rsidR="007B6E17" w14:paraId="2D5FBCAF" w14:textId="77777777">
              <w:trPr>
                <w:trHeight w:val="212"/>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C"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Info. block length (bits w/o CRC)</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D" w14:textId="77777777" w:rsidR="007B6E17" w:rsidRDefault="005C1924">
                  <w:pPr>
                    <w:overflowPunct w:val="0"/>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DL: 12:1:300</w:t>
                  </w:r>
                </w:p>
                <w:p w14:paraId="2D5FBCAE" w14:textId="77777777" w:rsidR="007B6E17" w:rsidRDefault="005C1924">
                  <w:pPr>
                    <w:overflowPunct w:val="0"/>
                    <w:spacing w:after="0" w:line="240" w:lineRule="auto"/>
                    <w:jc w:val="center"/>
                    <w:rPr>
                      <w:rFonts w:eastAsia="Gulim"/>
                      <w:lang w:eastAsia="ko-KR"/>
                    </w:rPr>
                  </w:pPr>
                  <w:r>
                    <w:rPr>
                      <w:rFonts w:eastAsia="Nokia Pure Text"/>
                      <w:color w:val="000000" w:themeColor="text1"/>
                      <w:kern w:val="24"/>
                      <w:lang w:eastAsia="ko-KR"/>
                    </w:rPr>
                    <w:t>UL: 12:1:20, 20:4:256, 264:8:512, 528:16:2000, 2032:32:3984</w:t>
                  </w:r>
                </w:p>
              </w:tc>
            </w:tr>
          </w:tbl>
          <w:p w14:paraId="2D5FBCB0" w14:textId="77777777" w:rsidR="007B6E17" w:rsidRDefault="007B6E17">
            <w:pPr>
              <w:spacing w:after="0" w:line="240" w:lineRule="auto"/>
              <w:rPr>
                <w:rFonts w:eastAsia="MS Mincho"/>
                <w:lang w:eastAsia="ja-JP"/>
              </w:rPr>
            </w:pPr>
          </w:p>
          <w:p w14:paraId="2D5FBCB1" w14:textId="77777777" w:rsidR="007B6E17" w:rsidRDefault="005C1924">
            <w:pPr>
              <w:spacing w:after="0" w:line="240" w:lineRule="auto"/>
              <w:rPr>
                <w:rFonts w:eastAsia="MS Mincho"/>
                <w:lang w:eastAsia="ja-JP"/>
              </w:rPr>
            </w:pPr>
            <w:r>
              <w:rPr>
                <w:rFonts w:eastAsia="MS Mincho"/>
                <w:lang w:eastAsia="ja-JP"/>
              </w:rPr>
              <w:t xml:space="preserve">Evaluation metrics and criteria </w:t>
            </w:r>
          </w:p>
          <w:p w14:paraId="2D5FBCB2"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Performance: Target transport block error rate (BLER) [10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lang w:eastAsia="ko-KR"/>
              </w:rPr>
              <w:t>]</w:t>
            </w:r>
          </w:p>
          <w:p w14:paraId="2D5FBCB3"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Complexity</w:t>
            </w:r>
          </w:p>
          <w:p w14:paraId="2D5FBCB4"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Latency</w:t>
            </w:r>
          </w:p>
          <w:p w14:paraId="2D5FBCB5"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False Alarm Rate (FAR)</w:t>
            </w:r>
          </w:p>
          <w:p w14:paraId="2D5FBCB6" w14:textId="77777777" w:rsidR="007B6E17" w:rsidRDefault="005C1924">
            <w:pPr>
              <w:numPr>
                <w:ilvl w:val="1"/>
                <w:numId w:val="118"/>
              </w:numPr>
              <w:spacing w:after="0" w:line="240" w:lineRule="auto"/>
              <w:jc w:val="left"/>
              <w:rPr>
                <w:lang w:eastAsia="ko-KR"/>
              </w:rPr>
            </w:pPr>
            <w:r>
              <w:rPr>
                <w:rFonts w:eastAsiaTheme="minorEastAsia"/>
                <w:lang w:eastAsia="ko-KR"/>
              </w:rPr>
              <w:t>Total saved computational complexity ratio (TSCCR*) for early termination gain</w:t>
            </w:r>
          </w:p>
        </w:tc>
      </w:tr>
      <w:tr w:rsidR="007B6E17" w14:paraId="2D5FBCD5" w14:textId="77777777">
        <w:tc>
          <w:tcPr>
            <w:tcW w:w="1153" w:type="dxa"/>
          </w:tcPr>
          <w:p w14:paraId="2D5FBCB8"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8475" w:type="dxa"/>
          </w:tcPr>
          <w:p w14:paraId="2D5FBCB9" w14:textId="77777777" w:rsidR="007B6E17" w:rsidRDefault="005C1924">
            <w:pPr>
              <w:pStyle w:val="YJ-Proposal"/>
              <w:numPr>
                <w:ilvl w:val="0"/>
                <w:numId w:val="0"/>
              </w:numPr>
              <w:snapToGrid w:val="0"/>
              <w:spacing w:beforeLines="0" w:afterLines="0" w:after="0" w:line="240" w:lineRule="auto"/>
              <w:jc w:val="both"/>
              <w:rPr>
                <w:b w:val="0"/>
                <w:i w:val="0"/>
              </w:rPr>
            </w:pPr>
            <w:r>
              <w:rPr>
                <w:b w:val="0"/>
                <w:bCs w:val="0"/>
                <w:i w:val="0"/>
                <w:iCs w:val="0"/>
                <w:lang w:eastAsia="zh-CN"/>
              </w:rPr>
              <w:t xml:space="preserve">Proposal: </w:t>
            </w:r>
            <w:r>
              <w:rPr>
                <w:b w:val="0"/>
                <w:i w:val="0"/>
              </w:rPr>
              <w:t xml:space="preserve">The evaluation assumption in Table </w:t>
            </w:r>
            <w:r>
              <w:rPr>
                <w:b w:val="0"/>
                <w:i w:val="0"/>
                <w:lang w:val="en-US" w:eastAsia="zh-CN"/>
              </w:rPr>
              <w:t>9</w:t>
            </w:r>
            <w:r>
              <w:rPr>
                <w:b w:val="0"/>
                <w:i w:val="0"/>
              </w:rPr>
              <w:t xml:space="preserve"> can be considered as starting point.</w:t>
            </w:r>
          </w:p>
          <w:p w14:paraId="2D5FBCBA" w14:textId="77777777" w:rsidR="007B6E17" w:rsidRDefault="005C1924">
            <w:pPr>
              <w:widowControl w:val="0"/>
              <w:spacing w:after="0" w:line="240" w:lineRule="auto"/>
              <w:jc w:val="center"/>
            </w:pPr>
            <w:r>
              <w:t>Table 9: Evaluation assumption for Polar code</w:t>
            </w:r>
          </w:p>
          <w:tbl>
            <w:tblPr>
              <w:tblW w:w="8110" w:type="dxa"/>
              <w:jc w:val="center"/>
              <w:tblCellMar>
                <w:left w:w="0" w:type="dxa"/>
                <w:right w:w="0" w:type="dxa"/>
              </w:tblCellMar>
              <w:tblLook w:val="04A0" w:firstRow="1" w:lastRow="0" w:firstColumn="1" w:lastColumn="0" w:noHBand="0" w:noVBand="1"/>
            </w:tblPr>
            <w:tblGrid>
              <w:gridCol w:w="2768"/>
              <w:gridCol w:w="5342"/>
            </w:tblGrid>
            <w:tr w:rsidR="007B6E17" w14:paraId="2D5FBCBD"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B" w14:textId="77777777" w:rsidR="007B6E17" w:rsidRDefault="005C1924">
                  <w:pPr>
                    <w:overflowPunct w:val="0"/>
                    <w:spacing w:after="0" w:line="240" w:lineRule="auto"/>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C" w14:textId="77777777" w:rsidR="007B6E17" w:rsidRDefault="005C1924">
                  <w:pPr>
                    <w:overflowPunct w:val="0"/>
                    <w:spacing w:after="0" w:line="240" w:lineRule="auto"/>
                    <w:jc w:val="center"/>
                    <w:rPr>
                      <w:rFonts w:eastAsia="Gulim"/>
                    </w:rPr>
                  </w:pPr>
                  <w:r>
                    <w:rPr>
                      <w:rFonts w:eastAsia="Nokia Pure Text"/>
                      <w:color w:val="000000"/>
                      <w:kern w:val="24"/>
                    </w:rPr>
                    <w:t>AWGN</w:t>
                  </w:r>
                </w:p>
              </w:tc>
            </w:tr>
            <w:tr w:rsidR="007B6E17" w14:paraId="2D5FBCC0"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E" w14:textId="77777777" w:rsidR="007B6E17" w:rsidRDefault="005C1924">
                  <w:pPr>
                    <w:overflowPunct w:val="0"/>
                    <w:spacing w:after="0" w:line="240" w:lineRule="auto"/>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F" w14:textId="77777777" w:rsidR="007B6E17" w:rsidRDefault="005C1924">
                  <w:pPr>
                    <w:overflowPunct w:val="0"/>
                    <w:spacing w:after="0" w:line="240" w:lineRule="auto"/>
                    <w:jc w:val="center"/>
                    <w:rPr>
                      <w:rFonts w:eastAsia="Gulim"/>
                    </w:rPr>
                  </w:pPr>
                  <w:r>
                    <w:rPr>
                      <w:rFonts w:eastAsia="Nokia Pure Text"/>
                      <w:color w:val="000000"/>
                      <w:kern w:val="24"/>
                    </w:rPr>
                    <w:t xml:space="preserve">QPSK </w:t>
                  </w:r>
                </w:p>
              </w:tc>
            </w:tr>
            <w:tr w:rsidR="007B6E17" w14:paraId="2D5FBCC3" w14:textId="7777777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1" w14:textId="77777777" w:rsidR="007B6E17" w:rsidRDefault="005C1924">
                  <w:pPr>
                    <w:overflowPunct w:val="0"/>
                    <w:spacing w:after="0" w:line="240" w:lineRule="auto"/>
                    <w:jc w:val="center"/>
                    <w:rPr>
                      <w:rFonts w:eastAsia="Gulim"/>
                    </w:rPr>
                  </w:pPr>
                  <w:r>
                    <w:rPr>
                      <w:rFonts w:eastAsia="Nokia Pure Text"/>
                      <w:color w:val="000000"/>
                      <w:kern w:val="24"/>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2" w14:textId="77777777" w:rsidR="007B6E17" w:rsidRDefault="005C1924">
                  <w:pPr>
                    <w:overflowPunct w:val="0"/>
                    <w:spacing w:after="0" w:line="240" w:lineRule="auto"/>
                    <w:jc w:val="center"/>
                    <w:rPr>
                      <w:rFonts w:eastAsia="Gulim"/>
                    </w:rPr>
                  </w:pPr>
                  <w:r>
                    <w:rPr>
                      <w:rFonts w:eastAsia="Nokia Pure Text"/>
                      <w:color w:val="000000"/>
                      <w:kern w:val="24"/>
                    </w:rPr>
                    <w:t>Polar code</w:t>
                  </w:r>
                </w:p>
              </w:tc>
            </w:tr>
            <w:tr w:rsidR="007B6E17" w14:paraId="2D5FBCC6"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4" w14:textId="77777777" w:rsidR="007B6E17" w:rsidRDefault="005C1924">
                  <w:pPr>
                    <w:overflowPunct w:val="0"/>
                    <w:spacing w:after="0" w:line="240" w:lineRule="auto"/>
                    <w:jc w:val="center"/>
                    <w:rPr>
                      <w:rFonts w:eastAsia="Gulim"/>
                    </w:rPr>
                  </w:pPr>
                  <w:r>
                    <w:rPr>
                      <w:rFonts w:eastAsia="Nokia Pure Text"/>
                      <w:color w:val="000000"/>
                      <w:kern w:val="24"/>
                    </w:rPr>
                    <w:t>Code rate 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5" w14:textId="77777777" w:rsidR="007B6E17" w:rsidRDefault="005C1924">
                  <w:pPr>
                    <w:overflowPunct w:val="0"/>
                    <w:spacing w:after="0" w:line="240" w:lineRule="auto"/>
                    <w:jc w:val="center"/>
                    <w:rPr>
                      <w:rFonts w:eastAsiaTheme="minorEastAsia"/>
                      <w:color w:val="000000"/>
                      <w:kern w:val="24"/>
                    </w:rPr>
                  </w:pPr>
                  <w:r>
                    <w:rPr>
                      <w:rFonts w:eastAsia="Nokia Pure Text"/>
                      <w:color w:val="000000" w:themeColor="text1"/>
                      <w:kern w:val="24"/>
                    </w:rPr>
                    <w:t>1/12</w:t>
                  </w:r>
                  <w:r>
                    <w:rPr>
                      <w:rFonts w:eastAsia="Nokia Pure Text"/>
                      <w:color w:val="000000"/>
                      <w:kern w:val="24"/>
                    </w:rPr>
                    <w:t>, 1/6, 1/3, 1/2, 2/3,</w:t>
                  </w:r>
                  <w:r>
                    <w:rPr>
                      <w:color w:val="000000"/>
                      <w:kern w:val="24"/>
                    </w:rPr>
                    <w:t xml:space="preserve"> 3/4</w:t>
                  </w:r>
                  <w:r>
                    <w:rPr>
                      <w:rFonts w:eastAsia="Nokia Pure Text"/>
                      <w:color w:val="000000"/>
                      <w:kern w:val="24"/>
                    </w:rPr>
                    <w:t>, 5/6</w:t>
                  </w:r>
                </w:p>
              </w:tc>
            </w:tr>
            <w:tr w:rsidR="007B6E17" w14:paraId="2D5FBCC9"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7" w14:textId="77777777" w:rsidR="007B6E17" w:rsidRDefault="005C1924">
                  <w:pPr>
                    <w:overflowPunct w:val="0"/>
                    <w:spacing w:after="0" w:line="240" w:lineRule="auto"/>
                    <w:jc w:val="center"/>
                    <w:rPr>
                      <w:rFonts w:eastAsiaTheme="minorEastAsia"/>
                      <w:color w:val="000000"/>
                      <w:kern w:val="24"/>
                    </w:rPr>
                  </w:pPr>
                  <w:r>
                    <w:rPr>
                      <w:rFonts w:eastAsiaTheme="minorEastAsia"/>
                      <w:color w:val="000000"/>
                      <w:kern w:val="24"/>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8" w14:textId="77777777" w:rsidR="007B6E17" w:rsidRDefault="005C1924">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108*[1,2,4,8,16]</w:t>
                  </w:r>
                </w:p>
              </w:tc>
            </w:tr>
            <w:tr w:rsidR="007B6E17" w14:paraId="2D5FBCCC"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A" w14:textId="77777777" w:rsidR="007B6E17" w:rsidRDefault="005C1924">
                  <w:pPr>
                    <w:overflowPunct w:val="0"/>
                    <w:spacing w:after="0" w:line="240" w:lineRule="auto"/>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B" w14:textId="77777777" w:rsidR="007B6E17" w:rsidRDefault="005C1924">
                  <w:pPr>
                    <w:overflowPunct w:val="0"/>
                    <w:spacing w:after="0" w:line="240" w:lineRule="auto"/>
                    <w:jc w:val="center"/>
                    <w:rPr>
                      <w:rFonts w:eastAsia="Gulim"/>
                    </w:rPr>
                  </w:pPr>
                  <w:r>
                    <w:rPr>
                      <w:rFonts w:eastAsia="Nokia Pure Text"/>
                      <w:color w:val="000000"/>
                      <w:kern w:val="24"/>
                    </w:rPr>
                    <w:t>SCL decoding (L=8)</w:t>
                  </w:r>
                </w:p>
              </w:tc>
            </w:tr>
            <w:tr w:rsidR="007B6E17" w14:paraId="2D5FBCD0"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D" w14:textId="77777777" w:rsidR="007B6E17" w:rsidRDefault="005C1924">
                  <w:pPr>
                    <w:overflowPunct w:val="0"/>
                    <w:spacing w:after="0" w:line="240" w:lineRule="auto"/>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E" w14:textId="77777777" w:rsidR="007B6E17" w:rsidRDefault="005C1924">
                  <w:pPr>
                    <w:overflowPunct w:val="0"/>
                    <w:spacing w:after="0" w:line="240" w:lineRule="auto"/>
                    <w:jc w:val="center"/>
                  </w:pPr>
                  <w:r>
                    <w:t>DL: 12:4:[200]</w:t>
                  </w:r>
                </w:p>
                <w:p w14:paraId="2D5FBCCF" w14:textId="77777777" w:rsidR="007B6E17" w:rsidRDefault="005C1924">
                  <w:pPr>
                    <w:overflowPunct w:val="0"/>
                    <w:spacing w:after="0" w:line="240" w:lineRule="auto"/>
                    <w:jc w:val="center"/>
                  </w:pPr>
                  <w:r>
                    <w:t>UL: 12:4:140, 140:4: 256, 264:8:512, 528:16: [2000]</w:t>
                  </w:r>
                </w:p>
              </w:tc>
            </w:tr>
            <w:tr w:rsidR="007B6E17" w14:paraId="2D5FBCD3"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D1" w14:textId="77777777" w:rsidR="007B6E17" w:rsidRDefault="005C1924">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D2" w14:textId="77777777" w:rsidR="007B6E17" w:rsidRDefault="005C1924">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14:paraId="2D5FBCD4" w14:textId="77777777" w:rsidR="007B6E17" w:rsidRDefault="007B6E17">
            <w:pPr>
              <w:tabs>
                <w:tab w:val="left" w:pos="840"/>
              </w:tabs>
              <w:spacing w:after="0" w:line="240" w:lineRule="auto"/>
              <w:jc w:val="left"/>
              <w:rPr>
                <w:rFonts w:eastAsia="等线"/>
                <w:lang w:val="en-US" w:eastAsia="zh-CN"/>
              </w:rPr>
            </w:pPr>
          </w:p>
        </w:tc>
      </w:tr>
      <w:tr w:rsidR="007B6E17" w14:paraId="2D5FBCE1" w14:textId="77777777">
        <w:tc>
          <w:tcPr>
            <w:tcW w:w="1153" w:type="dxa"/>
          </w:tcPr>
          <w:p w14:paraId="2D5FBCD6" w14:textId="77777777" w:rsidR="007B6E17" w:rsidRDefault="005C1924">
            <w:pPr>
              <w:tabs>
                <w:tab w:val="left" w:pos="840"/>
              </w:tabs>
              <w:spacing w:after="0" w:line="240" w:lineRule="auto"/>
              <w:jc w:val="left"/>
              <w:rPr>
                <w:rFonts w:eastAsia="等线"/>
                <w:lang w:val="en-US" w:eastAsia="zh-CN"/>
              </w:rPr>
            </w:pPr>
            <w:r>
              <w:rPr>
                <w:color w:val="000000"/>
              </w:rPr>
              <w:lastRenderedPageBreak/>
              <w:t>Rakuten Mobile</w:t>
            </w:r>
          </w:p>
        </w:tc>
        <w:tc>
          <w:tcPr>
            <w:tcW w:w="8475" w:type="dxa"/>
          </w:tcPr>
          <w:p w14:paraId="2D5FBCD7" w14:textId="77777777" w:rsidR="007B6E17" w:rsidRDefault="005C1924">
            <w:pPr>
              <w:tabs>
                <w:tab w:val="left" w:pos="360"/>
              </w:tabs>
              <w:spacing w:after="0" w:line="240" w:lineRule="auto"/>
              <w:rPr>
                <w:iCs/>
              </w:rPr>
            </w:pPr>
            <w:r>
              <w:rPr>
                <w:bCs/>
                <w:iCs/>
              </w:rPr>
              <w:t>Proposal 8:</w:t>
            </w:r>
            <w:r>
              <w:rPr>
                <w:iCs/>
              </w:rPr>
              <w:t xml:space="preserve"> In studying channel coding for 6GR control channels beyond NR rage, consider at least the following assumptions:</w:t>
            </w:r>
          </w:p>
          <w:p w14:paraId="2D5FBCD8"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 xml:space="preserve">TR 38.901 channel models as baseline, with extensions for new frequency ranges, NTN, and ISAC scenarios </w:t>
            </w:r>
          </w:p>
          <w:p w14:paraId="2D5FBCD9" w14:textId="77777777" w:rsidR="007B6E17" w:rsidRDefault="005C1924">
            <w:pPr>
              <w:widowControl w:val="0"/>
              <w:numPr>
                <w:ilvl w:val="0"/>
                <w:numId w:val="121"/>
              </w:numPr>
              <w:spacing w:after="0" w:line="240" w:lineRule="auto"/>
              <w:rPr>
                <w:rFonts w:eastAsia="等线"/>
                <w:bCs/>
                <w:iCs/>
                <w:lang w:eastAsia="zh-CN"/>
              </w:rPr>
            </w:pPr>
            <w:r>
              <w:rPr>
                <w:iCs/>
              </w:rPr>
              <w:t>Payload</w:t>
            </w:r>
            <w:r>
              <w:rPr>
                <w:iCs/>
                <w:lang w:eastAsia="zh-CN"/>
              </w:rPr>
              <w:t xml:space="preserve"> </w:t>
            </w:r>
            <w:r>
              <w:rPr>
                <w:rFonts w:eastAsia="等线"/>
                <w:bCs/>
                <w:iCs/>
                <w:lang w:eastAsia="zh-CN"/>
              </w:rPr>
              <w:t>sizes</w:t>
            </w:r>
          </w:p>
          <w:p w14:paraId="2D5FBCDA"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Small block lengths [&lt;11 bits]</w:t>
            </w:r>
          </w:p>
          <w:p w14:paraId="2D5FBCDB"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 xml:space="preserve">Large code lengths [&gt;1024 bits] </w:t>
            </w:r>
          </w:p>
          <w:p w14:paraId="2D5FBCDC"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Code Rates</w:t>
            </w:r>
            <w:r>
              <w:rPr>
                <w:iCs/>
              </w:rPr>
              <w:t xml:space="preserve"> in range [</w:t>
            </w:r>
            <w:r>
              <w:rPr>
                <w:iCs/>
                <w:lang w:val="en-US"/>
              </w:rPr>
              <w:t>1/12, 1/6, 1/3, 1/2, 2/3]</w:t>
            </w:r>
          </w:p>
          <w:p w14:paraId="2D5FBCDD"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Decoding algorithms</w:t>
            </w:r>
          </w:p>
          <w:p w14:paraId="2D5FBCDE" w14:textId="77777777" w:rsidR="007B6E17" w:rsidRDefault="005C1924">
            <w:pPr>
              <w:widowControl w:val="0"/>
              <w:numPr>
                <w:ilvl w:val="1"/>
                <w:numId w:val="121"/>
              </w:numPr>
              <w:spacing w:after="0" w:line="240" w:lineRule="auto"/>
              <w:rPr>
                <w:rFonts w:eastAsia="等线"/>
                <w:bCs/>
                <w:iCs/>
                <w:lang w:eastAsia="zh-CN"/>
              </w:rPr>
            </w:pPr>
            <w:r>
              <w:rPr>
                <w:iCs/>
              </w:rPr>
              <w:t>SSC and SCL with detailed implementation including number of iterations in range [2, 3, 4, 5, 6, 8, 10, 20] and list size if applicable</w:t>
            </w:r>
          </w:p>
          <w:p w14:paraId="2D5FBCDF" w14:textId="77777777" w:rsidR="007B6E17" w:rsidRDefault="005C1924">
            <w:pPr>
              <w:widowControl w:val="0"/>
              <w:numPr>
                <w:ilvl w:val="0"/>
                <w:numId w:val="121"/>
              </w:numPr>
              <w:spacing w:after="0" w:line="240" w:lineRule="auto"/>
              <w:ind w:left="714" w:hanging="357"/>
              <w:rPr>
                <w:rFonts w:eastAsia="等线"/>
                <w:bCs/>
                <w:iCs/>
                <w:lang w:eastAsia="zh-CN"/>
              </w:rPr>
            </w:pPr>
            <w:r>
              <w:rPr>
                <w:rFonts w:eastAsia="等线"/>
                <w:bCs/>
                <w:iCs/>
                <w:lang w:eastAsia="zh-CN"/>
              </w:rPr>
              <w:t>Control channel types</w:t>
            </w:r>
          </w:p>
          <w:p w14:paraId="2D5FBCE0"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Include representative PDCCH-like, PUCCH-like, and PBCH-like formats.</w:t>
            </w:r>
          </w:p>
        </w:tc>
      </w:tr>
    </w:tbl>
    <w:p w14:paraId="2D5FBCE2" w14:textId="77777777" w:rsidR="007B6E17" w:rsidRDefault="007B6E17">
      <w:pPr>
        <w:rPr>
          <w:rFonts w:eastAsiaTheme="minorEastAsia"/>
          <w:lang w:eastAsia="zh-CN"/>
        </w:rPr>
      </w:pPr>
    </w:p>
    <w:p w14:paraId="2D5FBCE3" w14:textId="77777777" w:rsidR="007B6E17" w:rsidRDefault="005C1924">
      <w:pPr>
        <w:pStyle w:val="4"/>
        <w:spacing w:after="156"/>
        <w:ind w:leftChars="0" w:left="0" w:firstLine="0"/>
        <w:jc w:val="left"/>
        <w:rPr>
          <w:rFonts w:eastAsiaTheme="minorEastAsia"/>
          <w:b/>
          <w:bCs/>
          <w:lang w:eastAsia="zh-CN"/>
        </w:rPr>
      </w:pPr>
      <w:r>
        <w:rPr>
          <w:b/>
          <w:bCs/>
          <w:lang w:eastAsia="zh-CN"/>
        </w:rPr>
        <w:t>Summary of inputs</w:t>
      </w:r>
    </w:p>
    <w:p w14:paraId="2D5FBCE4" w14:textId="77777777" w:rsidR="007B6E17" w:rsidRDefault="005C1924">
      <w:pPr>
        <w:spacing w:after="156"/>
        <w:jc w:val="left"/>
        <w:rPr>
          <w:rFonts w:eastAsiaTheme="minorEastAsia"/>
          <w:lang w:eastAsia="zh-CN"/>
        </w:rPr>
      </w:pPr>
      <w:r>
        <w:rPr>
          <w:rFonts w:eastAsiaTheme="minorEastAsia" w:hint="eastAsia"/>
          <w:lang w:val="en-US" w:eastAsia="zh-CN"/>
        </w:rPr>
        <w:t>7</w:t>
      </w:r>
      <w:r>
        <w:rPr>
          <w:rFonts w:eastAsiaTheme="minorEastAsia"/>
          <w:lang w:eastAsia="zh-CN"/>
        </w:rPr>
        <w:t xml:space="preserve"> sources (Nokia, CATT</w:t>
      </w:r>
      <w:r>
        <w:rPr>
          <w:rFonts w:eastAsiaTheme="minorEastAsia" w:hint="eastAsia"/>
          <w:lang w:val="en-US" w:eastAsia="zh-CN"/>
        </w:rPr>
        <w:t xml:space="preserve">, Lenovo, </w:t>
      </w:r>
      <w:r>
        <w:rPr>
          <w:rFonts w:eastAsiaTheme="minorEastAsia"/>
          <w:lang w:eastAsia="zh-CN"/>
        </w:rPr>
        <w:t>Xiaomi</w:t>
      </w:r>
      <w:r>
        <w:rPr>
          <w:rFonts w:eastAsiaTheme="minorEastAsia" w:hint="eastAsia"/>
          <w:lang w:val="en-US" w:eastAsia="zh-CN"/>
        </w:rPr>
        <w:t xml:space="preserve">, </w:t>
      </w:r>
      <w:r>
        <w:rPr>
          <w:rFonts w:eastAsiaTheme="minorEastAsia"/>
          <w:lang w:eastAsia="zh-CN"/>
        </w:rPr>
        <w:t>Samsung</w:t>
      </w:r>
      <w:r>
        <w:rPr>
          <w:rFonts w:eastAsiaTheme="minorEastAsia" w:hint="eastAsia"/>
          <w:lang w:val="en-US" w:eastAsia="zh-CN"/>
        </w:rPr>
        <w:t xml:space="preserve">, </w:t>
      </w:r>
      <w:r>
        <w:rPr>
          <w:rFonts w:eastAsiaTheme="minorEastAsia"/>
          <w:lang w:eastAsia="zh-CN"/>
        </w:rPr>
        <w:t>ZTE, Rakuten Mobile) discussed</w:t>
      </w:r>
      <w:r>
        <w:rPr>
          <w:rFonts w:eastAsiaTheme="minorEastAsia" w:hint="eastAsia"/>
          <w:lang w:eastAsia="zh-CN"/>
        </w:rPr>
        <w:t xml:space="preserve"> the</w:t>
      </w:r>
      <w:r>
        <w:rPr>
          <w:rFonts w:eastAsiaTheme="minorEastAsia"/>
          <w:lang w:eastAsia="zh-CN"/>
        </w:rPr>
        <w:t xml:space="preserve"> evaluation assumption</w:t>
      </w:r>
      <w:r>
        <w:rPr>
          <w:rFonts w:eastAsiaTheme="minorEastAsia" w:hint="eastAsia"/>
          <w:lang w:eastAsia="zh-CN"/>
        </w:rPr>
        <w:t>s</w:t>
      </w:r>
      <w:r>
        <w:rPr>
          <w:rFonts w:eastAsiaTheme="minorEastAsia"/>
          <w:lang w:eastAsia="zh-CN"/>
        </w:rPr>
        <w:t xml:space="preserve"> for control channel coding.</w:t>
      </w:r>
      <w:r>
        <w:rPr>
          <w:rFonts w:eastAsiaTheme="minorEastAsia" w:hint="eastAsia"/>
          <w:lang w:eastAsia="zh-CN"/>
        </w:rPr>
        <w:t xml:space="preserve"> Companies</w:t>
      </w:r>
      <w:r>
        <w:rPr>
          <w:rFonts w:eastAsiaTheme="minorEastAsia"/>
          <w:lang w:eastAsia="zh-CN"/>
        </w:rPr>
        <w:t>’</w:t>
      </w:r>
      <w:r>
        <w:rPr>
          <w:rFonts w:eastAsiaTheme="minorEastAsia" w:hint="eastAsia"/>
          <w:lang w:eastAsia="zh-CN"/>
        </w:rPr>
        <w:t xml:space="preserve"> views are summarized as follows.</w:t>
      </w:r>
    </w:p>
    <w:p w14:paraId="2D5FBCE5" w14:textId="77777777" w:rsidR="007B6E17" w:rsidRDefault="005C1924">
      <w:pPr>
        <w:jc w:val="center"/>
        <w:rPr>
          <w:rFonts w:eastAsiaTheme="minorEastAsia"/>
          <w:lang w:eastAsia="zh-CN"/>
        </w:rPr>
      </w:pPr>
      <w:r>
        <w:rPr>
          <w:rFonts w:eastAsiaTheme="minorEastAsia" w:hint="eastAsia"/>
          <w:lang w:eastAsia="zh-CN"/>
        </w:rPr>
        <w:t>T</w:t>
      </w:r>
      <w:r>
        <w:rPr>
          <w:rFonts w:eastAsiaTheme="minorEastAsia"/>
          <w:lang w:eastAsia="zh-CN"/>
        </w:rPr>
        <w:t>able 4.6.2-1 Evaluation assumption</w:t>
      </w:r>
      <w:r>
        <w:rPr>
          <w:rFonts w:eastAsiaTheme="minorEastAsia" w:hint="eastAsia"/>
          <w:lang w:eastAsia="zh-CN"/>
        </w:rPr>
        <w:t>s</w:t>
      </w:r>
      <w:r>
        <w:rPr>
          <w:rFonts w:eastAsiaTheme="minorEastAsia"/>
          <w:lang w:eastAsia="zh-CN"/>
        </w:rPr>
        <w:t xml:space="preserve"> for </w:t>
      </w:r>
      <w:r>
        <w:rPr>
          <w:rFonts w:eastAsiaTheme="minorEastAsia" w:hint="eastAsia"/>
          <w:lang w:eastAsia="zh-CN"/>
        </w:rPr>
        <w:t>control channel coding scheme</w:t>
      </w:r>
    </w:p>
    <w:tbl>
      <w:tblPr>
        <w:tblW w:w="8110" w:type="dxa"/>
        <w:jc w:val="center"/>
        <w:tblCellMar>
          <w:left w:w="0" w:type="dxa"/>
          <w:right w:w="0" w:type="dxa"/>
        </w:tblCellMar>
        <w:tblLook w:val="04A0" w:firstRow="1" w:lastRow="0" w:firstColumn="1" w:lastColumn="0" w:noHBand="0" w:noVBand="1"/>
      </w:tblPr>
      <w:tblGrid>
        <w:gridCol w:w="2400"/>
        <w:gridCol w:w="5710"/>
      </w:tblGrid>
      <w:tr w:rsidR="007B6E17" w14:paraId="2D5FBCE8"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6" w14:textId="77777777" w:rsidR="007B6E17" w:rsidRDefault="005C1924">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7"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Nokia Pure Text"/>
                <w:color w:val="000000"/>
                <w:kern w:val="24"/>
                <w:szCs w:val="21"/>
              </w:rPr>
              <w:t>AWGN</w:t>
            </w:r>
            <w:r>
              <w:rPr>
                <w:rFonts w:eastAsiaTheme="minorEastAsia" w:hint="eastAsia"/>
                <w:color w:val="000000"/>
                <w:kern w:val="24"/>
                <w:szCs w:val="21"/>
                <w:lang w:eastAsia="zh-CN"/>
              </w:rPr>
              <w:t>:</w:t>
            </w:r>
            <w:r>
              <w:rPr>
                <w:rFonts w:eastAsiaTheme="minorEastAsia" w:hint="eastAsia"/>
                <w:color w:val="000000"/>
                <w:kern w:val="24"/>
                <w:szCs w:val="21"/>
                <w:lang w:val="en-US" w:eastAsia="zh-CN"/>
              </w:rPr>
              <w:t xml:space="preserve"> CATT, </w:t>
            </w:r>
            <w:r>
              <w:rPr>
                <w:rFonts w:eastAsia="宋体" w:hint="eastAsia"/>
                <w:lang w:val="en-US" w:eastAsia="zh-CN"/>
              </w:rPr>
              <w:t xml:space="preserve">Lenovo, Xiaomi, Samsung, ZTE </w:t>
            </w:r>
          </w:p>
        </w:tc>
      </w:tr>
      <w:tr w:rsidR="007B6E17" w14:paraId="2D5FBCEE"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9" w14:textId="77777777" w:rsidR="007B6E17" w:rsidRDefault="005C1924">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A" w14:textId="77777777" w:rsidR="007B6E17" w:rsidRDefault="005C1924">
            <w:pPr>
              <w:pStyle w:val="af7"/>
              <w:numPr>
                <w:ilvl w:val="0"/>
                <w:numId w:val="124"/>
              </w:numPr>
              <w:overflowPunct w:val="0"/>
              <w:spacing w:after="0" w:line="240" w:lineRule="auto"/>
              <w:ind w:firstLineChars="0"/>
              <w:jc w:val="left"/>
              <w:rPr>
                <w:rFonts w:eastAsia="Gulim"/>
                <w:szCs w:val="21"/>
                <w:lang w:val="de-DE"/>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CATT, </w:t>
            </w:r>
            <w:r>
              <w:rPr>
                <w:rFonts w:eastAsia="宋体" w:hint="eastAsia"/>
                <w:lang w:val="de-DE" w:eastAsia="zh-CN"/>
              </w:rPr>
              <w:t xml:space="preserve">Lenovo, Xiaomi, Samsung, ZTE </w:t>
            </w:r>
          </w:p>
          <w:p w14:paraId="2D5FBCEB"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16QAM</w:t>
            </w:r>
            <w:r>
              <w:rPr>
                <w:rFonts w:eastAsia="Gulim"/>
                <w:szCs w:val="21"/>
              </w:rPr>
              <w:t>:</w:t>
            </w:r>
            <w:r>
              <w:rPr>
                <w:rFonts w:eastAsiaTheme="minorEastAsia" w:hint="eastAsia"/>
                <w:szCs w:val="21"/>
                <w:lang w:eastAsia="zh-CN"/>
              </w:rPr>
              <w:t xml:space="preserve"> </w:t>
            </w:r>
            <w:r>
              <w:rPr>
                <w:rFonts w:eastAsia="宋体" w:hint="eastAsia"/>
                <w:lang w:val="en-US" w:eastAsia="zh-CN"/>
              </w:rPr>
              <w:t>Lenovo</w:t>
            </w:r>
          </w:p>
          <w:p w14:paraId="2D5FBCEC"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Theme="minorEastAsia" w:hint="eastAsia"/>
                <w:szCs w:val="21"/>
                <w:lang w:eastAsia="zh-CN"/>
              </w:rPr>
              <w:t>64QAM</w:t>
            </w:r>
            <w:r>
              <w:rPr>
                <w:rFonts w:eastAsia="Gulim"/>
                <w:szCs w:val="21"/>
              </w:rPr>
              <w:t>:</w:t>
            </w:r>
            <w:r>
              <w:rPr>
                <w:rFonts w:eastAsiaTheme="minorEastAsia" w:hint="eastAsia"/>
                <w:szCs w:val="21"/>
                <w:lang w:eastAsia="zh-CN"/>
              </w:rPr>
              <w:t xml:space="preserve"> </w:t>
            </w:r>
            <w:r>
              <w:rPr>
                <w:rFonts w:eastAsia="宋体" w:hint="eastAsia"/>
                <w:lang w:val="en-US" w:eastAsia="zh-CN"/>
              </w:rPr>
              <w:t>Xiaomi</w:t>
            </w:r>
          </w:p>
          <w:p w14:paraId="2D5FBCED"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Theme="minorEastAsia" w:hint="eastAsia"/>
                <w:szCs w:val="21"/>
                <w:lang w:eastAsia="zh-CN"/>
              </w:rPr>
              <w:t xml:space="preserve">256QAM: </w:t>
            </w:r>
            <w:r>
              <w:rPr>
                <w:rFonts w:eastAsia="宋体" w:hint="eastAsia"/>
                <w:lang w:val="en-US" w:eastAsia="zh-CN"/>
              </w:rPr>
              <w:t>Xiaomi</w:t>
            </w:r>
          </w:p>
        </w:tc>
      </w:tr>
      <w:tr w:rsidR="007B6E17" w14:paraId="2D5FBCF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F" w14:textId="77777777" w:rsidR="007B6E17" w:rsidRDefault="005C1924">
            <w:pPr>
              <w:overflowPunct w:val="0"/>
              <w:spacing w:after="0" w:line="240" w:lineRule="auto"/>
              <w:jc w:val="left"/>
              <w:rPr>
                <w:rFonts w:eastAsia="Gulim"/>
                <w:szCs w:val="21"/>
              </w:rPr>
            </w:pPr>
            <w:r>
              <w:rPr>
                <w:rFonts w:eastAsia="Nokia Pure Text"/>
                <w:color w:val="000000"/>
                <w:kern w:val="24"/>
                <w:szCs w:val="21"/>
              </w:rPr>
              <w:t>Coding Scheme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0" w14:textId="77777777" w:rsidR="007B6E17" w:rsidRDefault="005C1924">
            <w:pPr>
              <w:pStyle w:val="af7"/>
              <w:numPr>
                <w:ilvl w:val="0"/>
                <w:numId w:val="124"/>
              </w:numPr>
              <w:overflowPunct w:val="0"/>
              <w:spacing w:after="0" w:line="240" w:lineRule="auto"/>
              <w:ind w:firstLineChars="0"/>
              <w:jc w:val="left"/>
              <w:rPr>
                <w:rFonts w:eastAsia="Gulim"/>
                <w:szCs w:val="21"/>
                <w:lang w:val="de-DE"/>
              </w:rPr>
            </w:pPr>
            <w:r>
              <w:rPr>
                <w:rFonts w:eastAsia="Nokia Pure Text"/>
                <w:color w:val="000000"/>
                <w:kern w:val="24"/>
                <w:szCs w:val="21"/>
                <w:lang w:val="de-DE"/>
              </w:rPr>
              <w:t>Polar code</w:t>
            </w:r>
            <w:r>
              <w:rPr>
                <w:rFonts w:eastAsiaTheme="minorEastAsia" w:hint="eastAsia"/>
                <w:color w:val="000000"/>
                <w:kern w:val="24"/>
                <w:szCs w:val="21"/>
                <w:lang w:val="de-DE" w:eastAsia="zh-CN"/>
              </w:rPr>
              <w:t xml:space="preserve">: </w:t>
            </w:r>
            <w:r>
              <w:rPr>
                <w:rFonts w:eastAsia="宋体" w:hint="eastAsia"/>
                <w:lang w:val="de-DE" w:eastAsia="zh-CN"/>
              </w:rPr>
              <w:t xml:space="preserve">Lenovo, Xiaomi, Samsung, ZTE </w:t>
            </w:r>
          </w:p>
        </w:tc>
      </w:tr>
      <w:tr w:rsidR="007B6E17" w14:paraId="2D5FBCFA"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2" w14:textId="77777777" w:rsidR="007B6E17" w:rsidRDefault="005C1924">
            <w:pPr>
              <w:overflowPunct w:val="0"/>
              <w:spacing w:after="0" w:line="240" w:lineRule="auto"/>
              <w:jc w:val="left"/>
              <w:rPr>
                <w:rFonts w:eastAsia="Nokia Pure Text"/>
                <w:color w:val="000000"/>
                <w:kern w:val="24"/>
                <w:szCs w:val="21"/>
              </w:rPr>
            </w:pPr>
            <w:r>
              <w:rPr>
                <w:rFonts w:eastAsia="Nokia Pure Text"/>
                <w:color w:val="000000"/>
                <w:kern w:val="24"/>
                <w:szCs w:val="21"/>
              </w:rPr>
              <w:t>Code rate for UL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3"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hint="eastAsia"/>
                <w:szCs w:val="24"/>
                <w:lang w:val="en-US"/>
              </w:rPr>
              <w:t>0.12:0.02:0.4, 0.45:0.05:0.95</w:t>
            </w:r>
            <w:r>
              <w:rPr>
                <w:rFonts w:eastAsia="宋体" w:hint="eastAsia"/>
                <w:szCs w:val="24"/>
                <w:lang w:val="en-US" w:eastAsia="zh-CN"/>
              </w:rPr>
              <w:t>: CATT</w:t>
            </w:r>
          </w:p>
          <w:p w14:paraId="2D5FBCF4"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t>1/8</w:t>
            </w:r>
            <w:r>
              <w:rPr>
                <w:rFonts w:eastAsia="宋体" w:hint="eastAsia"/>
                <w:lang w:val="en-US" w:eastAsia="zh-CN"/>
              </w:rPr>
              <w:t xml:space="preserve">, </w:t>
            </w:r>
            <w:r>
              <w:t>1/3,</w:t>
            </w:r>
            <w:r>
              <w:rPr>
                <w:rFonts w:eastAsia="宋体" w:hint="eastAsia"/>
                <w:lang w:val="en-US" w:eastAsia="zh-CN"/>
              </w:rPr>
              <w:t xml:space="preserve"> </w:t>
            </w:r>
            <w:r>
              <w:t>1/5</w:t>
            </w:r>
            <w:r>
              <w:rPr>
                <w:rFonts w:eastAsia="宋体" w:hint="eastAsia"/>
                <w:lang w:val="en-US" w:eastAsia="zh-CN"/>
              </w:rPr>
              <w:t xml:space="preserve">, </w:t>
            </w:r>
            <w:r>
              <w:t>1/2</w:t>
            </w:r>
            <w:r>
              <w:rPr>
                <w:rFonts w:eastAsia="宋体" w:hint="eastAsia"/>
                <w:lang w:val="en-US" w:eastAsia="zh-CN"/>
              </w:rPr>
              <w:t>,</w:t>
            </w:r>
            <w:r>
              <w:t xml:space="preserve"> 2/3</w:t>
            </w:r>
            <w:r>
              <w:rPr>
                <w:rFonts w:eastAsia="宋体" w:hint="eastAsia"/>
                <w:lang w:val="en-US" w:eastAsia="zh-CN"/>
              </w:rPr>
              <w:t>,</w:t>
            </w:r>
            <w:r>
              <w:t xml:space="preserve"> 3/4</w:t>
            </w:r>
            <w:r>
              <w:rPr>
                <w:rFonts w:eastAsia="宋体" w:hint="eastAsia"/>
                <w:lang w:val="en-US" w:eastAsia="zh-CN"/>
              </w:rPr>
              <w:t>: Lenovo</w:t>
            </w:r>
          </w:p>
          <w:p w14:paraId="2D5FBCF5"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eastAsiaTheme="minorEastAsia"/>
                <w:color w:val="000000"/>
                <w:kern w:val="24"/>
                <w:szCs w:val="21"/>
              </w:rPr>
              <w:t>1/12, 1/6, 1/5, 1/3</w:t>
            </w:r>
            <w:r>
              <w:rPr>
                <w:rFonts w:eastAsiaTheme="minorEastAsia" w:hint="eastAsia"/>
                <w:color w:val="000000"/>
                <w:kern w:val="24"/>
                <w:szCs w:val="21"/>
                <w:lang w:val="en-US" w:eastAsia="zh-CN"/>
              </w:rPr>
              <w:t xml:space="preserve">: </w:t>
            </w:r>
            <w:r>
              <w:rPr>
                <w:rFonts w:eastAsia="宋体" w:hint="eastAsia"/>
                <w:lang w:val="en-US" w:eastAsia="zh-CN"/>
              </w:rPr>
              <w:t>Xiaomi</w:t>
            </w:r>
          </w:p>
          <w:p w14:paraId="2D5FBCF6"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szCs w:val="24"/>
              </w:rPr>
              <w:t>1/12,1/8,1/6,1/5,1/4,1/3, 1/2,3/5,2/3, 3/4, 5/6,7</w:t>
            </w:r>
            <w:r>
              <w:rPr>
                <w:szCs w:val="24"/>
                <w:lang w:eastAsia="zh-CN"/>
              </w:rPr>
              <w:t>/8</w:t>
            </w:r>
            <w:r>
              <w:rPr>
                <w:szCs w:val="24"/>
              </w:rPr>
              <w:t>,0.93</w:t>
            </w:r>
            <w:r>
              <w:rPr>
                <w:rFonts w:eastAsia="宋体"/>
                <w:szCs w:val="24"/>
                <w:lang w:val="en-US" w:eastAsia="zh-CN"/>
              </w:rPr>
              <w:t>: Huawei</w:t>
            </w:r>
          </w:p>
          <w:p w14:paraId="2D5FBCF7"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lang w:eastAsia="ko-KR"/>
              </w:rPr>
              <w:t>1/8, 1/6, 1/5, 1/3, 2/5, 1/2, 2/3, 3/4, 5/6:</w:t>
            </w:r>
            <w:r>
              <w:rPr>
                <w:rFonts w:eastAsia="宋体" w:hint="eastAsia"/>
                <w:color w:val="000000" w:themeColor="text1"/>
                <w:kern w:val="24"/>
                <w:lang w:val="en-US" w:eastAsia="zh-CN"/>
              </w:rPr>
              <w:t xml:space="preserve"> </w:t>
            </w:r>
            <w:r>
              <w:rPr>
                <w:rFonts w:eastAsia="宋体" w:hint="eastAsia"/>
                <w:lang w:val="en-US" w:eastAsia="zh-CN"/>
              </w:rPr>
              <w:t>Samsung</w:t>
            </w:r>
          </w:p>
          <w:p w14:paraId="2D5FBCF8"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eastAsia="等线" w:hint="eastAsia"/>
                <w:lang w:val="en-US" w:eastAsia="zh-CN"/>
              </w:rPr>
              <w:t xml:space="preserve">1/12, 1/6, 1/3, 1/2, 2/3, 3/4, 5/6: </w:t>
            </w:r>
            <w:r>
              <w:rPr>
                <w:rFonts w:eastAsia="宋体" w:hint="eastAsia"/>
                <w:lang w:val="en-US" w:eastAsia="zh-CN"/>
              </w:rPr>
              <w:t xml:space="preserve">ZTE </w:t>
            </w:r>
          </w:p>
          <w:p w14:paraId="2D5FBCF9"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宋体" w:hint="eastAsia"/>
                <w:lang w:val="en-US" w:eastAsia="zh-CN"/>
              </w:rPr>
              <w:t>1/12, 1/6, 1/3, 1/2, 2/3: Rakuten Mobile</w:t>
            </w:r>
          </w:p>
        </w:tc>
      </w:tr>
      <w:tr w:rsidR="007B6E17" w14:paraId="2D5FBCFD"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B" w14:textId="77777777" w:rsidR="007B6E17" w:rsidRDefault="005C1924">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 for DL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C"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108*[1,2,4,8,16]: </w:t>
            </w:r>
            <w:r>
              <w:rPr>
                <w:rFonts w:eastAsia="宋体" w:hint="eastAsia"/>
                <w:lang w:val="en-US" w:eastAsia="zh-CN"/>
              </w:rPr>
              <w:t xml:space="preserve">ZTE </w:t>
            </w:r>
          </w:p>
        </w:tc>
      </w:tr>
      <w:tr w:rsidR="007B6E17" w14:paraId="2D5FBD03"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E" w14:textId="77777777" w:rsidR="007B6E17" w:rsidRDefault="005C1924">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F" w14:textId="77777777" w:rsidR="007B6E17" w:rsidRDefault="005C1924">
            <w:pPr>
              <w:pStyle w:val="af7"/>
              <w:numPr>
                <w:ilvl w:val="0"/>
                <w:numId w:val="124"/>
              </w:numPr>
              <w:overflowPunct w:val="0"/>
              <w:spacing w:after="0" w:line="240" w:lineRule="auto"/>
              <w:ind w:firstLineChars="0"/>
              <w:jc w:val="left"/>
              <w:rPr>
                <w:rFonts w:eastAsia="Gulim"/>
                <w:szCs w:val="21"/>
                <w:lang w:val="de-DE"/>
              </w:rPr>
            </w:pPr>
            <w:r>
              <w:rPr>
                <w:lang w:val="de-DE"/>
              </w:rPr>
              <w:t>SCL/SSC (L=8)</w:t>
            </w:r>
            <w:r>
              <w:rPr>
                <w:rFonts w:eastAsia="宋体" w:hint="eastAsia"/>
                <w:lang w:val="de-DE" w:eastAsia="zh-CN"/>
              </w:rPr>
              <w:t>: Lenovo, Rakuten Mobile</w:t>
            </w:r>
          </w:p>
          <w:p w14:paraId="2D5FBD00"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Gulim"/>
                <w:szCs w:val="21"/>
              </w:rPr>
              <w:t>List decoding</w:t>
            </w:r>
            <w:r>
              <w:rPr>
                <w:rFonts w:eastAsia="宋体" w:hint="eastAsia"/>
                <w:szCs w:val="21"/>
                <w:lang w:val="en-US" w:eastAsia="zh-CN"/>
              </w:rPr>
              <w:t xml:space="preserve">: </w:t>
            </w:r>
            <w:r>
              <w:rPr>
                <w:rFonts w:eastAsia="宋体" w:hint="eastAsia"/>
                <w:lang w:val="en-US" w:eastAsia="zh-CN"/>
              </w:rPr>
              <w:t>Xiaomi</w:t>
            </w:r>
          </w:p>
          <w:p w14:paraId="2D5FBD01" w14:textId="77777777" w:rsidR="007B6E17" w:rsidRDefault="005C1924">
            <w:pPr>
              <w:pStyle w:val="af7"/>
              <w:numPr>
                <w:ilvl w:val="0"/>
                <w:numId w:val="124"/>
              </w:numPr>
              <w:overflowPunct w:val="0"/>
              <w:spacing w:after="0" w:line="240" w:lineRule="auto"/>
              <w:ind w:firstLineChars="0"/>
              <w:jc w:val="left"/>
              <w:rPr>
                <w:rFonts w:eastAsia="Gulim"/>
                <w:szCs w:val="21"/>
              </w:rPr>
            </w:pPr>
            <w:r>
              <w:rPr>
                <w:szCs w:val="24"/>
                <w:lang w:val="en-US" w:eastAsia="zh-CN"/>
              </w:rPr>
              <w:t>SCL(</w:t>
            </w:r>
            <w:r>
              <w:rPr>
                <w:szCs w:val="24"/>
                <w:lang w:eastAsia="zh-CN"/>
              </w:rPr>
              <w:t>4, 8, 16</w:t>
            </w:r>
            <w:r>
              <w:rPr>
                <w:szCs w:val="24"/>
                <w:lang w:val="en-US" w:eastAsia="zh-CN"/>
              </w:rPr>
              <w:t>): Huawei</w:t>
            </w:r>
          </w:p>
          <w:p w14:paraId="2D5FBD02"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Nokia Pure Text"/>
                <w:color w:val="000000"/>
                <w:kern w:val="24"/>
                <w:lang w:eastAsia="ko-KR"/>
              </w:rPr>
              <w:t>SCL decoding with list-8</w:t>
            </w:r>
            <w:r>
              <w:rPr>
                <w:rFonts w:eastAsia="宋体" w:hint="eastAsia"/>
                <w:color w:val="000000"/>
                <w:kern w:val="24"/>
                <w:lang w:val="en-US" w:eastAsia="zh-CN"/>
              </w:rPr>
              <w:t xml:space="preserve">: </w:t>
            </w:r>
            <w:r>
              <w:rPr>
                <w:rFonts w:eastAsia="宋体" w:hint="eastAsia"/>
                <w:lang w:val="en-US" w:eastAsia="zh-CN"/>
              </w:rPr>
              <w:t>Samsung, ZTE</w:t>
            </w:r>
          </w:p>
        </w:tc>
      </w:tr>
      <w:tr w:rsidR="007B6E17" w14:paraId="2D5FBD1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04" w14:textId="77777777" w:rsidR="007B6E17" w:rsidRDefault="005C1924">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05" w14:textId="77777777" w:rsidR="007B6E17" w:rsidRDefault="005C1924">
            <w:pPr>
              <w:pStyle w:val="af7"/>
              <w:numPr>
                <w:ilvl w:val="0"/>
                <w:numId w:val="124"/>
              </w:numPr>
              <w:overflowPunct w:val="0"/>
              <w:spacing w:after="0" w:line="240" w:lineRule="auto"/>
              <w:ind w:firstLineChars="0"/>
              <w:jc w:val="left"/>
              <w:rPr>
                <w:szCs w:val="21"/>
              </w:rPr>
            </w:pPr>
            <w:r>
              <w:rPr>
                <w:rFonts w:eastAsiaTheme="minorEastAsia" w:hint="eastAsia"/>
                <w:color w:val="000000"/>
                <w:kern w:val="24"/>
                <w:szCs w:val="21"/>
                <w:lang w:val="en-US" w:eastAsia="zh-CN"/>
              </w:rPr>
              <w:t>CATT</w:t>
            </w:r>
            <w:r>
              <w:rPr>
                <w:rFonts w:eastAsiaTheme="minorEastAsia" w:hint="eastAsia"/>
                <w:color w:val="000000"/>
                <w:kern w:val="24"/>
                <w:szCs w:val="21"/>
                <w:lang w:eastAsia="zh-CN"/>
              </w:rPr>
              <w:t>:</w:t>
            </w:r>
          </w:p>
          <w:p w14:paraId="2D5FBD06" w14:textId="77777777" w:rsidR="007B6E17" w:rsidRDefault="005C1924">
            <w:pPr>
              <w:pStyle w:val="af7"/>
              <w:numPr>
                <w:ilvl w:val="1"/>
                <w:numId w:val="125"/>
              </w:numPr>
              <w:overflowPunct w:val="0"/>
              <w:spacing w:after="0" w:line="240" w:lineRule="auto"/>
              <w:ind w:firstLineChars="0"/>
              <w:jc w:val="left"/>
              <w:rPr>
                <w:sz w:val="21"/>
                <w:szCs w:val="21"/>
                <w:lang w:val="de-DE"/>
              </w:rPr>
            </w:pPr>
            <w:r>
              <w:rPr>
                <w:rFonts w:eastAsiaTheme="minorEastAsia" w:hint="eastAsia"/>
                <w:szCs w:val="24"/>
                <w:lang w:val="en-US"/>
              </w:rPr>
              <w:t>[248:</w:t>
            </w:r>
            <w:r>
              <w:rPr>
                <w:rFonts w:eastAsiaTheme="minorEastAsia"/>
                <w:szCs w:val="24"/>
                <w:lang w:val="en-US"/>
              </w:rPr>
              <w:t>16:488, 508:16:2012</w:t>
            </w:r>
            <w:r>
              <w:rPr>
                <w:rFonts w:eastAsiaTheme="minorEastAsia" w:hint="eastAsia"/>
                <w:szCs w:val="24"/>
                <w:lang w:val="en-US"/>
              </w:rPr>
              <w:t xml:space="preserve">] </w:t>
            </w:r>
          </w:p>
          <w:p w14:paraId="2D5FBD07"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Lenovo: </w:t>
            </w:r>
          </w:p>
          <w:p w14:paraId="2D5FBD08"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20, 40,100, 200, 400, 600, 1000, 2000, 4000</w:t>
            </w:r>
          </w:p>
          <w:p w14:paraId="2D5FBD09"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Xiaomi: </w:t>
            </w:r>
          </w:p>
          <w:p w14:paraId="2D5FBD0A"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20, 40,100, 200, 400, 600, 1000, 2000, 4000, 6000, 8000 Optional(12K, 16K, 32K, 64K)</w:t>
            </w:r>
          </w:p>
          <w:p w14:paraId="2D5FBD0B"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Samsung: </w:t>
            </w:r>
          </w:p>
          <w:p w14:paraId="2D5FBD0C"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DL: 12:1:300</w:t>
            </w:r>
          </w:p>
          <w:p w14:paraId="2D5FBD0D"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UL: 12:1:20, 20:4:256, 264:8:512, 528:16:2000, 2032:32:3984</w:t>
            </w:r>
          </w:p>
          <w:p w14:paraId="2D5FBD0E"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ZTE: </w:t>
            </w:r>
          </w:p>
          <w:p w14:paraId="2D5FBD0F"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DL: </w:t>
            </w:r>
            <w:r>
              <w:rPr>
                <w:rFonts w:eastAsia="Nokia Pure Text" w:hint="eastAsia"/>
                <w:color w:val="000000"/>
                <w:kern w:val="24"/>
                <w:sz w:val="18"/>
                <w:szCs w:val="18"/>
                <w:lang w:val="de-DE" w:eastAsia="ko-KR"/>
              </w:rPr>
              <w:t>12:4:[200]</w:t>
            </w:r>
          </w:p>
          <w:p w14:paraId="2D5FBD10"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 xml:space="preserve">UL: </w:t>
            </w:r>
            <w:r>
              <w:rPr>
                <w:rFonts w:eastAsia="Nokia Pure Text" w:hint="eastAsia"/>
                <w:color w:val="000000"/>
                <w:kern w:val="24"/>
                <w:sz w:val="18"/>
                <w:szCs w:val="18"/>
                <w:lang w:val="de-DE" w:eastAsia="ko-KR"/>
              </w:rPr>
              <w:t>12:4:140, 140:4: 256, 264:8:512, 528:16: [2000]</w:t>
            </w:r>
          </w:p>
        </w:tc>
      </w:tr>
      <w:tr w:rsidR="007B6E17" w14:paraId="2D5FBD14"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2" w14:textId="77777777" w:rsidR="007B6E17" w:rsidRDefault="005C1924">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3"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hint="eastAsia"/>
                <w:lang w:eastAsia="zh-CN"/>
              </w:rPr>
              <w:t>: Samsung</w:t>
            </w:r>
          </w:p>
        </w:tc>
      </w:tr>
    </w:tbl>
    <w:p w14:paraId="2D5FBD15" w14:textId="77777777" w:rsidR="007B6E17" w:rsidRDefault="007B6E17">
      <w:pPr>
        <w:spacing w:after="156"/>
        <w:jc w:val="left"/>
        <w:rPr>
          <w:rFonts w:eastAsiaTheme="minorEastAsia"/>
          <w:b/>
          <w:bCs/>
          <w:lang w:eastAsia="zh-CN"/>
        </w:rPr>
      </w:pPr>
    </w:p>
    <w:p w14:paraId="2D5FBD16" w14:textId="77777777" w:rsidR="007B6E17" w:rsidRDefault="005C1924">
      <w:pPr>
        <w:rPr>
          <w:rFonts w:eastAsiaTheme="minorEastAsia"/>
          <w:lang w:val="en-US" w:eastAsia="zh-CN"/>
        </w:rPr>
      </w:pPr>
      <w:r>
        <w:rPr>
          <w:rFonts w:hint="eastAsia"/>
          <w:lang w:val="en-US" w:eastAsia="zh-CN"/>
        </w:rPr>
        <w:lastRenderedPageBreak/>
        <w:t xml:space="preserve">FL observes that the </w:t>
      </w:r>
      <w:r>
        <w:rPr>
          <w:rFonts w:eastAsiaTheme="minorEastAsia" w:hint="eastAsia"/>
          <w:lang w:val="en-US" w:eastAsia="zh-CN"/>
        </w:rPr>
        <w:t xml:space="preserve">main </w:t>
      </w:r>
      <w:r>
        <w:rPr>
          <w:rFonts w:hint="eastAsia"/>
          <w:lang w:val="en-US" w:eastAsia="zh-CN"/>
        </w:rPr>
        <w:t xml:space="preserve">divergence </w:t>
      </w:r>
      <w:r>
        <w:rPr>
          <w:lang w:eastAsia="zh-CN"/>
        </w:rPr>
        <w:t xml:space="preserve">among </w:t>
      </w:r>
      <w:r>
        <w:rPr>
          <w:rFonts w:hint="eastAsia"/>
          <w:lang w:val="en-US" w:eastAsia="zh-CN"/>
        </w:rPr>
        <w:t>companies</w:t>
      </w:r>
      <w:r>
        <w:rPr>
          <w:lang w:val="en-US" w:eastAsia="zh-CN"/>
        </w:rPr>
        <w:t>’</w:t>
      </w:r>
      <w:r>
        <w:rPr>
          <w:rFonts w:hint="eastAsia"/>
          <w:lang w:val="en-US" w:eastAsia="zh-CN"/>
        </w:rPr>
        <w:t xml:space="preserve"> proposal</w:t>
      </w:r>
      <w:r>
        <w:rPr>
          <w:rFonts w:eastAsiaTheme="minorEastAsia" w:hint="eastAsia"/>
          <w:lang w:val="en-US" w:eastAsia="zh-CN"/>
        </w:rPr>
        <w:t>s</w:t>
      </w:r>
      <w:r>
        <w:rPr>
          <w:rFonts w:hint="eastAsia"/>
          <w:lang w:val="en-US" w:eastAsia="zh-CN"/>
        </w:rPr>
        <w:t xml:space="preserve"> </w:t>
      </w:r>
      <w:r>
        <w:rPr>
          <w:rFonts w:eastAsiaTheme="minorEastAsia" w:hint="eastAsia"/>
          <w:lang w:val="en-US" w:eastAsia="zh-CN"/>
        </w:rPr>
        <w:t>on</w:t>
      </w:r>
      <w:r>
        <w:rPr>
          <w:rFonts w:hint="eastAsia"/>
          <w:lang w:val="en-US" w:eastAsia="zh-CN"/>
        </w:rPr>
        <w:t xml:space="preserve"> evaluation assumption</w:t>
      </w:r>
      <w:r>
        <w:rPr>
          <w:rFonts w:eastAsiaTheme="minorEastAsia" w:hint="eastAsia"/>
          <w:lang w:val="en-US" w:eastAsia="zh-CN"/>
        </w:rPr>
        <w:t>s</w:t>
      </w:r>
      <w:r>
        <w:rPr>
          <w:rFonts w:hint="eastAsia"/>
          <w:lang w:val="en-US" w:eastAsia="zh-CN"/>
        </w:rPr>
        <w:t xml:space="preserve"> is code rate and information block size</w:t>
      </w:r>
      <w:r>
        <w:rPr>
          <w:rFonts w:eastAsiaTheme="minorEastAsia"/>
          <w:lang w:val="en-US" w:eastAsia="zh-CN"/>
        </w:rPr>
        <w:t>. As a starting point, the FL proposal presented at RAN1#122 can be used, with updates to the upper bound and number of encoded bits for DL, determined by the aggregation levels.</w:t>
      </w:r>
    </w:p>
    <w:p w14:paraId="2D5FBD17" w14:textId="77777777" w:rsidR="007B6E17" w:rsidRDefault="005C1924">
      <w:pPr>
        <w:rPr>
          <w:rFonts w:eastAsia="宋体"/>
          <w:color w:val="000000"/>
          <w:lang w:val="en-US" w:eastAsia="zh-CN"/>
        </w:rPr>
      </w:pPr>
      <w:r>
        <w:rPr>
          <w:rFonts w:eastAsia="宋体" w:hint="eastAsia"/>
          <w:color w:val="000000"/>
          <w:lang w:val="en-US" w:eastAsia="zh-CN"/>
        </w:rPr>
        <w:t>F</w:t>
      </w:r>
      <w:r>
        <w:rPr>
          <w:rFonts w:eastAsia="宋体"/>
          <w:color w:val="000000"/>
          <w:lang w:val="en-US" w:eastAsia="zh-CN"/>
        </w:rPr>
        <w:t>urthermore, companies also discussed the potential solutions to small block enhancement(3~11bits), the corresponding evaluation assumptions also need to be discussed.</w:t>
      </w:r>
    </w:p>
    <w:p w14:paraId="2D5FBD18" w14:textId="77777777" w:rsidR="007B6E17" w:rsidRDefault="005C1924">
      <w:pPr>
        <w:jc w:val="left"/>
        <w:rPr>
          <w:rFonts w:eastAsiaTheme="minorEastAsia"/>
          <w:sz w:val="22"/>
          <w:szCs w:val="22"/>
          <w:lang w:eastAsia="zh-CN"/>
        </w:rPr>
      </w:pPr>
      <w:r>
        <w:rPr>
          <w:rFonts w:eastAsia="宋体" w:hint="eastAsia"/>
          <w:color w:val="000000"/>
          <w:lang w:val="en-US" w:eastAsia="zh-CN"/>
        </w:rPr>
        <w:t>Therefore, the FL proposal about evaluation assumptions for control channel coding is as follows.</w:t>
      </w:r>
    </w:p>
    <w:p w14:paraId="2D5FBD19" w14:textId="77777777" w:rsidR="007B6E17" w:rsidRDefault="005C1924">
      <w:pPr>
        <w:pStyle w:val="4"/>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t>Discussion</w:t>
      </w:r>
    </w:p>
    <w:p w14:paraId="2D5FBD1A" w14:textId="77777777" w:rsidR="007B6E17" w:rsidRDefault="005C1924">
      <w:pPr>
        <w:pStyle w:val="5"/>
        <w:jc w:val="left"/>
        <w:rPr>
          <w:rFonts w:eastAsiaTheme="minorEastAsia"/>
          <w:sz w:val="22"/>
          <w:szCs w:val="22"/>
          <w:lang w:eastAsia="zh-CN"/>
        </w:rPr>
      </w:pPr>
      <w:r>
        <w:rPr>
          <w:sz w:val="22"/>
          <w:szCs w:val="22"/>
          <w:lang w:eastAsia="zh-CN"/>
        </w:rPr>
        <w:t xml:space="preserve">Round </w:t>
      </w:r>
      <w:r>
        <w:rPr>
          <w:rFonts w:eastAsiaTheme="minorEastAsia"/>
          <w:sz w:val="22"/>
          <w:szCs w:val="22"/>
          <w:lang w:eastAsia="zh-CN"/>
        </w:rPr>
        <w:t>1</w:t>
      </w:r>
    </w:p>
    <w:p w14:paraId="2D5FBD1B" w14:textId="77777777" w:rsidR="007B6E17" w:rsidRDefault="005C1924">
      <w:pPr>
        <w:pStyle w:val="6"/>
        <w:numPr>
          <w:ilvl w:val="0"/>
          <w:numId w:val="0"/>
        </w:numPr>
        <w:ind w:left="1152" w:hanging="1152"/>
        <w:jc w:val="left"/>
        <w:rPr>
          <w:b/>
          <w:bCs/>
        </w:rPr>
      </w:pPr>
      <w:r>
        <w:rPr>
          <w:b/>
          <w:bCs/>
        </w:rPr>
        <w:t>Proposal</w:t>
      </w:r>
      <w:r>
        <w:rPr>
          <w:rFonts w:hint="eastAsia"/>
          <w:b/>
          <w:bCs/>
        </w:rPr>
        <w:t xml:space="preserve"> </w:t>
      </w:r>
      <w:r>
        <w:rPr>
          <w:b/>
          <w:bCs/>
        </w:rPr>
        <w:t>4.6.</w:t>
      </w:r>
      <w:r>
        <w:rPr>
          <w:rFonts w:hint="eastAsia"/>
          <w:b/>
          <w:bCs/>
        </w:rPr>
        <w:t>2</w:t>
      </w:r>
      <w:r>
        <w:rPr>
          <w:b/>
          <w:bCs/>
        </w:rPr>
        <w:t>-1-v</w:t>
      </w:r>
      <w:r>
        <w:rPr>
          <w:rFonts w:hint="eastAsia"/>
          <w:b/>
          <w:bCs/>
        </w:rPr>
        <w:t>1</w:t>
      </w:r>
    </w:p>
    <w:p w14:paraId="2D5FBD1C" w14:textId="77777777" w:rsidR="007B6E17" w:rsidRDefault="005C1924">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4.6.2</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6G control</w:t>
      </w:r>
      <w:r>
        <w:rPr>
          <w:rFonts w:eastAsia="宋体" w:hint="eastAsia"/>
          <w:b/>
          <w:lang w:val="en-US" w:eastAsia="zh-CN"/>
        </w:rPr>
        <w:t xml:space="preserve"> channel</w:t>
      </w:r>
      <w:r>
        <w:rPr>
          <w:rFonts w:eastAsia="宋体"/>
          <w:b/>
          <w:lang w:val="en-US" w:eastAsia="zh-CN"/>
        </w:rPr>
        <w:t xml:space="preserve"> coding scheme,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7B6E17" w14:paraId="2D5FBD1F"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D" w14:textId="77777777" w:rsidR="007B6E17" w:rsidRDefault="005C1924">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E" w14:textId="77777777" w:rsidR="007B6E17" w:rsidRDefault="005C1924">
            <w:pPr>
              <w:overflowPunct w:val="0"/>
              <w:jc w:val="left"/>
              <w:rPr>
                <w:rFonts w:eastAsia="Gulim"/>
                <w:color w:val="000000" w:themeColor="text1"/>
              </w:rPr>
            </w:pPr>
            <w:r>
              <w:rPr>
                <w:rFonts w:eastAsia="Nokia Pure Text"/>
                <w:color w:val="000000" w:themeColor="text1"/>
                <w:kern w:val="24"/>
              </w:rPr>
              <w:t>AWGN</w:t>
            </w:r>
          </w:p>
        </w:tc>
      </w:tr>
      <w:tr w:rsidR="007B6E17" w14:paraId="2D5FBD23"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0" w14:textId="77777777" w:rsidR="007B6E17" w:rsidRDefault="005C1924">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1" w14:textId="77777777" w:rsidR="007B6E17" w:rsidRDefault="005C1924">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2D5FBD22" w14:textId="77777777" w:rsidR="007B6E17" w:rsidRDefault="005C1924">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ther modulation orders in UL can be reported by company</w:t>
            </w:r>
          </w:p>
        </w:tc>
      </w:tr>
      <w:tr w:rsidR="007B6E17" w14:paraId="2D5FBD26" w14:textId="77777777">
        <w:trPr>
          <w:trHeight w:val="289"/>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4" w14:textId="77777777" w:rsidR="007B6E17" w:rsidRDefault="005C1924">
            <w:pPr>
              <w:overflowPunct w:val="0"/>
              <w:jc w:val="left"/>
              <w:rPr>
                <w:rFonts w:eastAsiaTheme="minorEastAsia"/>
                <w:color w:val="000000" w:themeColor="text1"/>
                <w:lang w:eastAsia="zh-CN"/>
              </w:rPr>
            </w:pPr>
            <w:r>
              <w:rPr>
                <w:rFonts w:eastAsia="Nokia Pure Text"/>
                <w:color w:val="000000" w:themeColor="text1"/>
                <w:kern w:val="24"/>
              </w:rPr>
              <w:t xml:space="preserve">Code rate </w:t>
            </w:r>
            <w:r>
              <w:rPr>
                <w:rFonts w:eastAsiaTheme="minorEastAsia" w:hint="eastAsia"/>
                <w:color w:val="000000" w:themeColor="text1"/>
                <w:kern w:val="24"/>
                <w:lang w:eastAsia="zh-CN"/>
              </w:rPr>
              <w:t>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5" w14:textId="77777777" w:rsidR="007B6E17" w:rsidRDefault="005C1924">
            <w:pPr>
              <w:overflowPunct w:val="0"/>
              <w:jc w:val="left"/>
              <w:rPr>
                <w:rFonts w:eastAsiaTheme="minorEastAsia"/>
                <w:color w:val="000000" w:themeColor="text1"/>
                <w:lang w:eastAsia="zh-CN"/>
              </w:rPr>
            </w:pPr>
            <w:r>
              <w:rPr>
                <w:rFonts w:eastAsia="Nokia Pure Text"/>
                <w:color w:val="000000" w:themeColor="text1"/>
                <w:kern w:val="24"/>
              </w:rPr>
              <w:t>1/12, 1/6, 1/3, 1/2, 2/3,</w:t>
            </w:r>
            <w:r>
              <w:rPr>
                <w:rFonts w:eastAsiaTheme="minorEastAsia" w:hint="eastAsia"/>
                <w:color w:val="000000" w:themeColor="text1"/>
                <w:kern w:val="24"/>
                <w:lang w:eastAsia="zh-CN"/>
              </w:rPr>
              <w:t>3/4</w:t>
            </w:r>
            <w:r>
              <w:rPr>
                <w:rFonts w:eastAsia="Nokia Pure Text"/>
                <w:color w:val="000000" w:themeColor="text1"/>
                <w:kern w:val="24"/>
              </w:rPr>
              <w:t>, 5/6</w:t>
            </w:r>
          </w:p>
        </w:tc>
      </w:tr>
      <w:tr w:rsidR="007B6E17" w14:paraId="2D5FBD29" w14:textId="77777777">
        <w:trPr>
          <w:trHeight w:val="289"/>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7" w14:textId="77777777" w:rsidR="007B6E17" w:rsidRDefault="005C1924">
            <w:pPr>
              <w:overflowPunct w:val="0"/>
              <w:jc w:val="left"/>
              <w:rPr>
                <w:rFonts w:eastAsia="Nokia Pure Text"/>
                <w:color w:val="000000" w:themeColor="text1"/>
                <w:kern w:val="24"/>
              </w:rPr>
            </w:pPr>
            <w:r>
              <w:rPr>
                <w:rFonts w:eastAsiaTheme="minorEastAsia"/>
                <w:color w:val="000000" w:themeColor="text1"/>
                <w:kern w:val="24"/>
                <w:szCs w:val="21"/>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8" w14:textId="77777777" w:rsidR="007B6E17" w:rsidRDefault="005C1924">
            <w:pPr>
              <w:overflowPunct w:val="0"/>
              <w:jc w:val="left"/>
              <w:rPr>
                <w:rFonts w:eastAsia="Nokia Pure Text"/>
                <w:color w:val="000000" w:themeColor="text1"/>
                <w:kern w:val="24"/>
              </w:rPr>
            </w:pPr>
            <w:r>
              <w:rPr>
                <w:rFonts w:eastAsiaTheme="minorEastAsia"/>
                <w:color w:val="000000" w:themeColor="text1"/>
                <w:kern w:val="24"/>
                <w:szCs w:val="21"/>
              </w:rPr>
              <w:t>108*[1,2,4,8,16]</w:t>
            </w:r>
          </w:p>
        </w:tc>
      </w:tr>
      <w:tr w:rsidR="007B6E17" w14:paraId="2D5FBD2C"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A" w14:textId="77777777" w:rsidR="007B6E17" w:rsidRDefault="005C1924">
            <w:pPr>
              <w:overflowPunct w:val="0"/>
              <w:jc w:val="left"/>
              <w:rPr>
                <w:rFonts w:eastAsia="Gulim"/>
                <w:color w:val="000000" w:themeColor="text1"/>
              </w:rPr>
            </w:pPr>
            <w:r>
              <w:rPr>
                <w:rFonts w:eastAsia="Nokia Pure Text"/>
                <w:color w:val="000000" w:themeColor="text1"/>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B" w14:textId="77777777" w:rsidR="007B6E17" w:rsidRDefault="005C1924">
            <w:pPr>
              <w:overflowPunct w:val="0"/>
              <w:jc w:val="left"/>
              <w:rPr>
                <w:rFonts w:eastAsia="Gulim"/>
                <w:color w:val="000000" w:themeColor="text1"/>
              </w:rPr>
            </w:pPr>
            <w:r>
              <w:rPr>
                <w:rFonts w:eastAsia="Nokia Pure Text"/>
                <w:color w:val="000000" w:themeColor="text1"/>
                <w:kern w:val="24"/>
              </w:rPr>
              <w:t>SCL decoding (list size</w:t>
            </w:r>
            <w:r>
              <w:rPr>
                <w:rFonts w:eastAsiaTheme="minorEastAsia" w:hint="eastAsia"/>
                <w:color w:val="000000" w:themeColor="text1"/>
                <w:kern w:val="24"/>
                <w:lang w:eastAsia="zh-CN"/>
              </w:rPr>
              <w:t>=8</w:t>
            </w:r>
            <w:r>
              <w:rPr>
                <w:rFonts w:eastAsia="Nokia Pure Text"/>
                <w:color w:val="000000" w:themeColor="text1"/>
                <w:kern w:val="24"/>
              </w:rPr>
              <w:t>)</w:t>
            </w:r>
          </w:p>
        </w:tc>
      </w:tr>
      <w:tr w:rsidR="007B6E17" w14:paraId="2D5FBD31" w14:textId="77777777">
        <w:trPr>
          <w:trHeight w:val="201"/>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D" w14:textId="77777777" w:rsidR="007B6E17" w:rsidRDefault="005C1924">
            <w:pPr>
              <w:overflowPunct w:val="0"/>
              <w:jc w:val="left"/>
              <w:rPr>
                <w:rFonts w:eastAsia="Gulim"/>
                <w:color w:val="000000" w:themeColor="text1"/>
              </w:rPr>
            </w:pPr>
            <w:r>
              <w:rPr>
                <w:rFonts w:eastAsia="Nokia Pure Text"/>
                <w:color w:val="000000" w:themeColor="text1"/>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E" w14:textId="77777777" w:rsidR="007B6E17" w:rsidRDefault="005C1924">
            <w:pPr>
              <w:overflowPunct w:val="0"/>
              <w:jc w:val="left"/>
              <w:rPr>
                <w:rFonts w:eastAsiaTheme="minorEastAsia"/>
                <w:color w:val="000000" w:themeColor="text1"/>
                <w:szCs w:val="21"/>
                <w:lang w:eastAsia="zh-CN"/>
              </w:rPr>
            </w:pPr>
            <w:r>
              <w:rPr>
                <w:rFonts w:eastAsiaTheme="minorEastAsia" w:hint="eastAsia"/>
                <w:color w:val="000000" w:themeColor="text1"/>
                <w:szCs w:val="21"/>
                <w:lang w:eastAsia="zh-CN"/>
              </w:rPr>
              <w:t xml:space="preserve">UL: 3:1:11, </w:t>
            </w:r>
            <w:r>
              <w:rPr>
                <w:color w:val="000000" w:themeColor="text1"/>
                <w:szCs w:val="21"/>
              </w:rPr>
              <w:t>12:4: 256</w:t>
            </w:r>
            <w:r>
              <w:rPr>
                <w:rFonts w:eastAsiaTheme="minorEastAsia" w:hint="eastAsia"/>
                <w:color w:val="000000" w:themeColor="text1"/>
                <w:szCs w:val="21"/>
                <w:lang w:eastAsia="zh-CN"/>
              </w:rPr>
              <w:t>,</w:t>
            </w:r>
            <w:r>
              <w:rPr>
                <w:color w:val="000000" w:themeColor="text1"/>
                <w:szCs w:val="21"/>
              </w:rPr>
              <w:t xml:space="preserve"> 264:8:512, 528:16:</w:t>
            </w:r>
            <w:r>
              <w:rPr>
                <w:rFonts w:eastAsiaTheme="minorEastAsia" w:hint="eastAsia"/>
                <w:color w:val="000000" w:themeColor="text1"/>
                <w:szCs w:val="21"/>
                <w:lang w:eastAsia="zh-CN"/>
              </w:rPr>
              <w:t xml:space="preserve"> [X]</w:t>
            </w:r>
          </w:p>
          <w:p w14:paraId="2D5FBD2F" w14:textId="77777777" w:rsidR="007B6E17" w:rsidRDefault="005C1924">
            <w:pPr>
              <w:overflowPunct w:val="0"/>
              <w:jc w:val="left"/>
              <w:rPr>
                <w:rFonts w:eastAsiaTheme="minorEastAsia"/>
                <w:color w:val="000000" w:themeColor="text1"/>
                <w:szCs w:val="21"/>
                <w:lang w:eastAsia="zh-CN"/>
              </w:rPr>
            </w:pPr>
            <w:r>
              <w:rPr>
                <w:rFonts w:eastAsiaTheme="minorEastAsia" w:hint="eastAsia"/>
                <w:color w:val="000000" w:themeColor="text1"/>
                <w:szCs w:val="21"/>
                <w:lang w:eastAsia="zh-CN"/>
              </w:rPr>
              <w:t xml:space="preserve">DL: </w:t>
            </w:r>
            <w:r>
              <w:rPr>
                <w:color w:val="000000" w:themeColor="text1"/>
                <w:szCs w:val="21"/>
              </w:rPr>
              <w:t xml:space="preserve">12:4: </w:t>
            </w:r>
            <w:r>
              <w:rPr>
                <w:rFonts w:eastAsiaTheme="minorEastAsia" w:hint="eastAsia"/>
                <w:color w:val="000000" w:themeColor="text1"/>
                <w:szCs w:val="21"/>
                <w:lang w:eastAsia="zh-CN"/>
              </w:rPr>
              <w:t>[Y]</w:t>
            </w:r>
          </w:p>
          <w:p w14:paraId="2D5FBD30" w14:textId="77777777" w:rsidR="007B6E17" w:rsidRDefault="005C1924">
            <w:pPr>
              <w:overflowPunct w:val="0"/>
              <w:jc w:val="left"/>
              <w:rPr>
                <w:rFonts w:eastAsiaTheme="minorEastAsia"/>
                <w:color w:val="000000" w:themeColor="text1"/>
                <w:lang w:eastAsia="zh-CN"/>
              </w:rPr>
            </w:pPr>
            <w:r>
              <w:rPr>
                <w:rFonts w:eastAsiaTheme="minorEastAsia" w:hint="eastAsia"/>
                <w:color w:val="000000" w:themeColor="text1"/>
                <w:kern w:val="24"/>
                <w:lang w:eastAsia="zh-CN"/>
              </w:rPr>
              <w:t>X, Y values are to be reported by company</w:t>
            </w:r>
          </w:p>
        </w:tc>
      </w:tr>
    </w:tbl>
    <w:p w14:paraId="2D5FBD32" w14:textId="77777777" w:rsidR="007B6E17" w:rsidRDefault="007B6E17">
      <w:pPr>
        <w:jc w:val="left"/>
        <w:rPr>
          <w:rFonts w:eastAsiaTheme="minorEastAsia"/>
          <w:lang w:eastAsia="zh-CN"/>
        </w:rPr>
      </w:pPr>
    </w:p>
    <w:p w14:paraId="2D5FBD33"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D36" w14:textId="77777777">
        <w:trPr>
          <w:jc w:val="center"/>
        </w:trPr>
        <w:tc>
          <w:tcPr>
            <w:tcW w:w="1838" w:type="dxa"/>
            <w:shd w:val="clear" w:color="auto" w:fill="D9D9D9" w:themeFill="background1" w:themeFillShade="D9"/>
          </w:tcPr>
          <w:p w14:paraId="2D5FBD34"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D35"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D3A" w14:textId="77777777">
        <w:trPr>
          <w:jc w:val="center"/>
        </w:trPr>
        <w:tc>
          <w:tcPr>
            <w:tcW w:w="1838" w:type="dxa"/>
            <w:shd w:val="clear" w:color="auto" w:fill="FFFFFF" w:themeFill="background1"/>
          </w:tcPr>
          <w:p w14:paraId="2D5FBD37"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D38"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can be OK focusing on QPSK as the modulation order. </w:t>
            </w:r>
          </w:p>
          <w:p w14:paraId="2D5FBD39"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It seems we </w:t>
            </w:r>
            <w:r>
              <w:rPr>
                <w:rFonts w:eastAsiaTheme="minorEastAsia"/>
                <w:kern w:val="2"/>
                <w:lang w:val="en-US" w:eastAsia="zh-CN"/>
              </w:rPr>
              <w:t>don’</w:t>
            </w:r>
            <w:r>
              <w:rPr>
                <w:rFonts w:eastAsiaTheme="minorEastAsia" w:hint="eastAsia"/>
                <w:kern w:val="2"/>
                <w:lang w:val="en-US" w:eastAsia="zh-CN"/>
              </w:rPr>
              <w:t>t have information bits for UL/DL rows? Is the intention leaving to companies</w:t>
            </w:r>
            <w:r>
              <w:rPr>
                <w:rFonts w:eastAsiaTheme="minorEastAsia"/>
                <w:kern w:val="2"/>
                <w:lang w:val="en-US" w:eastAsia="zh-CN"/>
              </w:rPr>
              <w:t>’</w:t>
            </w:r>
            <w:r>
              <w:rPr>
                <w:rFonts w:eastAsiaTheme="minorEastAsia" w:hint="eastAsia"/>
                <w:kern w:val="2"/>
                <w:lang w:val="en-US" w:eastAsia="zh-CN"/>
              </w:rPr>
              <w:t xml:space="preserve"> report? For the coded bit length for DL, why don</w:t>
            </w:r>
            <w:r>
              <w:rPr>
                <w:rFonts w:eastAsiaTheme="minorEastAsia"/>
                <w:kern w:val="2"/>
                <w:lang w:val="en-US" w:eastAsia="zh-CN"/>
              </w:rPr>
              <w:t>’</w:t>
            </w:r>
            <w:r>
              <w:rPr>
                <w:rFonts w:eastAsiaTheme="minorEastAsia" w:hint="eastAsia"/>
                <w:kern w:val="2"/>
                <w:lang w:val="en-US" w:eastAsia="zh-CN"/>
              </w:rPr>
              <w:t>t we use the 164 bits (140 bits + 24 bits CRC) as the basis for scaling?</w:t>
            </w:r>
          </w:p>
        </w:tc>
      </w:tr>
      <w:tr w:rsidR="007B6E17" w14:paraId="2D5FBD3D" w14:textId="77777777">
        <w:trPr>
          <w:jc w:val="center"/>
        </w:trPr>
        <w:tc>
          <w:tcPr>
            <w:tcW w:w="1838" w:type="dxa"/>
            <w:shd w:val="clear" w:color="auto" w:fill="FFFFFF" w:themeFill="background1"/>
          </w:tcPr>
          <w:p w14:paraId="2D5FBD3B"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D3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7B6E17" w14:paraId="2D5FBD40" w14:textId="77777777">
        <w:trPr>
          <w:jc w:val="center"/>
        </w:trPr>
        <w:tc>
          <w:tcPr>
            <w:tcW w:w="1838" w:type="dxa"/>
            <w:shd w:val="clear" w:color="auto" w:fill="FFFFFF" w:themeFill="background1"/>
          </w:tcPr>
          <w:p w14:paraId="2D5FBD3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D3F"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CRC-aided SCL decoding was assumed as the baseline polar decoding algorithm during 5G standardisation.</w:t>
            </w:r>
          </w:p>
        </w:tc>
      </w:tr>
      <w:tr w:rsidR="007B6E17" w14:paraId="2D5FBD43" w14:textId="77777777">
        <w:trPr>
          <w:jc w:val="center"/>
        </w:trPr>
        <w:tc>
          <w:tcPr>
            <w:tcW w:w="1838" w:type="dxa"/>
            <w:shd w:val="clear" w:color="auto" w:fill="FFFFFF" w:themeFill="background1"/>
          </w:tcPr>
          <w:p w14:paraId="2D5FBD4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D4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7B6E17" w14:paraId="2D5FBD46" w14:textId="77777777">
        <w:trPr>
          <w:jc w:val="center"/>
        </w:trPr>
        <w:tc>
          <w:tcPr>
            <w:tcW w:w="1838" w:type="dxa"/>
            <w:shd w:val="clear" w:color="auto" w:fill="FFFFFF" w:themeFill="background1"/>
          </w:tcPr>
          <w:p w14:paraId="2D5FBD44"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D45"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According to the current agreements, the main target of Polar code extension is for control information </w:t>
            </w:r>
            <w:r>
              <w:rPr>
                <w:rFonts w:eastAsia="MS Mincho"/>
                <w:kern w:val="2"/>
                <w:lang w:val="en-US" w:eastAsia="ja-JP"/>
              </w:rPr>
              <w:t>beyond the NR payload size range</w:t>
            </w:r>
            <w:r>
              <w:rPr>
                <w:rFonts w:eastAsia="MS Mincho" w:hint="eastAsia"/>
                <w:kern w:val="2"/>
                <w:lang w:val="en-US" w:eastAsia="ja-JP"/>
              </w:rPr>
              <w:t xml:space="preserve">. Considering this situation, we tend to think that the evaluation within </w:t>
            </w:r>
            <w:r>
              <w:rPr>
                <w:rFonts w:eastAsia="MS Mincho"/>
                <w:kern w:val="2"/>
                <w:lang w:val="en-US" w:eastAsia="ja-JP"/>
              </w:rPr>
              <w:t>NR payload size range</w:t>
            </w:r>
            <w:r>
              <w:rPr>
                <w:rFonts w:eastAsia="MS Mincho" w:hint="eastAsia"/>
                <w:kern w:val="2"/>
                <w:lang w:val="en-US" w:eastAsia="ja-JP"/>
              </w:rPr>
              <w:t xml:space="preserve"> </w:t>
            </w:r>
            <w:r>
              <w:rPr>
                <w:rFonts w:eastAsia="MS Mincho"/>
                <w:kern w:val="2"/>
                <w:lang w:val="en-US" w:eastAsia="ja-JP"/>
              </w:rPr>
              <w:t>is not</w:t>
            </w:r>
            <w:r>
              <w:rPr>
                <w:rFonts w:eastAsia="MS Mincho" w:hint="eastAsia"/>
                <w:kern w:val="2"/>
                <w:lang w:val="en-US" w:eastAsia="ja-JP"/>
              </w:rPr>
              <w:t xml:space="preserve"> needed.</w:t>
            </w:r>
          </w:p>
        </w:tc>
      </w:tr>
      <w:tr w:rsidR="007B6E17" w14:paraId="2D5FBD49" w14:textId="77777777">
        <w:trPr>
          <w:jc w:val="center"/>
        </w:trPr>
        <w:tc>
          <w:tcPr>
            <w:tcW w:w="1838" w:type="dxa"/>
            <w:shd w:val="clear" w:color="auto" w:fill="FFFFFF" w:themeFill="background1"/>
          </w:tcPr>
          <w:p w14:paraId="2D5FBD47"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D48"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UL, X should be at least equal to 2000.</w:t>
            </w:r>
          </w:p>
        </w:tc>
      </w:tr>
      <w:tr w:rsidR="00695703" w14:paraId="2D5FBD4C" w14:textId="77777777">
        <w:trPr>
          <w:jc w:val="center"/>
        </w:trPr>
        <w:tc>
          <w:tcPr>
            <w:tcW w:w="1838" w:type="dxa"/>
            <w:shd w:val="clear" w:color="auto" w:fill="FFFFFF" w:themeFill="background1"/>
          </w:tcPr>
          <w:p w14:paraId="2D5FBD4A" w14:textId="77777777" w:rsidR="00695703" w:rsidRPr="009153CB" w:rsidRDefault="00695703" w:rsidP="00695703">
            <w:pPr>
              <w:adjustRightInd w:val="0"/>
              <w:spacing w:after="50" w:line="240" w:lineRule="auto"/>
              <w:jc w:val="left"/>
              <w:rPr>
                <w:rFonts w:eastAsiaTheme="minorEastAsia"/>
                <w:b/>
                <w:bCs/>
                <w:kern w:val="2"/>
                <w:lang w:val="en-US" w:eastAsia="zh-CN"/>
              </w:rPr>
            </w:pPr>
            <w:r w:rsidRPr="009153CB">
              <w:rPr>
                <w:rFonts w:eastAsia="Malgun Gothic"/>
                <w:b/>
                <w:bCs/>
                <w:kern w:val="2"/>
                <w:lang w:val="en-US" w:eastAsia="ko-KR"/>
              </w:rPr>
              <w:t>LGE</w:t>
            </w:r>
          </w:p>
        </w:tc>
        <w:tc>
          <w:tcPr>
            <w:tcW w:w="7665" w:type="dxa"/>
            <w:shd w:val="clear" w:color="auto" w:fill="FFFFFF" w:themeFill="background1"/>
          </w:tcPr>
          <w:p w14:paraId="2D5FBD4B" w14:textId="77777777" w:rsidR="00695703" w:rsidRPr="009153CB" w:rsidRDefault="00695703" w:rsidP="00695703">
            <w:pPr>
              <w:adjustRightInd w:val="0"/>
              <w:spacing w:after="50" w:line="240" w:lineRule="auto"/>
              <w:jc w:val="left"/>
              <w:rPr>
                <w:rFonts w:eastAsiaTheme="minorEastAsia"/>
                <w:kern w:val="2"/>
                <w:lang w:val="en-US" w:eastAsia="zh-CN"/>
              </w:rPr>
            </w:pPr>
            <w:r w:rsidRPr="009153CB">
              <w:rPr>
                <w:rFonts w:eastAsia="Malgun Gothic"/>
                <w:kern w:val="2"/>
                <w:lang w:val="en-US" w:eastAsia="ko-KR"/>
              </w:rPr>
              <w:t>FL</w:t>
            </w:r>
            <w:r w:rsidRPr="009153CB">
              <w:rPr>
                <w:rFonts w:eastAsiaTheme="minorEastAsia"/>
                <w:kern w:val="2"/>
                <w:lang w:val="en-US" w:eastAsia="zh-CN"/>
              </w:rPr>
              <w:t xml:space="preserve"> </w:t>
            </w:r>
            <w:r w:rsidRPr="009153CB">
              <w:rPr>
                <w:rFonts w:eastAsia="Malgun Gothic"/>
                <w:kern w:val="2"/>
                <w:lang w:val="en-US" w:eastAsia="ko-KR"/>
              </w:rPr>
              <w:t>proposal</w:t>
            </w:r>
            <w:r w:rsidRPr="009153CB">
              <w:rPr>
                <w:rFonts w:eastAsiaTheme="minorEastAsia"/>
                <w:kern w:val="2"/>
                <w:lang w:val="en-US" w:eastAsia="zh-CN"/>
              </w:rPr>
              <w:t xml:space="preserve"> </w:t>
            </w:r>
            <w:r w:rsidRPr="009153CB">
              <w:rPr>
                <w:rFonts w:eastAsia="Malgun Gothic"/>
                <w:kern w:val="2"/>
                <w:lang w:val="en-US" w:eastAsia="ko-KR"/>
              </w:rPr>
              <w:t>can</w:t>
            </w:r>
            <w:r w:rsidRPr="009153CB">
              <w:rPr>
                <w:rFonts w:eastAsiaTheme="minorEastAsia"/>
                <w:kern w:val="2"/>
                <w:lang w:val="en-US" w:eastAsia="zh-CN"/>
              </w:rPr>
              <w:t xml:space="preserve"> </w:t>
            </w:r>
            <w:r w:rsidRPr="009153CB">
              <w:rPr>
                <w:rFonts w:eastAsia="Malgun Gothic"/>
                <w:kern w:val="2"/>
                <w:lang w:val="en-US" w:eastAsia="ko-KR"/>
              </w:rPr>
              <w:t>be</w:t>
            </w:r>
            <w:r w:rsidRPr="009153CB">
              <w:rPr>
                <w:rFonts w:eastAsiaTheme="minorEastAsia"/>
                <w:kern w:val="2"/>
                <w:lang w:val="en-US" w:eastAsia="zh-CN"/>
              </w:rPr>
              <w:t xml:space="preserve"> </w:t>
            </w:r>
            <w:r w:rsidRPr="009153CB">
              <w:rPr>
                <w:rFonts w:eastAsia="Malgun Gothic"/>
                <w:kern w:val="2"/>
                <w:lang w:val="en-US" w:eastAsia="ko-KR"/>
              </w:rPr>
              <w:t>starting</w:t>
            </w:r>
            <w:r w:rsidRPr="009153CB">
              <w:rPr>
                <w:rFonts w:eastAsiaTheme="minorEastAsia"/>
                <w:kern w:val="2"/>
                <w:lang w:val="en-US" w:eastAsia="zh-CN"/>
              </w:rPr>
              <w:t xml:space="preserve"> </w:t>
            </w:r>
            <w:r w:rsidRPr="009153CB">
              <w:rPr>
                <w:rFonts w:eastAsia="Malgun Gothic"/>
                <w:kern w:val="2"/>
                <w:lang w:val="en-US" w:eastAsia="ko-KR"/>
              </w:rPr>
              <w:t>point</w:t>
            </w:r>
            <w:r w:rsidRPr="009153CB">
              <w:rPr>
                <w:rFonts w:eastAsiaTheme="minorEastAsia"/>
                <w:kern w:val="2"/>
                <w:lang w:val="en-US" w:eastAsia="zh-CN"/>
              </w:rPr>
              <w:t xml:space="preserve"> </w:t>
            </w:r>
            <w:r w:rsidRPr="009153CB">
              <w:rPr>
                <w:rFonts w:eastAsia="Malgun Gothic"/>
                <w:kern w:val="2"/>
                <w:lang w:val="en-US" w:eastAsia="ko-KR"/>
              </w:rPr>
              <w:t>for</w:t>
            </w:r>
            <w:r w:rsidRPr="009153CB">
              <w:rPr>
                <w:rFonts w:eastAsiaTheme="minorEastAsia"/>
                <w:kern w:val="2"/>
                <w:lang w:val="en-US" w:eastAsia="zh-CN"/>
              </w:rPr>
              <w:t xml:space="preserve"> </w:t>
            </w:r>
            <w:r w:rsidRPr="009153CB">
              <w:rPr>
                <w:rFonts w:eastAsia="Malgun Gothic"/>
                <w:kern w:val="2"/>
                <w:lang w:val="en-US" w:eastAsia="ko-KR"/>
              </w:rPr>
              <w:t>discussion</w:t>
            </w:r>
          </w:p>
        </w:tc>
      </w:tr>
      <w:tr w:rsidR="00DB3542" w14:paraId="0BA18A5B" w14:textId="77777777">
        <w:trPr>
          <w:jc w:val="center"/>
        </w:trPr>
        <w:tc>
          <w:tcPr>
            <w:tcW w:w="1838" w:type="dxa"/>
            <w:shd w:val="clear" w:color="auto" w:fill="FFFFFF" w:themeFill="background1"/>
          </w:tcPr>
          <w:p w14:paraId="5F01ECCD" w14:textId="388D7407" w:rsidR="00DB3542" w:rsidRPr="009153CB"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274CA656" w14:textId="77777777" w:rsidR="00DB3542" w:rsidRDefault="00DB3542" w:rsidP="00DB3542">
            <w:pPr>
              <w:adjustRightInd w:val="0"/>
              <w:spacing w:after="50" w:line="240" w:lineRule="auto"/>
              <w:jc w:val="left"/>
              <w:rPr>
                <w:rFonts w:eastAsia="Malgun Gothic"/>
                <w:kern w:val="2"/>
                <w:lang w:val="en-US" w:eastAsia="ko-KR"/>
              </w:rPr>
            </w:pPr>
            <w:r>
              <w:rPr>
                <w:rFonts w:eastAsia="Malgun Gothic"/>
                <w:kern w:val="2"/>
                <w:lang w:val="en-US" w:eastAsia="ko-KR"/>
              </w:rPr>
              <w:t>We propose adding path metric monitoring to evaluation/decoder assumption for FAR/BLER evaluation</w:t>
            </w:r>
          </w:p>
          <w:p w14:paraId="67E65D98" w14:textId="4295F8A6" w:rsidR="00DB3542" w:rsidRPr="009153CB" w:rsidRDefault="00DB3542" w:rsidP="00DB3542">
            <w:pPr>
              <w:adjustRightInd w:val="0"/>
              <w:spacing w:after="50" w:line="240" w:lineRule="auto"/>
              <w:jc w:val="left"/>
              <w:rPr>
                <w:rFonts w:eastAsia="Malgun Gothic"/>
                <w:kern w:val="2"/>
                <w:lang w:val="en-US" w:eastAsia="ko-KR"/>
              </w:rPr>
            </w:pPr>
            <w:r>
              <w:rPr>
                <w:rFonts w:eastAsia="Malgun Gothic"/>
                <w:kern w:val="2"/>
                <w:lang w:val="en-US" w:eastAsia="ko-KR"/>
              </w:rPr>
              <w:t>DL DCI size: 4:4:280</w:t>
            </w:r>
          </w:p>
        </w:tc>
      </w:tr>
      <w:tr w:rsidR="00CA5D5F" w14:paraId="59ADAAB0" w14:textId="77777777">
        <w:trPr>
          <w:jc w:val="center"/>
        </w:trPr>
        <w:tc>
          <w:tcPr>
            <w:tcW w:w="1838" w:type="dxa"/>
            <w:shd w:val="clear" w:color="auto" w:fill="FFFFFF" w:themeFill="background1"/>
          </w:tcPr>
          <w:p w14:paraId="52D5BCF1" w14:textId="49DCC052" w:rsidR="00CA5D5F" w:rsidRDefault="00CA5D5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34CAF59D" w14:textId="77777777" w:rsidR="00CA5D5F" w:rsidRDefault="00CA5D5F" w:rsidP="00CA5D5F">
            <w:pPr>
              <w:adjustRightInd w:val="0"/>
              <w:spacing w:after="50" w:line="240" w:lineRule="auto"/>
              <w:jc w:val="left"/>
              <w:rPr>
                <w:rFonts w:eastAsia="Malgun Gothic"/>
                <w:kern w:val="2"/>
                <w:lang w:val="en-US" w:eastAsia="ko-KR"/>
              </w:rPr>
            </w:pPr>
            <w:r>
              <w:rPr>
                <w:rFonts w:eastAsia="Malgun Gothic" w:hint="eastAsia"/>
                <w:kern w:val="2"/>
                <w:lang w:val="en-US" w:eastAsia="ko-KR"/>
              </w:rPr>
              <w:t>We propose to modify the evaluation assumptions as follows:</w:t>
            </w:r>
          </w:p>
          <w:tbl>
            <w:tblPr>
              <w:tblStyle w:val="af1"/>
              <w:tblW w:w="0" w:type="auto"/>
              <w:tblLayout w:type="fixed"/>
              <w:tblLook w:val="04A0" w:firstRow="1" w:lastRow="0" w:firstColumn="1" w:lastColumn="0" w:noHBand="0" w:noVBand="1"/>
            </w:tblPr>
            <w:tblGrid>
              <w:gridCol w:w="3287"/>
              <w:gridCol w:w="4152"/>
            </w:tblGrid>
            <w:tr w:rsidR="00CA5D5F" w14:paraId="2137A669" w14:textId="77777777" w:rsidTr="005A200F">
              <w:tc>
                <w:tcPr>
                  <w:tcW w:w="3287" w:type="dxa"/>
                </w:tcPr>
                <w:p w14:paraId="693D4A1F"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Channel</w:t>
                  </w:r>
                </w:p>
              </w:tc>
              <w:tc>
                <w:tcPr>
                  <w:tcW w:w="4152" w:type="dxa"/>
                </w:tcPr>
                <w:p w14:paraId="6F51690A"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AWGN</w:t>
                  </w:r>
                </w:p>
              </w:tc>
            </w:tr>
            <w:tr w:rsidR="00CA5D5F" w14:paraId="430B65E6" w14:textId="77777777" w:rsidTr="005A200F">
              <w:tc>
                <w:tcPr>
                  <w:tcW w:w="3287" w:type="dxa"/>
                </w:tcPr>
                <w:p w14:paraId="6EF7D4B2"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Modulation</w:t>
                  </w:r>
                </w:p>
              </w:tc>
              <w:tc>
                <w:tcPr>
                  <w:tcW w:w="4152" w:type="dxa"/>
                </w:tcPr>
                <w:p w14:paraId="34A7A69A" w14:textId="77777777" w:rsidR="00CA5D5F" w:rsidRPr="00CA5D5F" w:rsidRDefault="00CA5D5F" w:rsidP="00CA5D5F">
                  <w:pPr>
                    <w:overflowPunct w:val="0"/>
                    <w:jc w:val="left"/>
                    <w:rPr>
                      <w:rFonts w:eastAsiaTheme="minorEastAsia"/>
                      <w:color w:val="000000" w:themeColor="text1"/>
                      <w:kern w:val="24"/>
                      <w:lang w:eastAsia="zh-CN"/>
                    </w:rPr>
                  </w:pPr>
                  <w:r w:rsidRPr="00CA5D5F">
                    <w:rPr>
                      <w:rFonts w:eastAsia="Nokia Pure Text"/>
                      <w:color w:val="000000" w:themeColor="text1"/>
                      <w:kern w:val="24"/>
                    </w:rPr>
                    <w:t>QPSK</w:t>
                  </w:r>
                </w:p>
                <w:p w14:paraId="1EAF3831" w14:textId="77777777" w:rsidR="00CA5D5F" w:rsidRPr="00CA5D5F" w:rsidRDefault="00CA5D5F" w:rsidP="00CA5D5F">
                  <w:pPr>
                    <w:adjustRightInd w:val="0"/>
                    <w:spacing w:after="50" w:line="240" w:lineRule="auto"/>
                    <w:jc w:val="left"/>
                    <w:rPr>
                      <w:rFonts w:eastAsia="Malgun Gothic"/>
                      <w:strike/>
                      <w:kern w:val="2"/>
                      <w:lang w:val="en-US" w:eastAsia="ko-KR"/>
                    </w:rPr>
                  </w:pPr>
                  <w:r w:rsidRPr="00CA5D5F">
                    <w:rPr>
                      <w:rFonts w:eastAsiaTheme="minorEastAsia"/>
                      <w:strike/>
                      <w:color w:val="EE0000"/>
                      <w:kern w:val="24"/>
                      <w:lang w:eastAsia="zh-CN"/>
                    </w:rPr>
                    <w:t>O</w:t>
                  </w:r>
                  <w:r w:rsidRPr="00CA5D5F">
                    <w:rPr>
                      <w:rFonts w:eastAsiaTheme="minorEastAsia" w:hint="eastAsia"/>
                      <w:strike/>
                      <w:color w:val="EE0000"/>
                      <w:kern w:val="24"/>
                      <w:lang w:eastAsia="zh-CN"/>
                    </w:rPr>
                    <w:t>ther modulation orders in UL can be reported by company</w:t>
                  </w:r>
                </w:p>
              </w:tc>
            </w:tr>
            <w:tr w:rsidR="00CA5D5F" w14:paraId="0DEF5E95" w14:textId="77777777" w:rsidTr="005A200F">
              <w:tc>
                <w:tcPr>
                  <w:tcW w:w="3287" w:type="dxa"/>
                </w:tcPr>
                <w:p w14:paraId="275107F1"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 xml:space="preserve">Code rate </w:t>
                  </w:r>
                  <w:r w:rsidRPr="00CA5D5F">
                    <w:rPr>
                      <w:rFonts w:eastAsiaTheme="minorEastAsia" w:hint="eastAsia"/>
                      <w:color w:val="000000" w:themeColor="text1"/>
                      <w:kern w:val="24"/>
                      <w:lang w:eastAsia="zh-CN"/>
                    </w:rPr>
                    <w:t>for UL</w:t>
                  </w:r>
                </w:p>
              </w:tc>
              <w:tc>
                <w:tcPr>
                  <w:tcW w:w="4152" w:type="dxa"/>
                </w:tcPr>
                <w:p w14:paraId="6AAA64CA" w14:textId="77777777" w:rsidR="00CA5D5F" w:rsidRPr="00CA5D5F" w:rsidRDefault="00CA5D5F" w:rsidP="00CA5D5F">
                  <w:pPr>
                    <w:adjustRightInd w:val="0"/>
                    <w:spacing w:after="50" w:line="240" w:lineRule="auto"/>
                    <w:jc w:val="left"/>
                    <w:rPr>
                      <w:rFonts w:eastAsia="Malgun Gothic"/>
                      <w:strike/>
                      <w:color w:val="EE0000"/>
                      <w:kern w:val="24"/>
                      <w:lang w:eastAsia="ko-KR"/>
                    </w:rPr>
                  </w:pPr>
                  <w:r w:rsidRPr="00CA5D5F">
                    <w:rPr>
                      <w:rFonts w:eastAsia="Nokia Pure Text"/>
                      <w:strike/>
                      <w:color w:val="EE0000"/>
                      <w:kern w:val="24"/>
                    </w:rPr>
                    <w:t>1/12, 1/6, 1/3, 1/2, 2/3,</w:t>
                  </w:r>
                  <w:r w:rsidRPr="00CA5D5F">
                    <w:rPr>
                      <w:rFonts w:eastAsiaTheme="minorEastAsia" w:hint="eastAsia"/>
                      <w:strike/>
                      <w:color w:val="EE0000"/>
                      <w:kern w:val="24"/>
                      <w:lang w:eastAsia="zh-CN"/>
                    </w:rPr>
                    <w:t>3/4</w:t>
                  </w:r>
                  <w:r w:rsidRPr="00CA5D5F">
                    <w:rPr>
                      <w:rFonts w:eastAsia="Nokia Pure Text"/>
                      <w:strike/>
                      <w:color w:val="EE0000"/>
                      <w:kern w:val="24"/>
                    </w:rPr>
                    <w:t>, 5/6</w:t>
                  </w:r>
                </w:p>
                <w:p w14:paraId="25E99B16" w14:textId="77777777" w:rsidR="00CA5D5F" w:rsidRPr="00CA5D5F" w:rsidRDefault="00CA5D5F" w:rsidP="00CA5D5F">
                  <w:pPr>
                    <w:adjustRightInd w:val="0"/>
                    <w:spacing w:after="50" w:line="240" w:lineRule="auto"/>
                    <w:jc w:val="left"/>
                    <w:rPr>
                      <w:rFonts w:eastAsia="Malgun Gothic"/>
                      <w:color w:val="0000FF"/>
                      <w:kern w:val="2"/>
                      <w:lang w:val="en-US" w:eastAsia="ko-KR"/>
                    </w:rPr>
                  </w:pPr>
                  <w:r w:rsidRPr="00CA5D5F">
                    <w:rPr>
                      <w:rFonts w:eastAsia="Malgun Gothic" w:hint="eastAsia"/>
                      <w:color w:val="0000FF"/>
                      <w:kern w:val="2"/>
                      <w:lang w:val="en-US" w:eastAsia="ko-KR"/>
                    </w:rPr>
                    <w:t>1/8, 1/6, 1/3, 2/5, 1/2, 2/3, 3/4, 5/6</w:t>
                  </w:r>
                </w:p>
              </w:tc>
            </w:tr>
            <w:tr w:rsidR="00CA5D5F" w14:paraId="2326DF8A" w14:textId="77777777" w:rsidTr="005A200F">
              <w:tc>
                <w:tcPr>
                  <w:tcW w:w="3287" w:type="dxa"/>
                </w:tcPr>
                <w:p w14:paraId="330C2776"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Theme="minorEastAsia"/>
                      <w:color w:val="000000" w:themeColor="text1"/>
                      <w:kern w:val="24"/>
                      <w:szCs w:val="21"/>
                    </w:rPr>
                    <w:t>Coded bit length for DL</w:t>
                  </w:r>
                </w:p>
              </w:tc>
              <w:tc>
                <w:tcPr>
                  <w:tcW w:w="4152" w:type="dxa"/>
                </w:tcPr>
                <w:p w14:paraId="7452AF95"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Theme="minorEastAsia"/>
                      <w:color w:val="000000" w:themeColor="text1"/>
                      <w:kern w:val="24"/>
                      <w:szCs w:val="21"/>
                    </w:rPr>
                    <w:t>108*[1,2,4,8,16]</w:t>
                  </w:r>
                </w:p>
              </w:tc>
            </w:tr>
            <w:tr w:rsidR="00CA5D5F" w14:paraId="28FEFD11" w14:textId="77777777" w:rsidTr="005A200F">
              <w:tc>
                <w:tcPr>
                  <w:tcW w:w="3287" w:type="dxa"/>
                </w:tcPr>
                <w:p w14:paraId="255A8714"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Decoding algorithm for Polar code</w:t>
                  </w:r>
                </w:p>
              </w:tc>
              <w:tc>
                <w:tcPr>
                  <w:tcW w:w="4152" w:type="dxa"/>
                </w:tcPr>
                <w:p w14:paraId="1CFCCADB"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SCL decoding (list size</w:t>
                  </w:r>
                  <w:r w:rsidRPr="00CA5D5F">
                    <w:rPr>
                      <w:rFonts w:eastAsiaTheme="minorEastAsia" w:hint="eastAsia"/>
                      <w:color w:val="000000" w:themeColor="text1"/>
                      <w:kern w:val="24"/>
                      <w:lang w:eastAsia="zh-CN"/>
                    </w:rPr>
                    <w:t>=8</w:t>
                  </w:r>
                  <w:r w:rsidRPr="00CA5D5F">
                    <w:rPr>
                      <w:rFonts w:eastAsia="Nokia Pure Text"/>
                      <w:color w:val="000000" w:themeColor="text1"/>
                      <w:kern w:val="24"/>
                    </w:rPr>
                    <w:t>)</w:t>
                  </w:r>
                </w:p>
              </w:tc>
            </w:tr>
            <w:tr w:rsidR="00CA5D5F" w14:paraId="55F09589" w14:textId="77777777" w:rsidTr="005A200F">
              <w:tc>
                <w:tcPr>
                  <w:tcW w:w="3287" w:type="dxa"/>
                </w:tcPr>
                <w:p w14:paraId="593F2FEB"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Info. block length (bits w/o CRC)</w:t>
                  </w:r>
                </w:p>
              </w:tc>
              <w:tc>
                <w:tcPr>
                  <w:tcW w:w="4152" w:type="dxa"/>
                </w:tcPr>
                <w:p w14:paraId="681E33CB" w14:textId="77777777" w:rsidR="00CA5D5F" w:rsidRPr="00CA5D5F" w:rsidRDefault="00CA5D5F" w:rsidP="00CA5D5F">
                  <w:pPr>
                    <w:overflowPunct w:val="0"/>
                    <w:jc w:val="left"/>
                    <w:rPr>
                      <w:rFonts w:eastAsiaTheme="minorEastAsia"/>
                      <w:color w:val="000000" w:themeColor="text1"/>
                      <w:szCs w:val="21"/>
                      <w:lang w:eastAsia="zh-CN"/>
                    </w:rPr>
                  </w:pPr>
                  <w:r w:rsidRPr="00CA5D5F">
                    <w:rPr>
                      <w:rFonts w:eastAsiaTheme="minorEastAsia" w:hint="eastAsia"/>
                      <w:color w:val="000000" w:themeColor="text1"/>
                      <w:szCs w:val="21"/>
                      <w:lang w:eastAsia="zh-CN"/>
                    </w:rPr>
                    <w:t xml:space="preserve">UL: 3:1:11, </w:t>
                  </w:r>
                  <w:r w:rsidRPr="00CA5D5F">
                    <w:rPr>
                      <w:color w:val="000000" w:themeColor="text1"/>
                      <w:szCs w:val="21"/>
                    </w:rPr>
                    <w:t>12:4: 256</w:t>
                  </w:r>
                  <w:r w:rsidRPr="00CA5D5F">
                    <w:rPr>
                      <w:rFonts w:eastAsiaTheme="minorEastAsia" w:hint="eastAsia"/>
                      <w:color w:val="000000" w:themeColor="text1"/>
                      <w:szCs w:val="21"/>
                      <w:lang w:eastAsia="zh-CN"/>
                    </w:rPr>
                    <w:t>,</w:t>
                  </w:r>
                  <w:r w:rsidRPr="00CA5D5F">
                    <w:rPr>
                      <w:color w:val="000000" w:themeColor="text1"/>
                      <w:szCs w:val="21"/>
                    </w:rPr>
                    <w:t xml:space="preserve"> 264:8:512, 528:16:</w:t>
                  </w:r>
                  <w:r w:rsidRPr="00CA5D5F">
                    <w:rPr>
                      <w:rFonts w:eastAsiaTheme="minorEastAsia" w:hint="eastAsia"/>
                      <w:color w:val="000000" w:themeColor="text1"/>
                      <w:szCs w:val="21"/>
                      <w:lang w:eastAsia="zh-CN"/>
                    </w:rPr>
                    <w:t xml:space="preserve"> [X]</w:t>
                  </w:r>
                </w:p>
                <w:p w14:paraId="69B5E263" w14:textId="77777777" w:rsidR="00CA5D5F" w:rsidRPr="00CA5D5F" w:rsidRDefault="00CA5D5F" w:rsidP="00CA5D5F">
                  <w:pPr>
                    <w:overflowPunct w:val="0"/>
                    <w:jc w:val="left"/>
                    <w:rPr>
                      <w:rFonts w:eastAsiaTheme="minorEastAsia"/>
                      <w:color w:val="000000" w:themeColor="text1"/>
                      <w:szCs w:val="21"/>
                      <w:lang w:eastAsia="zh-CN"/>
                    </w:rPr>
                  </w:pPr>
                  <w:r w:rsidRPr="00CA5D5F">
                    <w:rPr>
                      <w:rFonts w:eastAsiaTheme="minorEastAsia" w:hint="eastAsia"/>
                      <w:color w:val="000000" w:themeColor="text1"/>
                      <w:szCs w:val="21"/>
                      <w:lang w:eastAsia="zh-CN"/>
                    </w:rPr>
                    <w:t xml:space="preserve">DL: </w:t>
                  </w:r>
                  <w:r w:rsidRPr="00CA5D5F">
                    <w:rPr>
                      <w:color w:val="000000" w:themeColor="text1"/>
                      <w:szCs w:val="21"/>
                    </w:rPr>
                    <w:t xml:space="preserve">12:4: </w:t>
                  </w:r>
                  <w:r w:rsidRPr="00CA5D5F">
                    <w:rPr>
                      <w:rFonts w:eastAsiaTheme="minorEastAsia" w:hint="eastAsia"/>
                      <w:color w:val="000000" w:themeColor="text1"/>
                      <w:szCs w:val="21"/>
                      <w:lang w:eastAsia="zh-CN"/>
                    </w:rPr>
                    <w:t>[Y]</w:t>
                  </w:r>
                </w:p>
                <w:p w14:paraId="01BAE289" w14:textId="77777777" w:rsidR="00CA5D5F" w:rsidRPr="00CA5D5F" w:rsidRDefault="00CA5D5F" w:rsidP="00CA5D5F">
                  <w:pPr>
                    <w:adjustRightInd w:val="0"/>
                    <w:spacing w:after="50" w:line="240" w:lineRule="auto"/>
                    <w:jc w:val="left"/>
                    <w:rPr>
                      <w:rFonts w:eastAsia="Malgun Gothic"/>
                      <w:color w:val="0000FF"/>
                      <w:kern w:val="24"/>
                      <w:lang w:eastAsia="ko-KR"/>
                    </w:rPr>
                  </w:pPr>
                  <w:r w:rsidRPr="00CA5D5F">
                    <w:rPr>
                      <w:rFonts w:eastAsia="Malgun Gothic" w:hint="eastAsia"/>
                      <w:color w:val="0000FF"/>
                      <w:kern w:val="24"/>
                      <w:lang w:eastAsia="ko-KR"/>
                    </w:rPr>
                    <w:t>X &gt;= 2000</w:t>
                  </w:r>
                </w:p>
                <w:p w14:paraId="79914AD4"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Malgun Gothic" w:hint="eastAsia"/>
                      <w:color w:val="0000FF"/>
                      <w:kern w:val="24"/>
                      <w:lang w:eastAsia="ko-KR"/>
                    </w:rPr>
                    <w:t>Y &gt;= 300</w:t>
                  </w:r>
                </w:p>
              </w:tc>
            </w:tr>
          </w:tbl>
          <w:p w14:paraId="6CBE4017" w14:textId="77777777" w:rsidR="00CA5D5F" w:rsidRDefault="00CA5D5F" w:rsidP="00DB3542">
            <w:pPr>
              <w:adjustRightInd w:val="0"/>
              <w:spacing w:after="50" w:line="240" w:lineRule="auto"/>
              <w:jc w:val="left"/>
              <w:rPr>
                <w:rFonts w:eastAsia="Malgun Gothic"/>
                <w:kern w:val="2"/>
                <w:lang w:val="en-US" w:eastAsia="ko-KR"/>
              </w:rPr>
            </w:pPr>
          </w:p>
        </w:tc>
      </w:tr>
    </w:tbl>
    <w:p w14:paraId="2D5FBD4D" w14:textId="77777777" w:rsidR="007B6E17" w:rsidRDefault="007B6E17">
      <w:pPr>
        <w:jc w:val="left"/>
        <w:rPr>
          <w:rFonts w:eastAsiaTheme="minorEastAsia"/>
          <w:lang w:eastAsia="zh-CN"/>
        </w:rPr>
      </w:pPr>
    </w:p>
    <w:p w14:paraId="2D5FBD4E" w14:textId="77777777" w:rsidR="007B6E17" w:rsidRDefault="007B6E17">
      <w:pPr>
        <w:jc w:val="left"/>
        <w:rPr>
          <w:rFonts w:eastAsiaTheme="minorEastAsia"/>
          <w:lang w:eastAsia="zh-CN"/>
        </w:rPr>
      </w:pPr>
    </w:p>
    <w:p w14:paraId="2D5FBD4F"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2D5FBD50"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4F3A8A4D" w14:textId="77777777" w:rsidR="000822AB" w:rsidRPr="00A96162" w:rsidRDefault="000822AB" w:rsidP="000822AB">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-1-v1</w:t>
      </w:r>
      <w:r>
        <w:rPr>
          <w:rFonts w:eastAsiaTheme="minorEastAsia" w:hint="eastAsia"/>
          <w:sz w:val="20"/>
          <w:szCs w:val="20"/>
          <w:lang w:eastAsia="zh-CN"/>
        </w:rPr>
        <w:t>: DCI within NR range</w:t>
      </w:r>
    </w:p>
    <w:p w14:paraId="13D89001" w14:textId="76DB7159" w:rsidR="000822AB" w:rsidRDefault="000822AB" w:rsidP="000822AB">
      <w:pPr>
        <w:jc w:val="left"/>
        <w:rPr>
          <w:rFonts w:eastAsiaTheme="minorEastAsia"/>
          <w:lang w:eastAsia="zh-CN"/>
        </w:rPr>
      </w:pPr>
      <w:r>
        <w:rPr>
          <w:rFonts w:eastAsiaTheme="minorEastAsia"/>
          <w:lang w:eastAsia="zh-CN"/>
        </w:rPr>
        <w:t>R</w:t>
      </w:r>
      <w:r>
        <w:rPr>
          <w:rFonts w:eastAsiaTheme="minorEastAsia" w:hint="eastAsia"/>
          <w:lang w:eastAsia="zh-CN"/>
        </w:rPr>
        <w:t xml:space="preserve">euse NR design within NR range: CMCC, CATT, </w:t>
      </w:r>
      <w:r w:rsidRPr="00A96162">
        <w:rPr>
          <w:rFonts w:eastAsiaTheme="minorEastAsia"/>
          <w:lang w:eastAsia="zh-CN"/>
        </w:rPr>
        <w:t>AccelerComm</w:t>
      </w:r>
      <w:r>
        <w:rPr>
          <w:rFonts w:eastAsiaTheme="minorEastAsia" w:hint="eastAsia"/>
          <w:lang w:eastAsia="zh-CN"/>
        </w:rPr>
        <w:t xml:space="preserve">, </w:t>
      </w:r>
      <w:r w:rsidRPr="00A96162">
        <w:rPr>
          <w:rFonts w:eastAsiaTheme="minorEastAsia"/>
          <w:lang w:eastAsia="zh-CN"/>
        </w:rPr>
        <w:t>IDC</w:t>
      </w:r>
      <w:r>
        <w:rPr>
          <w:rFonts w:eastAsiaTheme="minorEastAsia" w:hint="eastAsia"/>
          <w:lang w:eastAsia="zh-CN"/>
        </w:rPr>
        <w:t xml:space="preserve">, </w:t>
      </w:r>
      <w:r w:rsidRPr="00A96162">
        <w:rPr>
          <w:rFonts w:eastAsiaTheme="minorEastAsia"/>
          <w:lang w:eastAsia="zh-CN"/>
        </w:rPr>
        <w:t>NTT DOCOMO</w:t>
      </w:r>
      <w:r>
        <w:rPr>
          <w:rFonts w:eastAsiaTheme="minorEastAsia" w:hint="eastAsia"/>
          <w:lang w:eastAsia="zh-CN"/>
        </w:rPr>
        <w:t>,</w:t>
      </w:r>
      <w:r w:rsidRPr="00F8045B">
        <w:t xml:space="preserve"> </w:t>
      </w:r>
      <w:r w:rsidRPr="00F8045B">
        <w:rPr>
          <w:rFonts w:eastAsiaTheme="minorEastAsia"/>
          <w:lang w:eastAsia="zh-CN"/>
        </w:rPr>
        <w:t>LGE</w:t>
      </w:r>
      <w:r>
        <w:rPr>
          <w:rFonts w:eastAsiaTheme="minorEastAsia" w:hint="eastAsia"/>
          <w:lang w:eastAsia="zh-CN"/>
        </w:rPr>
        <w:t>, Huawei</w:t>
      </w:r>
    </w:p>
    <w:p w14:paraId="76193CA5" w14:textId="77777777" w:rsidR="000822AB" w:rsidRDefault="000822AB" w:rsidP="000822AB">
      <w:pPr>
        <w:jc w:val="left"/>
        <w:rPr>
          <w:rFonts w:eastAsiaTheme="minorEastAsia"/>
          <w:lang w:eastAsia="zh-CN"/>
        </w:rPr>
      </w:pPr>
      <w:r>
        <w:rPr>
          <w:rFonts w:eastAsiaTheme="minorEastAsia"/>
          <w:lang w:eastAsia="zh-CN"/>
        </w:rPr>
        <w:t>U</w:t>
      </w:r>
      <w:r>
        <w:rPr>
          <w:rFonts w:eastAsiaTheme="minorEastAsia" w:hint="eastAsia"/>
          <w:lang w:eastAsia="zh-CN"/>
        </w:rPr>
        <w:t xml:space="preserve">nclear the purpose of the observation: </w:t>
      </w:r>
      <w:r>
        <w:rPr>
          <w:rFonts w:eastAsiaTheme="minorEastAsia"/>
          <w:lang w:eastAsia="zh-CN"/>
        </w:rPr>
        <w:t>Xiaomi</w:t>
      </w:r>
    </w:p>
    <w:p w14:paraId="41386E51" w14:textId="408D4A93" w:rsidR="000822AB" w:rsidRDefault="000822AB" w:rsidP="000822AB">
      <w:pPr>
        <w:jc w:val="left"/>
        <w:rPr>
          <w:rFonts w:eastAsiaTheme="minorEastAsia"/>
          <w:lang w:eastAsia="zh-CN"/>
        </w:rPr>
      </w:pPr>
      <w:r>
        <w:rPr>
          <w:rFonts w:eastAsiaTheme="minorEastAsia"/>
          <w:lang w:eastAsia="zh-CN"/>
        </w:rPr>
        <w:t>P</w:t>
      </w:r>
      <w:r>
        <w:rPr>
          <w:rFonts w:eastAsiaTheme="minorEastAsia" w:hint="eastAsia"/>
          <w:lang w:eastAsia="zh-CN"/>
        </w:rPr>
        <w:t>ostpone the discussion/depends on other agenda:</w:t>
      </w:r>
      <w:r w:rsidRPr="00A96162">
        <w:t xml:space="preserve"> </w:t>
      </w:r>
      <w:r w:rsidRPr="00A96162">
        <w:rPr>
          <w:rFonts w:eastAsiaTheme="minorEastAsia"/>
          <w:lang w:eastAsia="zh-CN"/>
        </w:rPr>
        <w:t>Lenovo</w:t>
      </w:r>
    </w:p>
    <w:p w14:paraId="2CECF451" w14:textId="77777777" w:rsidR="000822AB" w:rsidRDefault="000822AB" w:rsidP="000822AB">
      <w:pPr>
        <w:jc w:val="left"/>
        <w:rPr>
          <w:rFonts w:eastAsiaTheme="minorEastAsia"/>
          <w:lang w:eastAsia="zh-CN"/>
        </w:rPr>
      </w:pPr>
      <w:r>
        <w:rPr>
          <w:rFonts w:eastAsiaTheme="minorEastAsia"/>
          <w:lang w:eastAsia="zh-CN"/>
        </w:rPr>
        <w:t>R</w:t>
      </w:r>
      <w:r>
        <w:rPr>
          <w:rFonts w:eastAsiaTheme="minorEastAsia" w:hint="eastAsia"/>
          <w:lang w:eastAsia="zh-CN"/>
        </w:rPr>
        <w:t>emove D-CRC interleaver: Apple.</w:t>
      </w:r>
    </w:p>
    <w:p w14:paraId="19658791" w14:textId="77777777" w:rsidR="000822AB" w:rsidRDefault="000822AB" w:rsidP="000822AB">
      <w:pPr>
        <w:jc w:val="left"/>
        <w:rPr>
          <w:rFonts w:eastAsiaTheme="minorEastAsia"/>
          <w:lang w:eastAsia="zh-CN"/>
        </w:rPr>
      </w:pPr>
      <w:r>
        <w:rPr>
          <w:rFonts w:eastAsiaTheme="minorEastAsia" w:hint="eastAsia"/>
          <w:lang w:eastAsia="zh-CN"/>
        </w:rPr>
        <w:t>PAC code: Apple, Samsung</w:t>
      </w:r>
    </w:p>
    <w:p w14:paraId="670E8BBB" w14:textId="2BA9974E" w:rsidR="000822AB" w:rsidRDefault="000822AB" w:rsidP="000822AB">
      <w:pPr>
        <w:jc w:val="left"/>
        <w:rPr>
          <w:rFonts w:eastAsiaTheme="minorEastAsia"/>
          <w:lang w:eastAsia="zh-CN"/>
        </w:rPr>
      </w:pPr>
      <w:r>
        <w:rPr>
          <w:rFonts w:eastAsiaTheme="minorEastAsia" w:hint="eastAsia"/>
          <w:lang w:eastAsia="zh-CN"/>
        </w:rPr>
        <w:t>RNTI issue: LGE(FFS), Apple</w:t>
      </w:r>
    </w:p>
    <w:p w14:paraId="34137EC5" w14:textId="77777777" w:rsidR="000822AB" w:rsidRDefault="000822AB" w:rsidP="000822AB">
      <w:pPr>
        <w:jc w:val="left"/>
        <w:rPr>
          <w:rFonts w:eastAsiaTheme="minorEastAsia"/>
          <w:lang w:eastAsia="zh-CN"/>
        </w:rPr>
      </w:pPr>
      <w:r>
        <w:rPr>
          <w:rFonts w:eastAsiaTheme="minorEastAsia"/>
          <w:lang w:eastAsia="zh-CN"/>
        </w:rPr>
        <w:t>D</w:t>
      </w:r>
      <w:r>
        <w:rPr>
          <w:rFonts w:eastAsiaTheme="minorEastAsia" w:hint="eastAsia"/>
          <w:lang w:eastAsia="zh-CN"/>
        </w:rPr>
        <w:t>iscuss higher modulation in channel coding or modulation agenda: ZTE</w:t>
      </w:r>
    </w:p>
    <w:p w14:paraId="6AF30C61" w14:textId="3D292086" w:rsidR="000822AB" w:rsidRPr="000669C1" w:rsidRDefault="000669C1" w:rsidP="000822A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p>
    <w:p w14:paraId="092EC3A7" w14:textId="77777777" w:rsidR="000822AB" w:rsidRDefault="000822AB" w:rsidP="000822AB">
      <w:pPr>
        <w:spacing w:line="259" w:lineRule="auto"/>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1</w:t>
      </w:r>
      <w:r>
        <w:rPr>
          <w:rFonts w:eastAsiaTheme="minorEastAsia"/>
          <w:b/>
          <w:lang w:val="sv-SE" w:eastAsia="zh-CN"/>
        </w:rPr>
        <w:t>-1-v1: [2</w:t>
      </w:r>
      <w:r>
        <w:rPr>
          <w:rFonts w:eastAsiaTheme="minorEastAsia" w:hint="eastAsia"/>
          <w:b/>
          <w:lang w:val="sv-SE" w:eastAsia="zh-CN"/>
        </w:rPr>
        <w:t>0</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DCI with payload size within </w:t>
      </w:r>
      <w:r w:rsidRPr="00156981">
        <w:rPr>
          <w:rFonts w:eastAsiaTheme="minorEastAsia"/>
          <w:b/>
          <w:color w:val="EE0000"/>
          <w:lang w:val="sv-SE" w:eastAsia="zh-CN"/>
        </w:rPr>
        <w:t>NR range (i.e., no larger than 140 bits</w:t>
      </w:r>
      <w:r>
        <w:rPr>
          <w:rFonts w:eastAsiaTheme="minorEastAsia"/>
          <w:b/>
          <w:lang w:val="sv-SE" w:eastAsia="zh-CN"/>
        </w:rPr>
        <w:t>).</w:t>
      </w:r>
    </w:p>
    <w:p w14:paraId="62148C0C" w14:textId="77777777" w:rsidR="000822AB" w:rsidRDefault="000822AB" w:rsidP="000822AB">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494D92E8" w14:textId="77777777" w:rsidR="000822AB" w:rsidRDefault="000822AB" w:rsidP="000822AB">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4009B35C"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4F32AB89"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65EB7BD0"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15F9BAA0"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28793A5C" w14:textId="77777777" w:rsidR="000822AB" w:rsidRDefault="000822AB" w:rsidP="000822A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4DC091AB" w14:textId="77777777" w:rsidR="000822AB" w:rsidRDefault="000822AB" w:rsidP="000822A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6FA13A70" w14:textId="77777777" w:rsidR="000822AB" w:rsidRDefault="000822AB" w:rsidP="000822A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174BDB6B" w14:textId="77777777" w:rsidR="000822AB" w:rsidRDefault="000822AB" w:rsidP="000822A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542D4DBE"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690C62DD" w14:textId="77777777" w:rsidR="000822AB" w:rsidRDefault="000822AB" w:rsidP="000822A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1B39A742" w14:textId="77777777" w:rsidR="000822AB" w:rsidRDefault="000822AB" w:rsidP="000822A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016A2E10" w14:textId="77777777" w:rsidR="00F95A07" w:rsidRDefault="00F95A07" w:rsidP="00F95A07">
      <w:pPr>
        <w:spacing w:line="259" w:lineRule="auto"/>
        <w:rPr>
          <w:rFonts w:eastAsiaTheme="minorEastAsia"/>
          <w:b/>
          <w:lang w:val="en-US" w:eastAsia="zh-CN"/>
        </w:rPr>
      </w:pPr>
    </w:p>
    <w:p w14:paraId="2C51C6D7" w14:textId="30FADC17" w:rsidR="00F95A07" w:rsidRDefault="00F95A07" w:rsidP="00F95A07">
      <w:pPr>
        <w:spacing w:line="259" w:lineRule="auto"/>
        <w:rPr>
          <w:rFonts w:eastAsiaTheme="minorEastAsia"/>
          <w:lang w:val="en-US" w:eastAsia="zh-CN"/>
        </w:rPr>
      </w:pPr>
      <w:r>
        <w:rPr>
          <w:rFonts w:eastAsiaTheme="minorEastAsia"/>
          <w:bCs/>
          <w:lang w:val="en-US" w:eastAsia="zh-CN"/>
        </w:rPr>
        <w:t>O</w:t>
      </w:r>
      <w:r>
        <w:rPr>
          <w:rFonts w:eastAsiaTheme="minorEastAsia" w:hint="eastAsia"/>
          <w:bCs/>
          <w:lang w:val="en-US" w:eastAsia="zh-CN"/>
        </w:rPr>
        <w:t xml:space="preserve">ffline: </w:t>
      </w:r>
      <w:r w:rsidRPr="00F95A07">
        <w:rPr>
          <w:rFonts w:eastAsiaTheme="minorEastAsia"/>
          <w:bCs/>
          <w:lang w:val="en-US" w:eastAsia="zh-CN"/>
        </w:rPr>
        <w:t>N</w:t>
      </w:r>
      <w:r w:rsidRPr="00F95A07">
        <w:rPr>
          <w:rFonts w:eastAsiaTheme="minorEastAsia" w:hint="eastAsia"/>
          <w:bCs/>
          <w:lang w:val="en-US" w:eastAsia="zh-CN"/>
        </w:rPr>
        <w:t xml:space="preserve">o consensus about </w:t>
      </w:r>
      <w:r>
        <w:rPr>
          <w:rFonts w:eastAsiaTheme="minorEastAsia"/>
          <w:lang w:val="en-US" w:eastAsia="zh-CN"/>
        </w:rPr>
        <w:t>further motivation(s) for potential extension/enhancement</w:t>
      </w:r>
      <w:r w:rsidR="00BB380D">
        <w:rPr>
          <w:rFonts w:eastAsiaTheme="minorEastAsia" w:hint="eastAsia"/>
          <w:lang w:val="en-US" w:eastAsia="zh-CN"/>
        </w:rPr>
        <w:t xml:space="preserve"> for Polar code design with payload size within NR range (larger than 11bits)</w:t>
      </w:r>
      <w:r>
        <w:rPr>
          <w:rFonts w:eastAsiaTheme="minorEastAsia" w:hint="eastAsia"/>
          <w:lang w:val="en-US" w:eastAsia="zh-CN"/>
        </w:rPr>
        <w:t>.</w:t>
      </w:r>
    </w:p>
    <w:p w14:paraId="4C6DFFF9" w14:textId="77777777" w:rsidR="00F95A07" w:rsidRDefault="00F95A07" w:rsidP="00F95A07">
      <w:pPr>
        <w:spacing w:line="259" w:lineRule="auto"/>
        <w:rPr>
          <w:rFonts w:eastAsiaTheme="minorEastAsia"/>
          <w:lang w:val="en-US" w:eastAsia="zh-CN"/>
        </w:rPr>
      </w:pPr>
    </w:p>
    <w:p w14:paraId="4E2ACF96" w14:textId="77777777" w:rsidR="00F95A07" w:rsidRPr="00BB380D" w:rsidRDefault="00F95A07" w:rsidP="000822AB">
      <w:pPr>
        <w:jc w:val="left"/>
        <w:rPr>
          <w:rFonts w:eastAsiaTheme="minorEastAsia"/>
          <w:lang w:val="en-US" w:eastAsia="zh-CN"/>
        </w:rPr>
      </w:pPr>
    </w:p>
    <w:p w14:paraId="2A03454D" w14:textId="77777777" w:rsidR="00EE0703" w:rsidRDefault="00EE0703" w:rsidP="00EE0703">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-1-v1</w:t>
      </w:r>
      <w:r>
        <w:rPr>
          <w:rFonts w:eastAsiaTheme="minorEastAsia" w:hint="eastAsia"/>
          <w:sz w:val="20"/>
          <w:szCs w:val="20"/>
          <w:lang w:eastAsia="zh-CN"/>
        </w:rPr>
        <w:t>: UCI within NR range</w:t>
      </w:r>
    </w:p>
    <w:p w14:paraId="5A86647A" w14:textId="77777777" w:rsidR="00EE0703" w:rsidRDefault="00EE0703" w:rsidP="00EE0703">
      <w:pPr>
        <w:jc w:val="left"/>
        <w:rPr>
          <w:rFonts w:eastAsiaTheme="minorEastAsia"/>
          <w:lang w:eastAsia="zh-CN"/>
        </w:rPr>
      </w:pPr>
      <w:r>
        <w:rPr>
          <w:rFonts w:eastAsiaTheme="minorEastAsia"/>
          <w:lang w:eastAsia="zh-CN"/>
        </w:rPr>
        <w:t>R</w:t>
      </w:r>
      <w:r>
        <w:rPr>
          <w:rFonts w:eastAsiaTheme="minorEastAsia" w:hint="eastAsia"/>
          <w:lang w:eastAsia="zh-CN"/>
        </w:rPr>
        <w:t xml:space="preserve">euse NR design within NR range: CMCC, </w:t>
      </w:r>
      <w:r w:rsidRPr="00A96162">
        <w:rPr>
          <w:rFonts w:eastAsiaTheme="minorEastAsia"/>
          <w:lang w:eastAsia="zh-CN"/>
        </w:rPr>
        <w:t>AccelerComm</w:t>
      </w:r>
      <w:r>
        <w:rPr>
          <w:rFonts w:eastAsiaTheme="minorEastAsia" w:hint="eastAsia"/>
          <w:lang w:eastAsia="zh-CN"/>
        </w:rPr>
        <w:t xml:space="preserve">, </w:t>
      </w:r>
      <w:r w:rsidRPr="00A96162">
        <w:rPr>
          <w:rFonts w:eastAsiaTheme="minorEastAsia"/>
          <w:lang w:eastAsia="zh-CN"/>
        </w:rPr>
        <w:t>NTT DOCOMO</w:t>
      </w:r>
      <w:r>
        <w:rPr>
          <w:rFonts w:eastAsiaTheme="minorEastAsia" w:hint="eastAsia"/>
          <w:lang w:eastAsia="zh-CN"/>
        </w:rPr>
        <w:t>, LGE, Huawei</w:t>
      </w:r>
    </w:p>
    <w:p w14:paraId="70C97D6D" w14:textId="77777777" w:rsidR="00EE0703" w:rsidRDefault="00EE0703" w:rsidP="00EE0703">
      <w:pPr>
        <w:jc w:val="left"/>
        <w:rPr>
          <w:rFonts w:eastAsiaTheme="minorEastAsia"/>
          <w:lang w:eastAsia="zh-CN"/>
        </w:rPr>
      </w:pPr>
      <w:r>
        <w:rPr>
          <w:rFonts w:eastAsiaTheme="minorEastAsia"/>
          <w:lang w:eastAsia="zh-CN"/>
        </w:rPr>
        <w:t>U</w:t>
      </w:r>
      <w:r>
        <w:rPr>
          <w:rFonts w:eastAsiaTheme="minorEastAsia" w:hint="eastAsia"/>
          <w:lang w:eastAsia="zh-CN"/>
        </w:rPr>
        <w:t xml:space="preserve">nclear the purpose of the observation: </w:t>
      </w:r>
      <w:r>
        <w:rPr>
          <w:rFonts w:eastAsiaTheme="minorEastAsia"/>
          <w:lang w:eastAsia="zh-CN"/>
        </w:rPr>
        <w:t>Xiaomi</w:t>
      </w:r>
      <w:r>
        <w:rPr>
          <w:rFonts w:eastAsiaTheme="minorEastAsia" w:hint="eastAsia"/>
          <w:lang w:eastAsia="zh-CN"/>
        </w:rPr>
        <w:t>, CATT</w:t>
      </w:r>
    </w:p>
    <w:p w14:paraId="7CDDA805" w14:textId="77777777" w:rsidR="00EE0703" w:rsidRDefault="00EE0703" w:rsidP="00EE0703">
      <w:pPr>
        <w:jc w:val="left"/>
        <w:rPr>
          <w:rFonts w:eastAsiaTheme="minorEastAsia"/>
          <w:lang w:eastAsia="zh-CN"/>
        </w:rPr>
      </w:pPr>
      <w:r>
        <w:rPr>
          <w:rFonts w:eastAsiaTheme="minorEastAsia" w:hint="eastAsia"/>
          <w:lang w:eastAsia="zh-CN"/>
        </w:rPr>
        <w:t>Segmentation:</w:t>
      </w:r>
      <w:r w:rsidRPr="000630C3">
        <w:t xml:space="preserve"> </w:t>
      </w:r>
      <w:r w:rsidRPr="000630C3">
        <w:rPr>
          <w:rFonts w:eastAsiaTheme="minorEastAsia"/>
          <w:lang w:eastAsia="zh-CN"/>
        </w:rPr>
        <w:t>Lenovo</w:t>
      </w:r>
      <w:r>
        <w:rPr>
          <w:rFonts w:eastAsiaTheme="minorEastAsia" w:hint="eastAsia"/>
          <w:lang w:eastAsia="zh-CN"/>
        </w:rPr>
        <w:t>, ZTE, Apple, Samsung</w:t>
      </w:r>
    </w:p>
    <w:p w14:paraId="5E83B788" w14:textId="77777777" w:rsidR="00EE0703" w:rsidRPr="000630C3" w:rsidRDefault="00EE0703" w:rsidP="00EE0703">
      <w:pPr>
        <w:jc w:val="left"/>
        <w:rPr>
          <w:rFonts w:eastAsiaTheme="minorEastAsia"/>
          <w:lang w:eastAsia="zh-CN"/>
        </w:rPr>
      </w:pPr>
      <w:r>
        <w:rPr>
          <w:rFonts w:eastAsiaTheme="minorEastAsia" w:hint="eastAsia"/>
          <w:lang w:eastAsia="zh-CN"/>
        </w:rPr>
        <w:t>Higher modulation order:</w:t>
      </w:r>
      <w:r w:rsidRPr="00A96162">
        <w:t xml:space="preserve"> </w:t>
      </w:r>
      <w:r w:rsidRPr="000630C3">
        <w:t>Lenovo</w:t>
      </w:r>
    </w:p>
    <w:p w14:paraId="7E24D603" w14:textId="77777777" w:rsidR="00EE0703" w:rsidRDefault="00EE0703" w:rsidP="00EE0703">
      <w:pPr>
        <w:jc w:val="left"/>
        <w:rPr>
          <w:rFonts w:eastAsiaTheme="minorEastAsia"/>
          <w:lang w:eastAsia="zh-CN"/>
        </w:rPr>
      </w:pPr>
      <w:r>
        <w:rPr>
          <w:rFonts w:eastAsiaTheme="minorEastAsia"/>
          <w:lang w:eastAsia="zh-CN"/>
        </w:rPr>
        <w:t>D</w:t>
      </w:r>
      <w:r>
        <w:rPr>
          <w:rFonts w:eastAsiaTheme="minorEastAsia" w:hint="eastAsia"/>
          <w:lang w:eastAsia="zh-CN"/>
        </w:rPr>
        <w:t>iscuss higher modulation in channel coding or modulation agenda: ZTE</w:t>
      </w:r>
    </w:p>
    <w:p w14:paraId="663329B9" w14:textId="77777777" w:rsidR="00EE0703" w:rsidRPr="000630C3" w:rsidRDefault="00EE0703" w:rsidP="00EE0703">
      <w:pPr>
        <w:rPr>
          <w:rFonts w:eastAsiaTheme="minorEastAsia"/>
          <w:lang w:eastAsia="zh-CN"/>
        </w:rPr>
      </w:pPr>
    </w:p>
    <w:p w14:paraId="53D48921" w14:textId="77777777" w:rsidR="00EE0703" w:rsidRDefault="00EE0703" w:rsidP="00EE0703">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1B9D988C"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07F1F95F" w14:textId="77777777" w:rsidR="00EE0703" w:rsidRDefault="00EE0703" w:rsidP="00EE0703">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68F86210"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1BD6F4A1"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20737EC9"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09D3A4A3"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0A5DF5D0" w14:textId="77777777" w:rsidR="00EE0703" w:rsidRPr="00EE0703" w:rsidRDefault="00EE0703" w:rsidP="000822AB">
      <w:pPr>
        <w:jc w:val="left"/>
        <w:rPr>
          <w:rFonts w:eastAsiaTheme="minorEastAsia"/>
          <w:lang w:val="sv-SE" w:eastAsia="zh-CN"/>
        </w:rPr>
      </w:pPr>
    </w:p>
    <w:p w14:paraId="4874202D" w14:textId="77777777" w:rsidR="00EE0703" w:rsidRDefault="00EE0703" w:rsidP="000822AB">
      <w:pPr>
        <w:jc w:val="left"/>
        <w:rPr>
          <w:rFonts w:eastAsiaTheme="minorEastAsia"/>
          <w:lang w:val="en-US" w:eastAsia="zh-CN"/>
        </w:rPr>
      </w:pPr>
    </w:p>
    <w:p w14:paraId="6113B6EB" w14:textId="77777777" w:rsidR="00EE0703" w:rsidRDefault="00EE0703" w:rsidP="000822AB">
      <w:pPr>
        <w:jc w:val="left"/>
        <w:rPr>
          <w:rFonts w:eastAsiaTheme="minorEastAsia"/>
          <w:lang w:val="en-US" w:eastAsia="zh-CN"/>
        </w:rPr>
      </w:pPr>
    </w:p>
    <w:p w14:paraId="32D6FA85" w14:textId="77777777" w:rsidR="00EE0703" w:rsidRDefault="00EE0703" w:rsidP="000822AB">
      <w:pPr>
        <w:jc w:val="left"/>
        <w:rPr>
          <w:rFonts w:eastAsiaTheme="minorEastAsia"/>
          <w:lang w:val="en-US" w:eastAsia="zh-CN"/>
        </w:rPr>
      </w:pPr>
    </w:p>
    <w:p w14:paraId="78B1DD1A" w14:textId="77777777" w:rsidR="00EE0703" w:rsidRDefault="00EE0703" w:rsidP="000822AB">
      <w:pPr>
        <w:jc w:val="left"/>
        <w:rPr>
          <w:rFonts w:eastAsiaTheme="minorEastAsia"/>
          <w:lang w:val="en-US" w:eastAsia="zh-CN"/>
        </w:rPr>
      </w:pPr>
    </w:p>
    <w:p w14:paraId="261DF842" w14:textId="77777777" w:rsidR="00EE0703" w:rsidRDefault="00EE0703" w:rsidP="00EE0703">
      <w:pPr>
        <w:pStyle w:val="5"/>
        <w:rPr>
          <w:rFonts w:eastAsiaTheme="minorEastAsia"/>
          <w:sz w:val="20"/>
          <w:szCs w:val="20"/>
          <w:lang w:eastAsia="zh-CN"/>
        </w:rPr>
      </w:pPr>
      <w:r>
        <w:rPr>
          <w:rFonts w:hint="eastAsia"/>
          <w:sz w:val="20"/>
          <w:szCs w:val="20"/>
        </w:rPr>
        <w:t xml:space="preserve">Observation </w:t>
      </w:r>
      <w:r>
        <w:rPr>
          <w:sz w:val="20"/>
          <w:szCs w:val="20"/>
        </w:rPr>
        <w:t>4.4-1-v1</w:t>
      </w:r>
      <w:r>
        <w:rPr>
          <w:rFonts w:eastAsiaTheme="minorEastAsia" w:hint="eastAsia"/>
          <w:sz w:val="20"/>
          <w:szCs w:val="20"/>
          <w:lang w:eastAsia="zh-CN"/>
        </w:rPr>
        <w:t>: PBCH</w:t>
      </w:r>
    </w:p>
    <w:p w14:paraId="66C9B9CA" w14:textId="77777777" w:rsidR="00EE0703" w:rsidRDefault="00EE0703" w:rsidP="00EE0703">
      <w:pPr>
        <w:rPr>
          <w:rFonts w:eastAsiaTheme="minorEastAsia"/>
          <w:lang w:eastAsia="zh-CN"/>
        </w:rPr>
      </w:pPr>
      <w:r>
        <w:rPr>
          <w:rFonts w:eastAsiaTheme="minorEastAsia"/>
          <w:lang w:eastAsia="zh-CN"/>
        </w:rPr>
        <w:t>R</w:t>
      </w:r>
      <w:r>
        <w:rPr>
          <w:rFonts w:eastAsiaTheme="minorEastAsia" w:hint="eastAsia"/>
          <w:lang w:eastAsia="zh-CN"/>
        </w:rPr>
        <w:t>euse NR design: CMCC,</w:t>
      </w:r>
      <w:r w:rsidRPr="00556D04">
        <w:t xml:space="preserve"> </w:t>
      </w:r>
      <w:r w:rsidRPr="00556D04">
        <w:rPr>
          <w:rFonts w:eastAsiaTheme="minorEastAsia"/>
          <w:lang w:eastAsia="zh-CN"/>
        </w:rPr>
        <w:t>CATT</w:t>
      </w:r>
      <w:r>
        <w:rPr>
          <w:rFonts w:eastAsiaTheme="minorEastAsia" w:hint="eastAsia"/>
          <w:lang w:eastAsia="zh-CN"/>
        </w:rPr>
        <w:t xml:space="preserve">, </w:t>
      </w:r>
      <w:r w:rsidRPr="00556D04">
        <w:rPr>
          <w:rFonts w:eastAsiaTheme="minorEastAsia"/>
          <w:lang w:eastAsia="zh-CN"/>
        </w:rPr>
        <w:t>AccelerComm</w:t>
      </w:r>
      <w:r>
        <w:rPr>
          <w:rFonts w:eastAsiaTheme="minorEastAsia" w:hint="eastAsia"/>
          <w:lang w:eastAsia="zh-CN"/>
        </w:rPr>
        <w:t xml:space="preserve">, </w:t>
      </w:r>
      <w:r w:rsidRPr="00556D04">
        <w:rPr>
          <w:rFonts w:eastAsiaTheme="minorEastAsia"/>
          <w:lang w:eastAsia="zh-CN"/>
        </w:rPr>
        <w:t>IDC</w:t>
      </w:r>
      <w:r>
        <w:rPr>
          <w:rFonts w:eastAsiaTheme="minorEastAsia" w:hint="eastAsia"/>
          <w:lang w:eastAsia="zh-CN"/>
        </w:rPr>
        <w:t xml:space="preserve">, </w:t>
      </w:r>
      <w:r w:rsidRPr="00556D04">
        <w:rPr>
          <w:rFonts w:eastAsiaTheme="minorEastAsia"/>
          <w:lang w:eastAsia="zh-CN"/>
        </w:rPr>
        <w:t>Lenovo</w:t>
      </w:r>
      <w:r>
        <w:rPr>
          <w:rFonts w:eastAsiaTheme="minorEastAsia" w:hint="eastAsia"/>
          <w:lang w:eastAsia="zh-CN"/>
        </w:rPr>
        <w:t xml:space="preserve">, </w:t>
      </w:r>
      <w:r w:rsidRPr="00556D04">
        <w:rPr>
          <w:rFonts w:eastAsiaTheme="minorEastAsia"/>
          <w:lang w:eastAsia="zh-CN"/>
        </w:rPr>
        <w:t>NTT DOCOMO</w:t>
      </w:r>
      <w:r>
        <w:rPr>
          <w:rFonts w:eastAsiaTheme="minorEastAsia" w:hint="eastAsia"/>
          <w:lang w:eastAsia="zh-CN"/>
        </w:rPr>
        <w:t>, LGE, Huawei</w:t>
      </w:r>
    </w:p>
    <w:p w14:paraId="63E974F7" w14:textId="77777777" w:rsidR="00EE0703" w:rsidRDefault="00EE0703" w:rsidP="00EE0703">
      <w:pPr>
        <w:rPr>
          <w:rFonts w:eastAsiaTheme="minorEastAsia"/>
          <w:lang w:eastAsia="zh-CN"/>
        </w:rPr>
      </w:pPr>
      <w:r>
        <w:rPr>
          <w:rFonts w:eastAsiaTheme="minorEastAsia" w:hint="eastAsia"/>
          <w:lang w:eastAsia="zh-CN"/>
        </w:rPr>
        <w:t>Unclear purpose of the observation: Xiaomi,</w:t>
      </w:r>
    </w:p>
    <w:p w14:paraId="0E3907DE" w14:textId="77777777" w:rsidR="00EE0703" w:rsidRPr="00556D04" w:rsidRDefault="00EE0703" w:rsidP="00EE0703">
      <w:pPr>
        <w:rPr>
          <w:rFonts w:eastAsiaTheme="minorEastAsia"/>
          <w:lang w:eastAsia="zh-CN"/>
        </w:rPr>
      </w:pPr>
      <w:r>
        <w:rPr>
          <w:rFonts w:eastAsiaTheme="minorEastAsia"/>
          <w:lang w:eastAsia="zh-CN"/>
        </w:rPr>
        <w:t>N</w:t>
      </w:r>
      <w:r>
        <w:rPr>
          <w:rFonts w:eastAsiaTheme="minorEastAsia" w:hint="eastAsia"/>
          <w:lang w:eastAsia="zh-CN"/>
        </w:rPr>
        <w:t xml:space="preserve">ecessity is triggered by other agenda: </w:t>
      </w:r>
      <w:r w:rsidRPr="00556D04">
        <w:rPr>
          <w:rFonts w:eastAsiaTheme="minorEastAsia"/>
          <w:lang w:eastAsia="zh-CN"/>
        </w:rPr>
        <w:t>Lenovo</w:t>
      </w:r>
    </w:p>
    <w:p w14:paraId="3CEF84D9" w14:textId="77777777" w:rsidR="00EE0703" w:rsidRDefault="00EE0703" w:rsidP="00EE0703">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4BC85152" w14:textId="77777777" w:rsidR="00EE0703" w:rsidRDefault="00EE0703" w:rsidP="00EE0703">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5EE4A47C" w14:textId="77777777" w:rsidR="00EE0703" w:rsidRDefault="00EE0703" w:rsidP="00EE0703">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p w14:paraId="65451405" w14:textId="77777777" w:rsidR="00EE0703" w:rsidRDefault="00EE0703" w:rsidP="000822AB">
      <w:pPr>
        <w:jc w:val="left"/>
        <w:rPr>
          <w:rFonts w:eastAsiaTheme="minorEastAsia"/>
          <w:lang w:eastAsia="zh-CN"/>
        </w:rPr>
      </w:pPr>
    </w:p>
    <w:p w14:paraId="1DF64793" w14:textId="77777777" w:rsidR="00EE0703" w:rsidRDefault="00EE0703" w:rsidP="00EE0703">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-2-v1</w:t>
      </w:r>
      <w:r>
        <w:rPr>
          <w:rFonts w:eastAsiaTheme="minorEastAsia" w:hint="eastAsia"/>
          <w:sz w:val="20"/>
          <w:szCs w:val="20"/>
          <w:lang w:eastAsia="zh-CN"/>
        </w:rPr>
        <w:t>: UCI beyond NR range</w:t>
      </w:r>
    </w:p>
    <w:p w14:paraId="0C24A49A" w14:textId="77777777" w:rsidR="00EE0703" w:rsidRDefault="00EE0703" w:rsidP="00EE0703">
      <w:pPr>
        <w:rPr>
          <w:rFonts w:eastAsiaTheme="minorEastAsia"/>
          <w:lang w:eastAsia="zh-CN"/>
        </w:rPr>
      </w:pPr>
      <w:r>
        <w:rPr>
          <w:rFonts w:eastAsiaTheme="minorEastAsia"/>
          <w:lang w:eastAsia="zh-CN"/>
        </w:rPr>
        <w:t>S</w:t>
      </w:r>
      <w:r>
        <w:rPr>
          <w:rFonts w:eastAsiaTheme="minorEastAsia" w:hint="eastAsia"/>
          <w:lang w:eastAsia="zh-CN"/>
        </w:rPr>
        <w:t xml:space="preserve">egmentation: CMCC (concatenated coding scheme), </w:t>
      </w:r>
      <w:r w:rsidRPr="00A33D04">
        <w:rPr>
          <w:rFonts w:eastAsiaTheme="minorEastAsia"/>
          <w:lang w:eastAsia="zh-CN"/>
        </w:rPr>
        <w:t>AccelerComm</w:t>
      </w:r>
      <w:r>
        <w:rPr>
          <w:rFonts w:eastAsiaTheme="minorEastAsia" w:hint="eastAsia"/>
          <w:lang w:eastAsia="zh-CN"/>
        </w:rPr>
        <w:t xml:space="preserve">, </w:t>
      </w:r>
      <w:r w:rsidRPr="00A33D04">
        <w:rPr>
          <w:rFonts w:eastAsiaTheme="minorEastAsia"/>
          <w:lang w:eastAsia="zh-CN"/>
        </w:rPr>
        <w:t>NTT DOCOMO</w:t>
      </w:r>
      <w:r>
        <w:rPr>
          <w:rFonts w:eastAsiaTheme="minorEastAsia" w:hint="eastAsia"/>
          <w:lang w:eastAsia="zh-CN"/>
        </w:rPr>
        <w:t>, ZTE, Samsung, Huawei</w:t>
      </w:r>
    </w:p>
    <w:p w14:paraId="74CB6562" w14:textId="77777777" w:rsidR="00EE0703" w:rsidRDefault="00EE0703" w:rsidP="00EE0703">
      <w:pPr>
        <w:rPr>
          <w:rFonts w:eastAsiaTheme="minorEastAsia"/>
          <w:lang w:eastAsia="zh-CN"/>
        </w:rPr>
      </w:pPr>
      <w:r>
        <w:rPr>
          <w:rFonts w:eastAsiaTheme="minorEastAsia"/>
          <w:lang w:eastAsia="zh-CN"/>
        </w:rPr>
        <w:t>N</w:t>
      </w:r>
      <w:r>
        <w:rPr>
          <w:rFonts w:eastAsiaTheme="minorEastAsia" w:hint="eastAsia"/>
          <w:lang w:eastAsia="zh-CN"/>
        </w:rPr>
        <w:t xml:space="preserve">ecessity is triggered by control agenda: Xiaomi, </w:t>
      </w:r>
      <w:r w:rsidRPr="000630C3">
        <w:rPr>
          <w:rFonts w:eastAsiaTheme="minorEastAsia"/>
          <w:lang w:eastAsia="zh-CN"/>
        </w:rPr>
        <w:t>Lenovo</w:t>
      </w:r>
      <w:r>
        <w:rPr>
          <w:rFonts w:eastAsiaTheme="minorEastAsia" w:hint="eastAsia"/>
          <w:lang w:eastAsia="zh-CN"/>
        </w:rPr>
        <w:t>, NTT DOCOMO, Huawei</w:t>
      </w:r>
    </w:p>
    <w:p w14:paraId="39FD5EB5" w14:textId="77777777" w:rsidR="00EE0703" w:rsidRDefault="00EE0703" w:rsidP="00EE0703">
      <w:pPr>
        <w:rPr>
          <w:rFonts w:eastAsiaTheme="minorEastAsia"/>
          <w:lang w:eastAsia="zh-CN"/>
        </w:rPr>
      </w:pPr>
      <w:r>
        <w:rPr>
          <w:rFonts w:eastAsiaTheme="minorEastAsia"/>
          <w:lang w:eastAsia="zh-CN"/>
        </w:rPr>
        <w:t>U</w:t>
      </w:r>
      <w:r>
        <w:rPr>
          <w:rFonts w:eastAsiaTheme="minorEastAsia" w:hint="eastAsia"/>
          <w:lang w:eastAsia="zh-CN"/>
        </w:rPr>
        <w:t xml:space="preserve">nclear the purpose of the </w:t>
      </w:r>
      <w:r>
        <w:rPr>
          <w:rFonts w:eastAsiaTheme="minorEastAsia"/>
          <w:lang w:eastAsia="zh-CN"/>
        </w:rPr>
        <w:t>observation</w:t>
      </w:r>
      <w:r>
        <w:rPr>
          <w:rFonts w:eastAsiaTheme="minorEastAsia" w:hint="eastAsia"/>
          <w:lang w:eastAsia="zh-CN"/>
        </w:rPr>
        <w:t xml:space="preserve">: </w:t>
      </w:r>
      <w:r w:rsidRPr="000630C3">
        <w:rPr>
          <w:rFonts w:eastAsiaTheme="minorEastAsia"/>
          <w:lang w:eastAsia="zh-CN"/>
        </w:rPr>
        <w:t>CATT</w:t>
      </w:r>
    </w:p>
    <w:p w14:paraId="48271434" w14:textId="77777777" w:rsidR="00EE0703" w:rsidRDefault="00EE0703" w:rsidP="00EE0703">
      <w:pPr>
        <w:rPr>
          <w:rFonts w:eastAsiaTheme="minorEastAsia"/>
          <w:lang w:eastAsia="zh-CN"/>
        </w:rPr>
      </w:pPr>
      <w:r>
        <w:rPr>
          <w:rFonts w:eastAsiaTheme="minorEastAsia"/>
          <w:lang w:eastAsia="zh-CN"/>
        </w:rPr>
        <w:t>L</w:t>
      </w:r>
      <w:r>
        <w:rPr>
          <w:rFonts w:eastAsiaTheme="minorEastAsia" w:hint="eastAsia"/>
          <w:lang w:eastAsia="zh-CN"/>
        </w:rPr>
        <w:t xml:space="preserve">arger mother code </w:t>
      </w:r>
      <w:r>
        <w:rPr>
          <w:rFonts w:eastAsiaTheme="minorEastAsia"/>
          <w:lang w:eastAsia="zh-CN"/>
        </w:rPr>
        <w:t>length</w:t>
      </w:r>
      <w:r>
        <w:rPr>
          <w:rFonts w:eastAsiaTheme="minorEastAsia" w:hint="eastAsia"/>
          <w:lang w:eastAsia="zh-CN"/>
        </w:rPr>
        <w:t xml:space="preserve"> than 1024: Apple</w:t>
      </w:r>
    </w:p>
    <w:p w14:paraId="1E3EEF8D" w14:textId="77777777" w:rsidR="00EE0703" w:rsidRPr="000630C3" w:rsidRDefault="00EE0703" w:rsidP="00EE0703">
      <w:pPr>
        <w:rPr>
          <w:rFonts w:eastAsiaTheme="minorEastAsia"/>
          <w:lang w:eastAsia="zh-CN"/>
        </w:rPr>
      </w:pPr>
    </w:p>
    <w:p w14:paraId="6F78B3D6" w14:textId="77777777" w:rsidR="00EE0703" w:rsidRDefault="00EE0703" w:rsidP="00EE0703">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eastAsia="宋体" w:hint="eastAsia"/>
          <w:b/>
          <w:bCs/>
          <w:lang w:val="en-US" w:eastAsia="zh-CN"/>
        </w:rPr>
        <w:t>:</w:t>
      </w:r>
      <w:r>
        <w:rPr>
          <w:rFonts w:eastAsiaTheme="minorEastAsia"/>
          <w:b/>
          <w:lang w:val="sv-SE" w:eastAsia="zh-CN"/>
        </w:rPr>
        <w:t xml:space="preserve"> [1</w:t>
      </w:r>
      <w:r>
        <w:rPr>
          <w:rFonts w:eastAsiaTheme="minorEastAsia" w:hint="eastAsia"/>
          <w:b/>
          <w:lang w:val="sv-SE" w:eastAsia="zh-CN"/>
        </w:rPr>
        <w:t>4</w:t>
      </w:r>
      <w:r>
        <w:rPr>
          <w:rFonts w:eastAsiaTheme="minorEastAsia"/>
          <w:b/>
          <w:lang w:val="sv-SE" w:eastAsia="zh-CN"/>
        </w:rPr>
        <w:t xml:space="preserve"> sources] discussed the necessity and channel coding f</w:t>
      </w:r>
      <w:r>
        <w:rPr>
          <w:rFonts w:eastAsiaTheme="minorEastAsia" w:hint="eastAsia"/>
          <w:b/>
          <w:lang w:val="sv-SE" w:eastAsia="zh-CN"/>
        </w:rPr>
        <w:t>or</w:t>
      </w:r>
      <w:r>
        <w:rPr>
          <w:rFonts w:eastAsiaTheme="minorEastAsia"/>
          <w:b/>
          <w:lang w:val="sv-SE" w:eastAsia="zh-CN"/>
        </w:rPr>
        <w:t xml:space="preserve"> UCI with payload size beyond NR range (i.e., larger than 1706 bits).</w:t>
      </w:r>
    </w:p>
    <w:p w14:paraId="0497FAC1"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14:paraId="557B61B4"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14:paraId="79601AF1"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 observed the necessity is unclear</w:t>
      </w:r>
    </w:p>
    <w:p w14:paraId="76F6869C"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8 sources] observed the necessity depends on other agendas</w:t>
      </w:r>
    </w:p>
    <w:p w14:paraId="6A9700A3"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14:paraId="3E0051B2"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9 sources] suggested apply</w:t>
      </w:r>
      <w:r>
        <w:rPr>
          <w:rFonts w:eastAsiaTheme="minorEastAsia" w:hint="eastAsia"/>
          <w:b/>
          <w:lang w:val="sv-SE" w:eastAsia="zh-CN"/>
        </w:rPr>
        <w:t>ing</w:t>
      </w:r>
      <w:r>
        <w:rPr>
          <w:rFonts w:eastAsiaTheme="minorEastAsia"/>
          <w:b/>
          <w:lang w:val="sv-SE" w:eastAsia="zh-CN"/>
        </w:rPr>
        <w:t xml:space="preserve"> more </w:t>
      </w:r>
      <w:r>
        <w:rPr>
          <w:rFonts w:eastAsiaTheme="minorEastAsia" w:hint="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eastAsiaTheme="minorEastAsia" w:hint="eastAsia"/>
          <w:b/>
          <w:lang w:val="sv-SE" w:eastAsia="zh-CN"/>
        </w:rPr>
        <w:t>ing</w:t>
      </w:r>
      <w:r>
        <w:rPr>
          <w:rFonts w:eastAsiaTheme="minorEastAsia"/>
          <w:b/>
          <w:lang w:val="sv-SE" w:eastAsia="zh-CN"/>
        </w:rPr>
        <w:t xml:space="preserve"> encoding/decoding complexity and latency with more segments.</w:t>
      </w:r>
    </w:p>
    <w:p w14:paraId="2D4AE365"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w:t>
      </w:r>
      <w:r>
        <w:rPr>
          <w:rFonts w:eastAsiaTheme="minorEastAsia" w:hint="eastAsia"/>
          <w:b/>
          <w:lang w:val="sv-SE" w:eastAsia="zh-CN"/>
        </w:rPr>
        <w:t xml:space="preserve"> [1 source] observed </w:t>
      </w:r>
      <w:r>
        <w:rPr>
          <w:rFonts w:eastAsiaTheme="minorEastAsia"/>
          <w:b/>
          <w:lang w:val="sv-SE" w:eastAsia="zh-CN"/>
        </w:rPr>
        <w:t>PAC-Polar provides limited performance gain and brings challenges to SCL decoder</w:t>
      </w:r>
      <w:r>
        <w:rPr>
          <w:rFonts w:eastAsiaTheme="minorEastAsia" w:hint="eastAsia"/>
          <w:b/>
          <w:lang w:val="sv-SE" w:eastAsia="zh-CN"/>
        </w:rPr>
        <w:t>.</w:t>
      </w:r>
    </w:p>
    <w:p w14:paraId="2D026957"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w:t>
      </w:r>
      <w:r>
        <w:rPr>
          <w:rFonts w:eastAsiaTheme="minorEastAsia" w:hint="eastAsia"/>
          <w:b/>
          <w:color w:val="EE0000"/>
          <w:lang w:val="sv-SE" w:eastAsia="zh-CN"/>
        </w:rPr>
        <w:t xml:space="preserve">using NR </w:t>
      </w:r>
      <w:r>
        <w:rPr>
          <w:rFonts w:eastAsiaTheme="minorEastAsia"/>
          <w:b/>
          <w:lang w:val="sv-SE" w:eastAsia="zh-CN"/>
        </w:rPr>
        <w:t xml:space="preserve">Polar </w:t>
      </w:r>
      <w:r>
        <w:rPr>
          <w:rFonts w:eastAsiaTheme="minorEastAsia" w:hint="eastAsia"/>
          <w:b/>
          <w:lang w:val="sv-SE" w:eastAsia="zh-CN"/>
        </w:rPr>
        <w:t>en</w:t>
      </w:r>
      <w:r>
        <w:rPr>
          <w:rFonts w:eastAsiaTheme="minorEastAsia"/>
          <w:b/>
          <w:lang w:val="sv-SE" w:eastAsia="zh-CN"/>
        </w:rPr>
        <w:t>cod</w:t>
      </w:r>
      <w:r>
        <w:rPr>
          <w:rFonts w:eastAsiaTheme="minorEastAsia" w:hint="eastAsia"/>
          <w:b/>
          <w:lang w:val="sv-SE" w:eastAsia="zh-CN"/>
        </w:rPr>
        <w:t>ing</w:t>
      </w:r>
      <w:r>
        <w:rPr>
          <w:rFonts w:eastAsiaTheme="minorEastAsia"/>
          <w:b/>
          <w:lang w:val="sv-SE" w:eastAsia="zh-CN"/>
        </w:rPr>
        <w:t xml:space="preserve"> based on N/2 Polar </w:t>
      </w:r>
      <w:r w:rsidRPr="00B06E23">
        <w:rPr>
          <w:rFonts w:eastAsiaTheme="minorEastAsia" w:hint="eastAsia"/>
          <w:b/>
          <w:strike/>
          <w:color w:val="EE0000"/>
          <w:lang w:val="sv-SE" w:eastAsia="zh-CN"/>
        </w:rPr>
        <w:t>code</w:t>
      </w:r>
      <w:r w:rsidRPr="00B06E23">
        <w:rPr>
          <w:rFonts w:eastAsiaTheme="minorEastAsia" w:hint="eastAsia"/>
          <w:b/>
          <w:color w:val="EE0000"/>
          <w:lang w:val="sv-SE" w:eastAsia="zh-CN"/>
        </w:rPr>
        <w:t xml:space="preserve"> </w:t>
      </w:r>
      <w:r>
        <w:rPr>
          <w:rFonts w:eastAsiaTheme="minorEastAsia"/>
          <w:b/>
          <w:lang w:val="sv-SE" w:eastAsia="zh-CN"/>
        </w:rPr>
        <w:t>sequence</w:t>
      </w:r>
      <w:r>
        <w:rPr>
          <w:rFonts w:eastAsiaTheme="minorEastAsia" w:hint="eastAsia"/>
          <w:b/>
          <w:lang w:val="sv-SE" w:eastAsia="zh-CN"/>
        </w:rPr>
        <w:t xml:space="preserve"> </w:t>
      </w:r>
      <w:r>
        <w:rPr>
          <w:b/>
          <w:bCs/>
          <w:color w:val="FF0000"/>
          <w:lang w:val="sv-SE" w:eastAsia="zh-CN"/>
        </w:rPr>
        <w:t>for length N polar code</w:t>
      </w:r>
      <w:r>
        <w:rPr>
          <w:rFonts w:eastAsiaTheme="minorEastAsia"/>
          <w:b/>
          <w:lang w:val="sv-SE" w:eastAsia="zh-CN"/>
        </w:rPr>
        <w:t>, which approximately provides 0.2 dB gain over NR segmentation scheme for K = 1706 and E = 2048, BLER of 1%.</w:t>
      </w:r>
    </w:p>
    <w:p w14:paraId="50900BAA" w14:textId="77777777" w:rsidR="00EE0703" w:rsidRDefault="00EE0703" w:rsidP="00EE0703">
      <w:pPr>
        <w:pStyle w:val="af7"/>
        <w:numPr>
          <w:ilvl w:val="0"/>
          <w:numId w:val="99"/>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411C6986"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982E775" w14:textId="77777777" w:rsidR="00EE0703" w:rsidRPr="00EE0703" w:rsidRDefault="00EE0703" w:rsidP="000822AB">
      <w:pPr>
        <w:jc w:val="left"/>
        <w:rPr>
          <w:rFonts w:eastAsiaTheme="minorEastAsia"/>
          <w:lang w:val="sv-SE" w:eastAsia="zh-CN"/>
        </w:rPr>
      </w:pPr>
    </w:p>
    <w:p w14:paraId="4D5B9858" w14:textId="5413B486" w:rsidR="001D1A7A" w:rsidRDefault="001D1A7A" w:rsidP="001D1A7A">
      <w:pPr>
        <w:spacing w:line="259" w:lineRule="auto"/>
        <w:rPr>
          <w:rFonts w:eastAsiaTheme="minorEastAsia"/>
          <w:bCs/>
          <w:lang w:val="en-US" w:eastAsia="zh-CN"/>
        </w:rPr>
      </w:pPr>
      <w:r>
        <w:rPr>
          <w:rFonts w:eastAsiaTheme="minorEastAsia"/>
          <w:bCs/>
          <w:lang w:val="en-US" w:eastAsia="zh-CN"/>
        </w:rPr>
        <w:t>O</w:t>
      </w:r>
      <w:r>
        <w:rPr>
          <w:rFonts w:eastAsiaTheme="minorEastAsia" w:hint="eastAsia"/>
          <w:bCs/>
          <w:lang w:val="en-US" w:eastAsia="zh-CN"/>
        </w:rPr>
        <w:t xml:space="preserve">ffline: </w:t>
      </w:r>
    </w:p>
    <w:p w14:paraId="2B869439" w14:textId="451E0997" w:rsidR="001D1A7A" w:rsidRDefault="001D1A7A" w:rsidP="001D1A7A">
      <w:pPr>
        <w:spacing w:line="259" w:lineRule="auto"/>
        <w:rPr>
          <w:rFonts w:eastAsiaTheme="minorEastAsia"/>
          <w:bCs/>
          <w:lang w:val="en-US" w:eastAsia="zh-CN"/>
        </w:rPr>
      </w:pPr>
      <w:r>
        <w:rPr>
          <w:rFonts w:eastAsiaTheme="minorEastAsia" w:hint="eastAsia"/>
          <w:bCs/>
          <w:lang w:val="en-US" w:eastAsia="zh-CN"/>
        </w:rPr>
        <w:t>For the UCI payload size larger than NR range, the following options are identified</w:t>
      </w:r>
    </w:p>
    <w:p w14:paraId="631BE470" w14:textId="5A04FFF2" w:rsidR="001D1A7A" w:rsidRPr="00680886" w:rsidRDefault="001D1A7A" w:rsidP="001D1A7A">
      <w:pPr>
        <w:pStyle w:val="af7"/>
        <w:numPr>
          <w:ilvl w:val="0"/>
          <w:numId w:val="141"/>
        </w:numPr>
        <w:spacing w:line="259" w:lineRule="auto"/>
        <w:ind w:firstLineChars="0"/>
        <w:rPr>
          <w:rFonts w:eastAsiaTheme="minorEastAsia"/>
          <w:bCs/>
          <w:lang w:val="en-US" w:eastAsia="zh-CN"/>
        </w:rPr>
      </w:pPr>
      <w:r w:rsidRPr="00680886">
        <w:rPr>
          <w:rFonts w:eastAsiaTheme="minorEastAsia"/>
          <w:bCs/>
          <w:lang w:val="en-US" w:eastAsia="zh-CN"/>
        </w:rPr>
        <w:t>M</w:t>
      </w:r>
      <w:r w:rsidRPr="00680886">
        <w:rPr>
          <w:rFonts w:eastAsiaTheme="minorEastAsia" w:hint="eastAsia"/>
          <w:bCs/>
          <w:lang w:val="en-US" w:eastAsia="zh-CN"/>
        </w:rPr>
        <w:t>ore segmentation,</w:t>
      </w:r>
    </w:p>
    <w:p w14:paraId="676A07AB" w14:textId="016E7958" w:rsidR="001D1A7A" w:rsidRPr="00680886" w:rsidRDefault="008D4796" w:rsidP="001D1A7A">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w:t>
      </w:r>
      <w:r w:rsidR="001D1A7A" w:rsidRPr="00680886">
        <w:rPr>
          <w:rFonts w:eastAsiaTheme="minorEastAsia" w:hint="eastAsia"/>
          <w:bCs/>
          <w:lang w:val="en-US" w:eastAsia="zh-CN"/>
        </w:rPr>
        <w:t>PAC code</w:t>
      </w:r>
    </w:p>
    <w:p w14:paraId="29C974C2" w14:textId="4B9C3B67" w:rsidR="001D1A7A" w:rsidRPr="00680886" w:rsidRDefault="001D1A7A" w:rsidP="001D1A7A">
      <w:pPr>
        <w:pStyle w:val="af7"/>
        <w:numPr>
          <w:ilvl w:val="0"/>
          <w:numId w:val="141"/>
        </w:numPr>
        <w:spacing w:line="259" w:lineRule="auto"/>
        <w:ind w:firstLineChars="0"/>
        <w:rPr>
          <w:rFonts w:eastAsiaTheme="minorEastAsia"/>
          <w:bCs/>
          <w:lang w:val="sv-SE" w:eastAsia="zh-CN"/>
        </w:rPr>
      </w:pPr>
      <w:r w:rsidRPr="00680886">
        <w:rPr>
          <w:rFonts w:eastAsiaTheme="minorEastAsia" w:hint="eastAsia"/>
          <w:bCs/>
          <w:lang w:val="sv-SE" w:eastAsia="zh-CN"/>
        </w:rPr>
        <w:t xml:space="preserve">NR </w:t>
      </w:r>
      <w:r w:rsidRPr="00680886">
        <w:rPr>
          <w:rFonts w:eastAsiaTheme="minorEastAsia"/>
          <w:bCs/>
          <w:lang w:val="sv-SE" w:eastAsia="zh-CN"/>
        </w:rPr>
        <w:t xml:space="preserve">Polar </w:t>
      </w:r>
      <w:r w:rsidRPr="00680886">
        <w:rPr>
          <w:rFonts w:eastAsiaTheme="minorEastAsia" w:hint="eastAsia"/>
          <w:bCs/>
          <w:lang w:val="sv-SE" w:eastAsia="zh-CN"/>
        </w:rPr>
        <w:t>en</w:t>
      </w:r>
      <w:r w:rsidRPr="00680886">
        <w:rPr>
          <w:rFonts w:eastAsiaTheme="minorEastAsia"/>
          <w:bCs/>
          <w:lang w:val="sv-SE" w:eastAsia="zh-CN"/>
        </w:rPr>
        <w:t>cod</w:t>
      </w:r>
      <w:r w:rsidRPr="00680886">
        <w:rPr>
          <w:rFonts w:eastAsiaTheme="minorEastAsia" w:hint="eastAsia"/>
          <w:bCs/>
          <w:lang w:val="sv-SE" w:eastAsia="zh-CN"/>
        </w:rPr>
        <w:t>ing</w:t>
      </w:r>
      <w:r w:rsidRPr="00680886">
        <w:rPr>
          <w:rFonts w:eastAsiaTheme="minorEastAsia"/>
          <w:bCs/>
          <w:lang w:val="sv-SE" w:eastAsia="zh-CN"/>
        </w:rPr>
        <w:t xml:space="preserve"> based on N/2 Polar sequence</w:t>
      </w:r>
      <w:r w:rsidRPr="00680886">
        <w:rPr>
          <w:rFonts w:eastAsiaTheme="minorEastAsia" w:hint="eastAsia"/>
          <w:bCs/>
          <w:lang w:val="sv-SE" w:eastAsia="zh-CN"/>
        </w:rPr>
        <w:t xml:space="preserve"> </w:t>
      </w:r>
      <w:r w:rsidRPr="00680886">
        <w:rPr>
          <w:bCs/>
          <w:lang w:val="sv-SE" w:eastAsia="zh-CN"/>
        </w:rPr>
        <w:t>for length N polar cod</w:t>
      </w:r>
      <w:r w:rsidRPr="00680886">
        <w:rPr>
          <w:rFonts w:eastAsiaTheme="minorEastAsia" w:hint="eastAsia"/>
          <w:bCs/>
          <w:lang w:val="sv-SE" w:eastAsia="zh-CN"/>
        </w:rPr>
        <w:t>e</w:t>
      </w:r>
    </w:p>
    <w:p w14:paraId="6277E19F" w14:textId="0631C3EB" w:rsidR="001D1A7A" w:rsidRPr="00680886" w:rsidRDefault="001D1A7A" w:rsidP="001D1A7A">
      <w:pPr>
        <w:pStyle w:val="af7"/>
        <w:numPr>
          <w:ilvl w:val="0"/>
          <w:numId w:val="141"/>
        </w:numPr>
        <w:spacing w:line="259" w:lineRule="auto"/>
        <w:ind w:firstLineChars="0"/>
        <w:rPr>
          <w:rFonts w:eastAsiaTheme="minorEastAsia"/>
          <w:bCs/>
          <w:lang w:val="sv-SE" w:eastAsia="zh-CN"/>
        </w:rPr>
      </w:pPr>
      <w:r w:rsidRPr="00680886">
        <w:rPr>
          <w:rFonts w:eastAsiaTheme="minorEastAsia"/>
          <w:bCs/>
          <w:lang w:val="sv-SE" w:eastAsia="zh-CN"/>
        </w:rPr>
        <w:t>H</w:t>
      </w:r>
      <w:r w:rsidRPr="00680886">
        <w:rPr>
          <w:rFonts w:eastAsiaTheme="minorEastAsia" w:hint="eastAsia"/>
          <w:bCs/>
          <w:lang w:val="sv-SE" w:eastAsia="zh-CN"/>
        </w:rPr>
        <w:t>igher modulation order</w:t>
      </w:r>
      <w:r w:rsidR="008D4796">
        <w:rPr>
          <w:rFonts w:eastAsiaTheme="minorEastAsia" w:hint="eastAsia"/>
          <w:bCs/>
          <w:lang w:val="sv-SE" w:eastAsia="zh-CN"/>
        </w:rPr>
        <w:t>]</w:t>
      </w:r>
    </w:p>
    <w:p w14:paraId="34ADAB27" w14:textId="35AD5C15" w:rsidR="001D1A7A" w:rsidRDefault="00680886" w:rsidP="001D1A7A">
      <w:pPr>
        <w:spacing w:line="259" w:lineRule="auto"/>
        <w:rPr>
          <w:rFonts w:eastAsiaTheme="minorEastAsia"/>
          <w:lang w:val="en-US" w:eastAsia="zh-CN"/>
        </w:rPr>
      </w:pPr>
      <w:r>
        <w:rPr>
          <w:rFonts w:eastAsiaTheme="minorEastAsia" w:hint="eastAsia"/>
          <w:bCs/>
          <w:lang w:val="en-US" w:eastAsia="zh-CN"/>
        </w:rPr>
        <w:t>T</w:t>
      </w:r>
      <w:r w:rsidR="001D1A7A">
        <w:rPr>
          <w:rFonts w:eastAsiaTheme="minorEastAsia" w:hint="eastAsia"/>
          <w:bCs/>
          <w:lang w:val="en-US" w:eastAsia="zh-CN"/>
        </w:rPr>
        <w:t>he necessity of UCI payload size larger than NR range to be confirmed by other agenda(s)</w:t>
      </w:r>
    </w:p>
    <w:p w14:paraId="3D614673" w14:textId="77777777" w:rsidR="00EE0703" w:rsidRPr="001D1A7A" w:rsidRDefault="00EE0703" w:rsidP="000822AB">
      <w:pPr>
        <w:jc w:val="left"/>
        <w:rPr>
          <w:rFonts w:eastAsiaTheme="minorEastAsia"/>
          <w:lang w:val="en-US" w:eastAsia="zh-CN"/>
        </w:rPr>
      </w:pPr>
    </w:p>
    <w:p w14:paraId="6AE66F67" w14:textId="77777777" w:rsidR="000822AB" w:rsidRDefault="000822AB" w:rsidP="000822AB">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-2-v1</w:t>
      </w:r>
      <w:r>
        <w:rPr>
          <w:rFonts w:eastAsiaTheme="minorEastAsia" w:hint="eastAsia"/>
          <w:sz w:val="20"/>
          <w:szCs w:val="20"/>
          <w:lang w:eastAsia="zh-CN"/>
        </w:rPr>
        <w:t>: DCI beyond NR range</w:t>
      </w:r>
    </w:p>
    <w:p w14:paraId="254CB8E2" w14:textId="77777777" w:rsidR="000822AB" w:rsidRDefault="000822AB" w:rsidP="000822AB">
      <w:pPr>
        <w:rPr>
          <w:rFonts w:eastAsiaTheme="minorEastAsia"/>
          <w:lang w:eastAsia="zh-CN"/>
        </w:rPr>
      </w:pPr>
      <w:r>
        <w:rPr>
          <w:rFonts w:eastAsiaTheme="minorEastAsia"/>
          <w:lang w:eastAsia="zh-CN"/>
        </w:rPr>
        <w:t>S</w:t>
      </w:r>
      <w:r>
        <w:rPr>
          <w:rFonts w:eastAsiaTheme="minorEastAsia" w:hint="eastAsia"/>
          <w:lang w:eastAsia="zh-CN"/>
        </w:rPr>
        <w:t>egmentation: CMCC (concatenated coding scheme), Apple (2-stage DCI, separate RNTI sequence, PPP)</w:t>
      </w:r>
    </w:p>
    <w:p w14:paraId="0B5D7053" w14:textId="0772ADBE" w:rsidR="000822AB" w:rsidRDefault="000822AB" w:rsidP="000822AB">
      <w:pPr>
        <w:rPr>
          <w:rFonts w:eastAsiaTheme="minorEastAsia"/>
          <w:lang w:eastAsia="zh-CN"/>
        </w:rPr>
      </w:pPr>
      <w:r>
        <w:rPr>
          <w:rFonts w:eastAsiaTheme="minorEastAsia"/>
          <w:lang w:eastAsia="zh-CN"/>
        </w:rPr>
        <w:t>N</w:t>
      </w:r>
      <w:r>
        <w:rPr>
          <w:rFonts w:eastAsiaTheme="minorEastAsia" w:hint="eastAsia"/>
          <w:lang w:eastAsia="zh-CN"/>
        </w:rPr>
        <w:t xml:space="preserve">ecessity is triggered by control agenda: Xiaomi, </w:t>
      </w:r>
      <w:r w:rsidRPr="000630C3">
        <w:rPr>
          <w:rFonts w:eastAsiaTheme="minorEastAsia"/>
          <w:lang w:eastAsia="zh-CN"/>
        </w:rPr>
        <w:t>Lenovo</w:t>
      </w:r>
      <w:r>
        <w:rPr>
          <w:rFonts w:eastAsiaTheme="minorEastAsia" w:hint="eastAsia"/>
          <w:lang w:eastAsia="zh-CN"/>
        </w:rPr>
        <w:t>, NTT DOCOMO,Huawei</w:t>
      </w:r>
    </w:p>
    <w:p w14:paraId="1AAAD8CD" w14:textId="77777777" w:rsidR="000822AB" w:rsidRDefault="000822AB" w:rsidP="000822AB">
      <w:pPr>
        <w:rPr>
          <w:rFonts w:eastAsiaTheme="minorEastAsia"/>
          <w:lang w:eastAsia="zh-CN"/>
        </w:rPr>
      </w:pPr>
      <w:r>
        <w:rPr>
          <w:rFonts w:eastAsiaTheme="minorEastAsia"/>
          <w:lang w:eastAsia="zh-CN"/>
        </w:rPr>
        <w:t>U</w:t>
      </w:r>
      <w:r>
        <w:rPr>
          <w:rFonts w:eastAsiaTheme="minorEastAsia" w:hint="eastAsia"/>
          <w:lang w:eastAsia="zh-CN"/>
        </w:rPr>
        <w:t xml:space="preserve">nclear the purpose of the </w:t>
      </w:r>
      <w:r>
        <w:rPr>
          <w:rFonts w:eastAsiaTheme="minorEastAsia"/>
          <w:lang w:eastAsia="zh-CN"/>
        </w:rPr>
        <w:t>observation</w:t>
      </w:r>
      <w:r>
        <w:rPr>
          <w:rFonts w:eastAsiaTheme="minorEastAsia" w:hint="eastAsia"/>
          <w:lang w:eastAsia="zh-CN"/>
        </w:rPr>
        <w:t xml:space="preserve">: </w:t>
      </w:r>
      <w:r w:rsidRPr="000630C3">
        <w:rPr>
          <w:rFonts w:eastAsiaTheme="minorEastAsia"/>
          <w:lang w:eastAsia="zh-CN"/>
        </w:rPr>
        <w:t>CATT</w:t>
      </w:r>
    </w:p>
    <w:p w14:paraId="274BF03D" w14:textId="77777777" w:rsidR="000822AB" w:rsidRDefault="000822AB" w:rsidP="000822AB">
      <w:pPr>
        <w:rPr>
          <w:rFonts w:eastAsiaTheme="minorEastAsia"/>
          <w:lang w:eastAsia="zh-CN"/>
        </w:rPr>
      </w:pPr>
      <w:r>
        <w:rPr>
          <w:rFonts w:eastAsiaTheme="minorEastAsia"/>
          <w:lang w:eastAsia="zh-CN"/>
        </w:rPr>
        <w:t>L</w:t>
      </w:r>
      <w:r>
        <w:rPr>
          <w:rFonts w:eastAsiaTheme="minorEastAsia" w:hint="eastAsia"/>
          <w:lang w:eastAsia="zh-CN"/>
        </w:rPr>
        <w:t>ager D-CRC interleaver:</w:t>
      </w:r>
      <w:r w:rsidRPr="000630C3">
        <w:t xml:space="preserve"> </w:t>
      </w:r>
      <w:r w:rsidRPr="000630C3">
        <w:rPr>
          <w:rFonts w:eastAsiaTheme="minorEastAsia"/>
          <w:lang w:eastAsia="zh-CN"/>
        </w:rPr>
        <w:t>AccelerComm</w:t>
      </w:r>
      <w:r>
        <w:rPr>
          <w:rFonts w:eastAsiaTheme="minorEastAsia" w:hint="eastAsia"/>
          <w:lang w:eastAsia="zh-CN"/>
        </w:rPr>
        <w:t xml:space="preserve"> (200-length discussed in 5G), LGE</w:t>
      </w:r>
    </w:p>
    <w:p w14:paraId="274C1DBE" w14:textId="2D4EFA3F" w:rsidR="000822AB" w:rsidRDefault="000822AB" w:rsidP="000822AB">
      <w:pPr>
        <w:rPr>
          <w:rFonts w:eastAsiaTheme="minorEastAsia"/>
          <w:lang w:eastAsia="zh-CN"/>
        </w:rPr>
      </w:pPr>
      <w:r>
        <w:rPr>
          <w:rFonts w:eastAsiaTheme="minorEastAsia" w:hint="eastAsia"/>
          <w:lang w:eastAsia="zh-CN"/>
        </w:rPr>
        <w:t>1020-length Polar sequence for DL: Apple (Yes), Samsung (No), Huawei(Yes)</w:t>
      </w:r>
    </w:p>
    <w:p w14:paraId="2E1DC3BD" w14:textId="77777777" w:rsidR="000822AB" w:rsidRDefault="000822AB" w:rsidP="000822AB">
      <w:pPr>
        <w:tabs>
          <w:tab w:val="center" w:pos="4819"/>
        </w:tabs>
        <w:rPr>
          <w:rFonts w:eastAsiaTheme="minorEastAsia"/>
          <w:lang w:eastAsia="zh-CN"/>
        </w:rPr>
      </w:pPr>
      <w:r>
        <w:rPr>
          <w:rFonts w:eastAsiaTheme="minorEastAsia" w:hint="eastAsia"/>
          <w:lang w:eastAsia="zh-CN"/>
        </w:rPr>
        <w:t>PAC code: Samsung</w:t>
      </w:r>
      <w:r>
        <w:rPr>
          <w:rFonts w:eastAsiaTheme="minorEastAsia"/>
          <w:lang w:eastAsia="zh-CN"/>
        </w:rPr>
        <w:tab/>
      </w:r>
    </w:p>
    <w:p w14:paraId="46EAE89A" w14:textId="77777777" w:rsidR="000822AB" w:rsidRPr="000630C3" w:rsidRDefault="000822AB" w:rsidP="000822AB">
      <w:pPr>
        <w:rPr>
          <w:rFonts w:eastAsiaTheme="minorEastAsia"/>
          <w:lang w:eastAsia="zh-CN"/>
        </w:rPr>
      </w:pPr>
    </w:p>
    <w:p w14:paraId="3CEA259A" w14:textId="77777777" w:rsidR="000822AB" w:rsidRDefault="000822AB" w:rsidP="000822AB">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7DB14D9F" w14:textId="77777777" w:rsidR="000822AB" w:rsidRDefault="000822AB" w:rsidP="000822AB">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15FBD44F"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790CA4CD"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751B3EF6"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314B5230" w14:textId="77777777" w:rsidR="000822AB" w:rsidRDefault="000822AB" w:rsidP="000822AB">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319CC7CA"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66A96DBE"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0CE3F84E"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20B9797E"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0676903F"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0D888094"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48B97060" w14:textId="77777777" w:rsidR="000822AB" w:rsidRDefault="000822AB" w:rsidP="000822AB">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0D18FF13"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12FE3A78" w14:textId="77777777" w:rsidR="000822AB" w:rsidRPr="00A96162" w:rsidRDefault="000822AB" w:rsidP="000822AB">
      <w:pPr>
        <w:jc w:val="left"/>
        <w:rPr>
          <w:rFonts w:eastAsiaTheme="minorEastAsia"/>
          <w:lang w:val="sv-SE" w:eastAsia="zh-CN"/>
        </w:rPr>
      </w:pPr>
    </w:p>
    <w:p w14:paraId="6EF19B3C" w14:textId="0801C7D6" w:rsidR="006824AC" w:rsidRDefault="006824AC" w:rsidP="006824AC">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6E744293" w14:textId="77777777" w:rsidR="00192FEE" w:rsidRDefault="00192FEE">
      <w:pPr>
        <w:jc w:val="left"/>
        <w:rPr>
          <w:rFonts w:eastAsiaTheme="minorEastAsia"/>
          <w:lang w:val="en-US" w:eastAsia="zh-CN"/>
        </w:rPr>
      </w:pPr>
    </w:p>
    <w:p w14:paraId="62EEBEFA" w14:textId="26B10B25" w:rsidR="00C26930" w:rsidRDefault="00C26930" w:rsidP="00C26930">
      <w:pPr>
        <w:pStyle w:val="5"/>
        <w:rPr>
          <w:rFonts w:eastAsiaTheme="minorEastAsia"/>
          <w:sz w:val="20"/>
          <w:szCs w:val="20"/>
          <w:lang w:eastAsia="zh-CN"/>
        </w:rPr>
      </w:pPr>
      <w:r>
        <w:rPr>
          <w:rFonts w:eastAsiaTheme="minorEastAsia"/>
          <w:sz w:val="20"/>
          <w:szCs w:val="20"/>
          <w:lang w:eastAsia="zh-CN"/>
        </w:rPr>
        <w:t>M</w:t>
      </w:r>
      <w:r>
        <w:rPr>
          <w:rFonts w:eastAsiaTheme="minorEastAsia" w:hint="eastAsia"/>
          <w:sz w:val="20"/>
          <w:szCs w:val="20"/>
          <w:lang w:eastAsia="zh-CN"/>
        </w:rPr>
        <w:t>etrics for LDPC</w:t>
      </w:r>
    </w:p>
    <w:p w14:paraId="47AA1455" w14:textId="77777777" w:rsidR="00450D8D" w:rsidRPr="00FE0A07" w:rsidRDefault="00450D8D" w:rsidP="00450D8D">
      <w:pPr>
        <w:rPr>
          <w:rFonts w:eastAsiaTheme="minorEastAsia"/>
          <w:lang w:eastAsia="zh-CN"/>
        </w:rPr>
      </w:pPr>
      <w:r>
        <w:rPr>
          <w:rFonts w:eastAsiaTheme="minorEastAsia" w:hint="eastAsia"/>
          <w:lang w:eastAsia="zh-CN"/>
        </w:rPr>
        <w:t>The original proposal is formulated as the similar way as Rel-15(copied as below).</w:t>
      </w:r>
    </w:p>
    <w:tbl>
      <w:tblPr>
        <w:tblStyle w:val="af1"/>
        <w:tblW w:w="0" w:type="auto"/>
        <w:tblLook w:val="04A0" w:firstRow="1" w:lastRow="0" w:firstColumn="1" w:lastColumn="0" w:noHBand="0" w:noVBand="1"/>
      </w:tblPr>
      <w:tblGrid>
        <w:gridCol w:w="9628"/>
      </w:tblGrid>
      <w:tr w:rsidR="00450D8D" w14:paraId="0CE31035" w14:textId="77777777" w:rsidTr="00496475">
        <w:tc>
          <w:tcPr>
            <w:tcW w:w="9628" w:type="dxa"/>
          </w:tcPr>
          <w:p w14:paraId="62DAE50E" w14:textId="77777777" w:rsidR="00450D8D" w:rsidRDefault="00450D8D" w:rsidP="00496475">
            <w:pPr>
              <w:rPr>
                <w:rFonts w:eastAsia="MS Mincho"/>
                <w:lang w:val="en-US" w:eastAsia="ja-JP"/>
              </w:rPr>
            </w:pPr>
            <w:r>
              <w:rPr>
                <w:rFonts w:eastAsia="MS Mincho"/>
                <w:highlight w:val="green"/>
                <w:lang w:val="en-US" w:eastAsia="ja-JP"/>
              </w:rPr>
              <w:t>Agreements</w:t>
            </w:r>
            <w:r>
              <w:rPr>
                <w:rFonts w:eastAsiaTheme="minorEastAsia" w:hint="eastAsia"/>
                <w:highlight w:val="green"/>
                <w:lang w:val="en-US" w:eastAsia="zh-CN"/>
              </w:rPr>
              <w:t xml:space="preserve"> in RAN1#84bis</w:t>
            </w:r>
            <w:r>
              <w:rPr>
                <w:rFonts w:eastAsia="MS Mincho"/>
                <w:highlight w:val="green"/>
                <w:lang w:val="en-US" w:eastAsia="ja-JP"/>
              </w:rPr>
              <w:t>:</w:t>
            </w:r>
          </w:p>
          <w:p w14:paraId="029244AC" w14:textId="77777777" w:rsidR="00450D8D" w:rsidRDefault="00450D8D" w:rsidP="00496475">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Candidates for 5G new RAT data transmission are identified as the following</w:t>
            </w:r>
          </w:p>
          <w:p w14:paraId="40613441"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LDPC code </w:t>
            </w:r>
          </w:p>
          <w:p w14:paraId="6C1E7D2D"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Polar code </w:t>
            </w:r>
          </w:p>
          <w:p w14:paraId="68B516D7"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Convolutional code (LTE and/or enhanced convolutional coding)</w:t>
            </w:r>
          </w:p>
          <w:p w14:paraId="063A1ABD"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Turbo code (LTE and/or enhanced turbo coding)</w:t>
            </w:r>
          </w:p>
          <w:p w14:paraId="7E2075F6"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Note: It is RAN1 common understanding that combination of above codes is not precluded</w:t>
            </w:r>
          </w:p>
          <w:p w14:paraId="3E5A4C23"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Note: </w:t>
            </w:r>
            <w:r>
              <w:rPr>
                <w:rFonts w:eastAsia="MS Mincho"/>
              </w:rPr>
              <w:t>Outer erasure code is not precluded</w:t>
            </w:r>
          </w:p>
          <w:p w14:paraId="2927B89A" w14:textId="77777777" w:rsidR="00450D8D" w:rsidRDefault="00450D8D" w:rsidP="00496475">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Selection of 5G new RAT channel coding scheme(s) will consider</w:t>
            </w:r>
            <w:r>
              <w:rPr>
                <w:rFonts w:eastAsia="MS Mincho"/>
              </w:rPr>
              <w:t>,</w:t>
            </w:r>
          </w:p>
          <w:p w14:paraId="73E1B645" w14:textId="77777777" w:rsidR="00450D8D" w:rsidRPr="00D62B8F"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sidRPr="00D62B8F">
              <w:rPr>
                <w:rFonts w:eastAsia="MS Mincho"/>
                <w:color w:val="EE0000"/>
                <w:highlight w:val="yellow"/>
                <w:lang w:val="en-US"/>
              </w:rPr>
              <w:t>Performance</w:t>
            </w:r>
          </w:p>
          <w:p w14:paraId="351A7C76" w14:textId="77777777" w:rsidR="00450D8D" w:rsidRPr="00D62B8F"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sidRPr="00D62B8F">
              <w:rPr>
                <w:rFonts w:eastAsia="MS Mincho"/>
                <w:color w:val="EE0000"/>
                <w:highlight w:val="yellow"/>
                <w:lang w:val="en-US"/>
              </w:rPr>
              <w:t xml:space="preserve">Implementation complexity </w:t>
            </w:r>
          </w:p>
          <w:p w14:paraId="54259D66" w14:textId="77777777" w:rsidR="00450D8D" w:rsidRPr="00D62B8F"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sidRPr="00D62B8F">
              <w:rPr>
                <w:rFonts w:eastAsia="MS Mincho"/>
                <w:color w:val="EE0000"/>
                <w:highlight w:val="yellow"/>
                <w:lang w:val="en-US"/>
              </w:rPr>
              <w:t>Latency (Decoding/Encoding)</w:t>
            </w:r>
          </w:p>
          <w:p w14:paraId="4214266D"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lang w:val="en-US" w:eastAsia="zh-CN"/>
              </w:rPr>
            </w:pPr>
            <w:r>
              <w:rPr>
                <w:rFonts w:eastAsia="MS Mincho"/>
                <w:lang w:val="en-US"/>
              </w:rPr>
              <w:t>Flexibility (e.g., variable code length, code rate, HARQ (as applicable for particular scenario(s)))</w:t>
            </w:r>
          </w:p>
          <w:p w14:paraId="1A12EB4F" w14:textId="77777777" w:rsidR="00450D8D" w:rsidRPr="007B7E56" w:rsidRDefault="00450D8D" w:rsidP="00496475">
            <w:pPr>
              <w:rPr>
                <w:rFonts w:eastAsiaTheme="minorEastAsia"/>
                <w:lang w:eastAsia="zh-CN"/>
              </w:rPr>
            </w:pPr>
            <w:r>
              <w:rPr>
                <w:rFonts w:eastAsia="MS Mincho"/>
                <w:highlight w:val="green"/>
                <w:lang w:eastAsia="ja-JP"/>
              </w:rPr>
              <w:t>Agreemen</w:t>
            </w:r>
            <w:r w:rsidRPr="007B7E56">
              <w:rPr>
                <w:rFonts w:eastAsia="MS Mincho"/>
                <w:highlight w:val="green"/>
                <w:lang w:eastAsia="ja-JP"/>
              </w:rPr>
              <w:t>t</w:t>
            </w:r>
            <w:r w:rsidRPr="007B7E56">
              <w:rPr>
                <w:rFonts w:eastAsiaTheme="minorEastAsia" w:hint="eastAsia"/>
                <w:highlight w:val="green"/>
                <w:lang w:eastAsia="zh-CN"/>
              </w:rPr>
              <w:t xml:space="preserve"> </w:t>
            </w:r>
            <w:r w:rsidRPr="007B7E56">
              <w:rPr>
                <w:rFonts w:eastAsiaTheme="minorEastAsia" w:hint="eastAsia"/>
                <w:highlight w:val="green"/>
                <w:lang w:val="en-US" w:eastAsia="zh-CN"/>
              </w:rPr>
              <w:t>#85</w:t>
            </w:r>
          </w:p>
          <w:p w14:paraId="62D9E2A8" w14:textId="77777777" w:rsidR="00450D8D" w:rsidRDefault="00450D8D" w:rsidP="00496475">
            <w:pPr>
              <w:rPr>
                <w:rFonts w:eastAsia="MS Mincho"/>
                <w:lang w:eastAsia="ja-JP"/>
              </w:rPr>
            </w:pPr>
            <w:r>
              <w:rPr>
                <w:rFonts w:eastAsia="MS Mincho"/>
                <w:lang w:eastAsia="ja-JP"/>
              </w:rPr>
              <w:t xml:space="preserve">As one potential input to the decisions on channel coding: </w:t>
            </w:r>
          </w:p>
          <w:p w14:paraId="5BD92045" w14:textId="77777777" w:rsidR="00450D8D" w:rsidRDefault="00450D8D" w:rsidP="00496475">
            <w:pPr>
              <w:numPr>
                <w:ilvl w:val="0"/>
                <w:numId w:val="146"/>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33B7DDB8" w14:textId="77777777" w:rsidR="00450D8D" w:rsidRPr="00D62B8F" w:rsidRDefault="00450D8D" w:rsidP="00496475">
            <w:pPr>
              <w:numPr>
                <w:ilvl w:val="1"/>
                <w:numId w:val="146"/>
              </w:numPr>
              <w:snapToGrid/>
              <w:spacing w:after="0" w:line="240" w:lineRule="auto"/>
              <w:jc w:val="left"/>
              <w:rPr>
                <w:rFonts w:eastAsia="MS Mincho"/>
                <w:color w:val="EE0000"/>
                <w:highlight w:val="yellow"/>
                <w:lang w:val="en-US" w:eastAsia="ja-JP"/>
              </w:rPr>
            </w:pPr>
            <w:r w:rsidRPr="00D62B8F">
              <w:rPr>
                <w:rFonts w:eastAsia="MS Mincho"/>
                <w:bCs/>
                <w:color w:val="EE0000"/>
                <w:highlight w:val="yellow"/>
                <w:lang w:val="en-US" w:eastAsia="ja-JP"/>
              </w:rPr>
              <w:t>E</w:t>
            </w:r>
            <w:r w:rsidRPr="00D62B8F">
              <w:rPr>
                <w:rFonts w:eastAsia="MS Mincho"/>
                <w:color w:val="EE0000"/>
                <w:highlight w:val="yellow"/>
                <w:lang w:val="en-US" w:eastAsia="ja-JP"/>
              </w:rPr>
              <w:t>nergy efficiency (J/bit)</w:t>
            </w:r>
          </w:p>
          <w:p w14:paraId="2FC1AFD7" w14:textId="77777777" w:rsidR="00450D8D" w:rsidRPr="00D62B8F" w:rsidRDefault="00450D8D" w:rsidP="00496475">
            <w:pPr>
              <w:numPr>
                <w:ilvl w:val="1"/>
                <w:numId w:val="146"/>
              </w:numPr>
              <w:snapToGrid/>
              <w:spacing w:after="0" w:line="240" w:lineRule="auto"/>
              <w:jc w:val="left"/>
              <w:rPr>
                <w:rFonts w:eastAsia="MS Mincho"/>
                <w:color w:val="EE0000"/>
                <w:highlight w:val="yellow"/>
                <w:lang w:val="en-US" w:eastAsia="ja-JP"/>
              </w:rPr>
            </w:pPr>
            <w:r w:rsidRPr="00D62B8F">
              <w:rPr>
                <w:rFonts w:eastAsia="MS Mincho"/>
                <w:color w:val="EE0000"/>
                <w:highlight w:val="yellow"/>
                <w:lang w:val="en-US" w:eastAsia="ja-JP"/>
              </w:rPr>
              <w:t>Area efficiency (Gbps/mm</w:t>
            </w:r>
            <w:r w:rsidRPr="00D62B8F">
              <w:rPr>
                <w:rFonts w:eastAsia="MS Mincho"/>
                <w:color w:val="EE0000"/>
                <w:highlight w:val="yellow"/>
                <w:vertAlign w:val="superscript"/>
                <w:lang w:val="en-US" w:eastAsia="ja-JP"/>
              </w:rPr>
              <w:t>2</w:t>
            </w:r>
            <w:r w:rsidRPr="00D62B8F">
              <w:rPr>
                <w:rFonts w:eastAsia="MS Mincho"/>
                <w:color w:val="EE0000"/>
                <w:highlight w:val="yellow"/>
                <w:lang w:val="en-US" w:eastAsia="ja-JP"/>
              </w:rPr>
              <w:t>)</w:t>
            </w:r>
          </w:p>
          <w:p w14:paraId="34839656" w14:textId="77777777" w:rsidR="00450D8D" w:rsidRDefault="00450D8D" w:rsidP="00496475">
            <w:pPr>
              <w:numPr>
                <w:ilvl w:val="0"/>
                <w:numId w:val="146"/>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372B22CE" w14:textId="77777777" w:rsidR="00450D8D" w:rsidRPr="00FE0A07" w:rsidRDefault="00450D8D" w:rsidP="00496475">
            <w:pPr>
              <w:numPr>
                <w:ilvl w:val="1"/>
                <w:numId w:val="146"/>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14:paraId="7B03463A" w14:textId="77777777" w:rsidR="00450D8D" w:rsidRPr="00450D8D" w:rsidRDefault="00450D8D" w:rsidP="00450D8D">
      <w:pPr>
        <w:rPr>
          <w:rFonts w:eastAsiaTheme="minorEastAsia"/>
          <w:lang w:val="en-US" w:eastAsia="zh-CN"/>
        </w:rPr>
      </w:pPr>
    </w:p>
    <w:p w14:paraId="11C2576A" w14:textId="15D495CA" w:rsidR="00886860" w:rsidRPr="00886860" w:rsidRDefault="00886860" w:rsidP="00886860">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p>
    <w:tbl>
      <w:tblPr>
        <w:tblStyle w:val="af1"/>
        <w:tblW w:w="0" w:type="auto"/>
        <w:tblLook w:val="04A0" w:firstRow="1" w:lastRow="0" w:firstColumn="1" w:lastColumn="0" w:noHBand="0" w:noVBand="1"/>
      </w:tblPr>
      <w:tblGrid>
        <w:gridCol w:w="2689"/>
        <w:gridCol w:w="6939"/>
      </w:tblGrid>
      <w:tr w:rsidR="00C26930" w14:paraId="38987207" w14:textId="77777777" w:rsidTr="00C26930">
        <w:tc>
          <w:tcPr>
            <w:tcW w:w="2689" w:type="dxa"/>
          </w:tcPr>
          <w:p w14:paraId="7D40CE9B" w14:textId="39D17DE1" w:rsidR="00C26930" w:rsidRPr="00C26930" w:rsidRDefault="00C26930" w:rsidP="00C26930">
            <w:pPr>
              <w:spacing w:after="0"/>
              <w:rPr>
                <w:rFonts w:eastAsiaTheme="minorEastAsia"/>
                <w:bCs/>
                <w:lang w:val="en-US" w:eastAsia="zh-CN"/>
              </w:rPr>
            </w:pPr>
            <w:r w:rsidRPr="00C26930">
              <w:rPr>
                <w:rFonts w:eastAsiaTheme="minorEastAsia" w:hint="eastAsia"/>
                <w:bCs/>
                <w:lang w:val="en-US" w:eastAsia="zh-CN"/>
              </w:rPr>
              <w:t>B</w:t>
            </w:r>
            <w:r w:rsidRPr="00C26930">
              <w:rPr>
                <w:rFonts w:eastAsiaTheme="minorEastAsia"/>
                <w:bCs/>
                <w:lang w:val="en-US" w:eastAsia="zh-CN"/>
              </w:rPr>
              <w:t>LER performance</w:t>
            </w:r>
          </w:p>
        </w:tc>
        <w:tc>
          <w:tcPr>
            <w:tcW w:w="6939" w:type="dxa"/>
          </w:tcPr>
          <w:p w14:paraId="3A43080B" w14:textId="3F4F1B33" w:rsidR="00C26930" w:rsidRDefault="00C26930">
            <w:pPr>
              <w:jc w:val="left"/>
              <w:rPr>
                <w:rFonts w:eastAsiaTheme="minorEastAsia"/>
                <w:lang w:eastAsia="zh-CN"/>
              </w:rPr>
            </w:pPr>
            <w:r>
              <w:rPr>
                <w:rFonts w:eastAsiaTheme="minorEastAsia" w:hint="eastAsia"/>
                <w:lang w:eastAsia="zh-CN"/>
              </w:rPr>
              <w:t>Yes: CMCC</w:t>
            </w:r>
            <w:r w:rsidR="00761DC3">
              <w:rPr>
                <w:rFonts w:eastAsiaTheme="minorEastAsia" w:hint="eastAsia"/>
                <w:lang w:eastAsia="zh-CN"/>
              </w:rPr>
              <w:t>, CATT</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 </w:t>
            </w:r>
            <w:r w:rsidR="00A9667B" w:rsidRPr="00A9667B">
              <w:rPr>
                <w:rFonts w:eastAsiaTheme="minorEastAsia"/>
                <w:lang w:eastAsia="zh-CN"/>
              </w:rPr>
              <w:t>NTT DOCOMO</w:t>
            </w:r>
            <w:r w:rsidR="00A9667B">
              <w:rPr>
                <w:rFonts w:eastAsiaTheme="minorEastAsia" w:hint="eastAsia"/>
                <w:lang w:eastAsia="zh-CN"/>
              </w:rPr>
              <w:t xml:space="preserve">, </w:t>
            </w:r>
            <w:r w:rsidR="00A9667B" w:rsidRPr="00A9667B">
              <w:rPr>
                <w:rFonts w:eastAsiaTheme="minorEastAsia"/>
                <w:lang w:eastAsia="zh-CN"/>
              </w:rPr>
              <w:t>ZTE</w:t>
            </w:r>
            <w:r w:rsidR="00072E82">
              <w:rPr>
                <w:rFonts w:eastAsiaTheme="minorEastAsia" w:hint="eastAsia"/>
                <w:lang w:eastAsia="zh-CN"/>
              </w:rPr>
              <w:t>, LGE, MTK</w:t>
            </w:r>
            <w:r w:rsidR="00B26A58">
              <w:rPr>
                <w:rFonts w:eastAsiaTheme="minorEastAsia" w:hint="eastAsia"/>
                <w:lang w:eastAsia="zh-CN"/>
              </w:rPr>
              <w:t>, Samsung, Huawei</w:t>
            </w:r>
          </w:p>
        </w:tc>
      </w:tr>
      <w:tr w:rsidR="00C26930" w14:paraId="60330E5B" w14:textId="77777777" w:rsidTr="00C26930">
        <w:tc>
          <w:tcPr>
            <w:tcW w:w="2689" w:type="dxa"/>
          </w:tcPr>
          <w:p w14:paraId="4B5B3CD3" w14:textId="4550F113" w:rsidR="00C26930" w:rsidRDefault="00C26930">
            <w:pPr>
              <w:jc w:val="left"/>
              <w:rPr>
                <w:rFonts w:eastAsiaTheme="minorEastAsia"/>
                <w:lang w:eastAsia="zh-CN"/>
              </w:rPr>
            </w:pPr>
            <w:r w:rsidRPr="00C26930">
              <w:rPr>
                <w:rFonts w:eastAsiaTheme="minorEastAsia"/>
                <w:lang w:eastAsia="zh-CN"/>
              </w:rPr>
              <w:t>Complexity</w:t>
            </w:r>
          </w:p>
        </w:tc>
        <w:tc>
          <w:tcPr>
            <w:tcW w:w="6939" w:type="dxa"/>
          </w:tcPr>
          <w:p w14:paraId="06395308" w14:textId="0B495FF7" w:rsidR="00C26930" w:rsidRDefault="00C26930" w:rsidP="00C26930">
            <w:pPr>
              <w:jc w:val="left"/>
              <w:rPr>
                <w:rFonts w:eastAsiaTheme="minorEastAsia"/>
                <w:lang w:eastAsia="zh-CN"/>
              </w:rPr>
            </w:pPr>
            <w:r>
              <w:rPr>
                <w:rFonts w:eastAsiaTheme="minorEastAsia" w:hint="eastAsia"/>
                <w:lang w:eastAsia="zh-CN"/>
              </w:rPr>
              <w:t>Yes: CMCC</w:t>
            </w:r>
            <w:r w:rsidR="00761DC3">
              <w:rPr>
                <w:rFonts w:eastAsiaTheme="minorEastAsia" w:hint="eastAsia"/>
                <w:lang w:eastAsia="zh-CN"/>
              </w:rPr>
              <w:t>, CATT</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(model), </w:t>
            </w:r>
            <w:r w:rsidR="00A9667B" w:rsidRPr="00A9667B">
              <w:rPr>
                <w:rFonts w:eastAsiaTheme="minorEastAsia"/>
                <w:lang w:eastAsia="zh-CN"/>
              </w:rPr>
              <w:t>NTT DOCOMO</w:t>
            </w:r>
            <w:r w:rsidR="00A9667B">
              <w:rPr>
                <w:rFonts w:eastAsiaTheme="minorEastAsia" w:hint="eastAsia"/>
                <w:lang w:eastAsia="zh-CN"/>
              </w:rPr>
              <w:t xml:space="preserve">, </w:t>
            </w:r>
            <w:r w:rsidR="00A9667B" w:rsidRPr="00A9667B">
              <w:rPr>
                <w:rFonts w:eastAsiaTheme="minorEastAsia"/>
                <w:lang w:eastAsia="zh-CN"/>
              </w:rPr>
              <w:t>ZTE</w:t>
            </w:r>
            <w:r w:rsidR="00072E82">
              <w:rPr>
                <w:rFonts w:eastAsiaTheme="minorEastAsia" w:hint="eastAsia"/>
                <w:lang w:eastAsia="zh-CN"/>
              </w:rPr>
              <w:t>, LGE, MTK</w:t>
            </w:r>
            <w:r w:rsidR="00CA014E">
              <w:rPr>
                <w:rFonts w:eastAsiaTheme="minorEastAsia" w:hint="eastAsia"/>
                <w:lang w:eastAsia="zh-CN"/>
              </w:rPr>
              <w:t xml:space="preserve"> </w:t>
            </w:r>
            <w:r w:rsidR="00072E82">
              <w:rPr>
                <w:rFonts w:eastAsiaTheme="minorEastAsia" w:hint="eastAsia"/>
                <w:lang w:eastAsia="zh-CN"/>
              </w:rPr>
              <w:t>(model)</w:t>
            </w:r>
            <w:r w:rsidR="00B26A58">
              <w:rPr>
                <w:rFonts w:eastAsiaTheme="minorEastAsia" w:hint="eastAsia"/>
                <w:lang w:eastAsia="zh-CN"/>
              </w:rPr>
              <w:t>, Samsung, Huawei</w:t>
            </w:r>
          </w:p>
        </w:tc>
      </w:tr>
      <w:tr w:rsidR="00C26930" w14:paraId="64472126" w14:textId="77777777" w:rsidTr="00C26930">
        <w:tc>
          <w:tcPr>
            <w:tcW w:w="2689" w:type="dxa"/>
          </w:tcPr>
          <w:p w14:paraId="21BA9898" w14:textId="100F5C7A" w:rsidR="00C26930" w:rsidRDefault="00C26930">
            <w:pPr>
              <w:jc w:val="left"/>
              <w:rPr>
                <w:rFonts w:eastAsiaTheme="minorEastAsia"/>
                <w:lang w:eastAsia="zh-CN"/>
              </w:rPr>
            </w:pPr>
            <w:r w:rsidRPr="00C26930">
              <w:rPr>
                <w:rFonts w:eastAsiaTheme="minorEastAsia"/>
                <w:lang w:eastAsia="zh-CN"/>
              </w:rPr>
              <w:t>Decoding throughput/latency</w:t>
            </w:r>
          </w:p>
        </w:tc>
        <w:tc>
          <w:tcPr>
            <w:tcW w:w="6939" w:type="dxa"/>
          </w:tcPr>
          <w:p w14:paraId="6D718F40" w14:textId="77777777" w:rsidR="00515816" w:rsidRDefault="00C26930" w:rsidP="00C26930">
            <w:pPr>
              <w:jc w:val="left"/>
              <w:rPr>
                <w:rFonts w:eastAsiaTheme="minorEastAsia"/>
                <w:lang w:eastAsia="zh-CN"/>
              </w:rPr>
            </w:pPr>
            <w:r>
              <w:rPr>
                <w:rFonts w:eastAsiaTheme="minorEastAsia" w:hint="eastAsia"/>
                <w:lang w:eastAsia="zh-CN"/>
              </w:rPr>
              <w:t>Yes: CMCC</w:t>
            </w:r>
            <w:r w:rsidR="00761DC3">
              <w:rPr>
                <w:rFonts w:eastAsiaTheme="minorEastAsia" w:hint="eastAsia"/>
                <w:lang w:eastAsia="zh-CN"/>
              </w:rPr>
              <w:t>, CATT</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(model), </w:t>
            </w:r>
            <w:r w:rsidR="00A9667B" w:rsidRPr="00A9667B">
              <w:rPr>
                <w:rFonts w:eastAsiaTheme="minorEastAsia"/>
                <w:lang w:eastAsia="zh-CN"/>
              </w:rPr>
              <w:t>NTT DOCOMO</w:t>
            </w:r>
            <w:r w:rsidR="00A9667B">
              <w:rPr>
                <w:rFonts w:eastAsiaTheme="minorEastAsia" w:hint="eastAsia"/>
                <w:lang w:eastAsia="zh-CN"/>
              </w:rPr>
              <w:t xml:space="preserve">, </w:t>
            </w:r>
            <w:r w:rsidR="00A9667B" w:rsidRPr="00A9667B">
              <w:rPr>
                <w:rFonts w:eastAsiaTheme="minorEastAsia"/>
                <w:lang w:eastAsia="zh-CN"/>
              </w:rPr>
              <w:t>ZTE</w:t>
            </w:r>
            <w:r w:rsidR="00072E82">
              <w:rPr>
                <w:rFonts w:eastAsiaTheme="minorEastAsia" w:hint="eastAsia"/>
                <w:lang w:eastAsia="zh-CN"/>
              </w:rPr>
              <w:t>, LGE, MTK</w:t>
            </w:r>
            <w:r w:rsidR="00B26A58">
              <w:rPr>
                <w:rFonts w:eastAsiaTheme="minorEastAsia" w:hint="eastAsia"/>
                <w:lang w:eastAsia="zh-CN"/>
              </w:rPr>
              <w:t>, Samsung</w:t>
            </w:r>
          </w:p>
          <w:p w14:paraId="0E7CC967" w14:textId="1BA3712A" w:rsidR="00C26930" w:rsidRDefault="00515816" w:rsidP="00C26930">
            <w:pPr>
              <w:jc w:val="left"/>
              <w:rPr>
                <w:rFonts w:eastAsiaTheme="minorEastAsia"/>
                <w:lang w:eastAsia="zh-CN"/>
              </w:rPr>
            </w:pPr>
            <w:r>
              <w:rPr>
                <w:rFonts w:eastAsiaTheme="minorEastAsia" w:hint="eastAsia"/>
                <w:lang w:eastAsia="zh-CN"/>
              </w:rPr>
              <w:t>No: Huawei</w:t>
            </w:r>
            <w:r w:rsidR="00B26A58">
              <w:rPr>
                <w:rFonts w:eastAsiaTheme="minorEastAsia" w:hint="eastAsia"/>
                <w:lang w:eastAsia="zh-CN"/>
              </w:rPr>
              <w:t xml:space="preserve"> </w:t>
            </w:r>
          </w:p>
        </w:tc>
      </w:tr>
      <w:tr w:rsidR="00C26930" w14:paraId="57A6B8D3" w14:textId="77777777" w:rsidTr="00C26930">
        <w:tc>
          <w:tcPr>
            <w:tcW w:w="2689" w:type="dxa"/>
          </w:tcPr>
          <w:p w14:paraId="17CF9981" w14:textId="0F867EF4" w:rsidR="00C26930" w:rsidRDefault="00C26930">
            <w:pPr>
              <w:jc w:val="left"/>
              <w:rPr>
                <w:rFonts w:eastAsiaTheme="minorEastAsia"/>
                <w:lang w:eastAsia="zh-CN"/>
              </w:rPr>
            </w:pPr>
            <w:r w:rsidRPr="00C26930">
              <w:rPr>
                <w:rFonts w:eastAsiaTheme="minorEastAsia"/>
                <w:lang w:eastAsia="zh-CN"/>
              </w:rPr>
              <w:t>Area efficiency</w:t>
            </w:r>
          </w:p>
        </w:tc>
        <w:tc>
          <w:tcPr>
            <w:tcW w:w="6939" w:type="dxa"/>
          </w:tcPr>
          <w:p w14:paraId="48ABB96B" w14:textId="5BB48D4C" w:rsidR="00C26930" w:rsidRDefault="00C26930" w:rsidP="00C26930">
            <w:pPr>
              <w:jc w:val="left"/>
              <w:rPr>
                <w:rFonts w:eastAsiaTheme="minorEastAsia"/>
                <w:lang w:eastAsia="zh-CN"/>
              </w:rPr>
            </w:pPr>
            <w:r>
              <w:rPr>
                <w:rFonts w:eastAsiaTheme="minorEastAsia" w:hint="eastAsia"/>
                <w:lang w:eastAsia="zh-CN"/>
              </w:rPr>
              <w:t>Yes:</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 </w:t>
            </w:r>
            <w:r w:rsidR="00A9667B" w:rsidRPr="00A9667B">
              <w:rPr>
                <w:rFonts w:eastAsiaTheme="minorEastAsia"/>
                <w:lang w:eastAsia="zh-CN"/>
              </w:rPr>
              <w:t>ZTE</w:t>
            </w:r>
            <w:r w:rsidR="00B26A58">
              <w:rPr>
                <w:rFonts w:eastAsiaTheme="minorEastAsia" w:hint="eastAsia"/>
                <w:lang w:eastAsia="zh-CN"/>
              </w:rPr>
              <w:t>, Huawei</w:t>
            </w:r>
            <w:r w:rsidR="008E0666">
              <w:rPr>
                <w:rFonts w:eastAsiaTheme="minorEastAsia" w:hint="eastAsia"/>
                <w:lang w:eastAsia="zh-CN"/>
              </w:rPr>
              <w:t>, QC</w:t>
            </w:r>
          </w:p>
          <w:p w14:paraId="7EF50713" w14:textId="10A7E37A" w:rsidR="00C26930" w:rsidRDefault="00C26930" w:rsidP="00C26930">
            <w:pPr>
              <w:jc w:val="left"/>
              <w:rPr>
                <w:rFonts w:eastAsiaTheme="minorEastAsia"/>
                <w:lang w:eastAsia="zh-CN"/>
              </w:rPr>
            </w:pPr>
            <w:r>
              <w:rPr>
                <w:rFonts w:eastAsiaTheme="minorEastAsia" w:hint="eastAsia"/>
                <w:lang w:eastAsia="zh-CN"/>
              </w:rPr>
              <w:t>No: CMCC</w:t>
            </w:r>
            <w:r w:rsidR="00761DC3">
              <w:rPr>
                <w:rFonts w:eastAsiaTheme="minorEastAsia" w:hint="eastAsia"/>
                <w:lang w:eastAsia="zh-CN"/>
              </w:rPr>
              <w:t>, CATT</w:t>
            </w:r>
            <w:r w:rsidR="00B26A58">
              <w:rPr>
                <w:rFonts w:eastAsiaTheme="minorEastAsia" w:hint="eastAsia"/>
                <w:lang w:eastAsia="zh-CN"/>
              </w:rPr>
              <w:t>, Samsung</w:t>
            </w:r>
          </w:p>
          <w:p w14:paraId="1240B685" w14:textId="7CE15ECD" w:rsidR="00C26930" w:rsidRDefault="00C26930" w:rsidP="00C26930">
            <w:pPr>
              <w:jc w:val="left"/>
              <w:rPr>
                <w:rFonts w:eastAsiaTheme="minorEastAsia"/>
                <w:lang w:eastAsia="zh-CN"/>
              </w:rPr>
            </w:pPr>
            <w:r>
              <w:rPr>
                <w:rFonts w:eastAsiaTheme="minorEastAsia" w:hint="eastAsia"/>
                <w:lang w:eastAsia="zh-CN"/>
              </w:rPr>
              <w:t>Unclear</w:t>
            </w:r>
            <w:r w:rsidR="00B26A58">
              <w:rPr>
                <w:rFonts w:eastAsiaTheme="minorEastAsia" w:hint="eastAsia"/>
                <w:lang w:eastAsia="zh-CN"/>
              </w:rPr>
              <w:t>:</w:t>
            </w:r>
            <w:r w:rsidR="00B26A58">
              <w:t xml:space="preserve"> </w:t>
            </w:r>
            <w:r w:rsidR="00B26A58" w:rsidRPr="00B26A58">
              <w:rPr>
                <w:rFonts w:eastAsiaTheme="minorEastAsia"/>
                <w:lang w:eastAsia="zh-CN"/>
              </w:rPr>
              <w:t>MTK</w:t>
            </w:r>
          </w:p>
        </w:tc>
      </w:tr>
      <w:tr w:rsidR="00C26930" w14:paraId="37DD6FB5" w14:textId="77777777" w:rsidTr="00C26930">
        <w:tc>
          <w:tcPr>
            <w:tcW w:w="2689" w:type="dxa"/>
          </w:tcPr>
          <w:p w14:paraId="320D4C72" w14:textId="2A5BD531" w:rsidR="00C26930" w:rsidRPr="00C26930" w:rsidRDefault="00C26930" w:rsidP="00C26930">
            <w:pPr>
              <w:jc w:val="left"/>
              <w:rPr>
                <w:rFonts w:eastAsiaTheme="minorEastAsia"/>
                <w:b/>
                <w:lang w:val="en-US" w:eastAsia="zh-CN"/>
              </w:rPr>
            </w:pPr>
            <w:r w:rsidRPr="00C26930">
              <w:rPr>
                <w:rFonts w:eastAsiaTheme="minorEastAsia"/>
                <w:lang w:eastAsia="zh-CN"/>
              </w:rPr>
              <w:t>Energy efficiency</w:t>
            </w:r>
          </w:p>
        </w:tc>
        <w:tc>
          <w:tcPr>
            <w:tcW w:w="6939" w:type="dxa"/>
          </w:tcPr>
          <w:p w14:paraId="147FB50C" w14:textId="026B2CAC" w:rsidR="00C26930" w:rsidRDefault="00C26930" w:rsidP="00C26930">
            <w:pPr>
              <w:jc w:val="left"/>
              <w:rPr>
                <w:rFonts w:eastAsiaTheme="minorEastAsia"/>
                <w:lang w:eastAsia="zh-CN"/>
              </w:rPr>
            </w:pPr>
            <w:r>
              <w:rPr>
                <w:rFonts w:eastAsiaTheme="minorEastAsia" w:hint="eastAsia"/>
                <w:lang w:eastAsia="zh-CN"/>
              </w:rPr>
              <w:t>Yes:</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 </w:t>
            </w:r>
            <w:r w:rsidR="00A9667B" w:rsidRPr="00A9667B">
              <w:rPr>
                <w:rFonts w:eastAsiaTheme="minorEastAsia"/>
                <w:lang w:eastAsia="zh-CN"/>
              </w:rPr>
              <w:t>ZTE</w:t>
            </w:r>
            <w:r w:rsidR="008E0666">
              <w:rPr>
                <w:rFonts w:eastAsiaTheme="minorEastAsia" w:hint="eastAsia"/>
                <w:lang w:eastAsia="zh-CN"/>
              </w:rPr>
              <w:t>, QC</w:t>
            </w:r>
          </w:p>
          <w:p w14:paraId="02515525" w14:textId="13CE75B9" w:rsidR="00C26930" w:rsidRDefault="00C26930" w:rsidP="00C26930">
            <w:pPr>
              <w:jc w:val="left"/>
              <w:rPr>
                <w:rFonts w:eastAsiaTheme="minorEastAsia"/>
                <w:lang w:eastAsia="zh-CN"/>
              </w:rPr>
            </w:pPr>
            <w:r>
              <w:rPr>
                <w:rFonts w:eastAsiaTheme="minorEastAsia" w:hint="eastAsia"/>
                <w:lang w:eastAsia="zh-CN"/>
              </w:rPr>
              <w:t>No: CMCC</w:t>
            </w:r>
            <w:r w:rsidR="00761DC3">
              <w:rPr>
                <w:rFonts w:eastAsiaTheme="minorEastAsia" w:hint="eastAsia"/>
                <w:lang w:eastAsia="zh-CN"/>
              </w:rPr>
              <w:t>, CATT</w:t>
            </w:r>
            <w:r w:rsidR="00B26A58">
              <w:rPr>
                <w:rFonts w:eastAsiaTheme="minorEastAsia" w:hint="eastAsia"/>
                <w:lang w:eastAsia="zh-CN"/>
              </w:rPr>
              <w:t>, Samsung</w:t>
            </w:r>
          </w:p>
          <w:p w14:paraId="433A8A6E" w14:textId="26C9DD73" w:rsidR="00C26930" w:rsidRDefault="00C26930" w:rsidP="00C26930">
            <w:pPr>
              <w:jc w:val="left"/>
              <w:rPr>
                <w:rFonts w:eastAsiaTheme="minorEastAsia"/>
                <w:lang w:eastAsia="zh-CN"/>
              </w:rPr>
            </w:pPr>
            <w:r>
              <w:rPr>
                <w:rFonts w:eastAsiaTheme="minorEastAsia" w:hint="eastAsia"/>
                <w:lang w:eastAsia="zh-CN"/>
              </w:rPr>
              <w:t>Unclear</w:t>
            </w:r>
            <w:r w:rsidR="00A9667B">
              <w:rPr>
                <w:rFonts w:eastAsiaTheme="minorEastAsia" w:hint="eastAsia"/>
                <w:lang w:eastAsia="zh-CN"/>
              </w:rPr>
              <w:t>: Xiaomi</w:t>
            </w:r>
            <w:r w:rsidR="00B26A58">
              <w:rPr>
                <w:rFonts w:eastAsiaTheme="minorEastAsia" w:hint="eastAsia"/>
                <w:lang w:eastAsia="zh-CN"/>
              </w:rPr>
              <w:t>,</w:t>
            </w:r>
            <w:r w:rsidR="00B26A58" w:rsidRPr="00B26A58">
              <w:rPr>
                <w:rFonts w:eastAsiaTheme="minorEastAsia"/>
                <w:lang w:eastAsia="zh-CN"/>
              </w:rPr>
              <w:t xml:space="preserve"> MTK</w:t>
            </w:r>
          </w:p>
        </w:tc>
      </w:tr>
      <w:tr w:rsidR="00A9667B" w14:paraId="4F0B65D6" w14:textId="77777777" w:rsidTr="00C26930">
        <w:tc>
          <w:tcPr>
            <w:tcW w:w="2689" w:type="dxa"/>
          </w:tcPr>
          <w:p w14:paraId="72CF45C0" w14:textId="39ADF214" w:rsidR="00A9667B" w:rsidRPr="00C26930" w:rsidRDefault="00A9667B" w:rsidP="00C26930">
            <w:pPr>
              <w:jc w:val="left"/>
              <w:rPr>
                <w:rFonts w:eastAsiaTheme="minorEastAsia"/>
                <w:lang w:eastAsia="zh-CN"/>
              </w:rPr>
            </w:pPr>
            <w:r>
              <w:rPr>
                <w:rFonts w:eastAsiaTheme="minorEastAsia"/>
                <w:lang w:eastAsia="zh-CN"/>
              </w:rPr>
              <w:t>O</w:t>
            </w:r>
            <w:r>
              <w:rPr>
                <w:rFonts w:eastAsiaTheme="minorEastAsia" w:hint="eastAsia"/>
                <w:lang w:eastAsia="zh-CN"/>
              </w:rPr>
              <w:t>ther metrics</w:t>
            </w:r>
          </w:p>
        </w:tc>
        <w:tc>
          <w:tcPr>
            <w:tcW w:w="6939" w:type="dxa"/>
          </w:tcPr>
          <w:p w14:paraId="14B3C14D" w14:textId="5AACA26A" w:rsidR="00515816" w:rsidRDefault="00A9667B" w:rsidP="00C26930">
            <w:pPr>
              <w:jc w:val="left"/>
              <w:rPr>
                <w:rFonts w:eastAsiaTheme="minorEastAsia"/>
                <w:lang w:eastAsia="zh-CN"/>
              </w:rPr>
            </w:pPr>
            <w:r>
              <w:rPr>
                <w:rFonts w:eastAsiaTheme="minorEastAsia"/>
                <w:lang w:eastAsia="zh-CN"/>
              </w:rPr>
              <w:t>Memory</w:t>
            </w:r>
            <w:r>
              <w:rPr>
                <w:rFonts w:eastAsiaTheme="minorEastAsia" w:hint="eastAsia"/>
                <w:lang w:eastAsia="zh-CN"/>
              </w:rPr>
              <w:t xml:space="preserve">: </w:t>
            </w:r>
            <w:r w:rsidRPr="00A9667B">
              <w:rPr>
                <w:rFonts w:eastAsiaTheme="minorEastAsia"/>
                <w:lang w:eastAsia="zh-CN"/>
              </w:rPr>
              <w:t>AccelerComm</w:t>
            </w:r>
          </w:p>
        </w:tc>
      </w:tr>
    </w:tbl>
    <w:p w14:paraId="1E19E83A" w14:textId="0745088D" w:rsidR="00C26930" w:rsidRDefault="00C26930">
      <w:pPr>
        <w:jc w:val="left"/>
        <w:rPr>
          <w:rFonts w:eastAsiaTheme="minorEastAsia"/>
          <w:lang w:eastAsia="zh-CN"/>
        </w:rPr>
      </w:pPr>
    </w:p>
    <w:p w14:paraId="4D77EF53" w14:textId="77777777" w:rsidR="00244183" w:rsidRPr="006435C7" w:rsidRDefault="00244183" w:rsidP="00244183">
      <w:pPr>
        <w:pStyle w:val="af7"/>
        <w:numPr>
          <w:ilvl w:val="0"/>
          <w:numId w:val="150"/>
        </w:numPr>
        <w:ind w:firstLineChars="0"/>
        <w:jc w:val="left"/>
        <w:rPr>
          <w:rFonts w:eastAsiaTheme="minorEastAsia"/>
          <w:lang w:eastAsia="zh-CN"/>
        </w:rPr>
      </w:pPr>
      <w:r w:rsidRPr="006435C7">
        <w:rPr>
          <w:rFonts w:eastAsiaTheme="minorEastAsia" w:hint="eastAsia"/>
          <w:lang w:eastAsia="zh-CN"/>
        </w:rPr>
        <w:t>Response to companies suggested to further clarify the details of the definition of metrics:</w:t>
      </w:r>
    </w:p>
    <w:p w14:paraId="0D252BC1" w14:textId="4EA8AD78" w:rsidR="00244183" w:rsidRPr="006435C7" w:rsidRDefault="00244183" w:rsidP="00FE5687">
      <w:pPr>
        <w:pStyle w:val="af7"/>
        <w:numPr>
          <w:ilvl w:val="0"/>
          <w:numId w:val="147"/>
        </w:numPr>
        <w:ind w:firstLineChars="0"/>
        <w:rPr>
          <w:rFonts w:eastAsiaTheme="minorEastAsia"/>
          <w:lang w:eastAsia="zh-CN"/>
        </w:rPr>
      </w:pPr>
      <w:r>
        <w:rPr>
          <w:rFonts w:eastAsiaTheme="minorEastAsia" w:hint="eastAsia"/>
          <w:lang w:eastAsia="zh-CN"/>
        </w:rPr>
        <w:t xml:space="preserve">FL: </w:t>
      </w:r>
      <w:r w:rsidRPr="006435C7">
        <w:rPr>
          <w:rFonts w:eastAsiaTheme="minorEastAsia"/>
          <w:lang w:eastAsia="zh-CN"/>
        </w:rPr>
        <w:t>B</w:t>
      </w:r>
      <w:r w:rsidRPr="006435C7">
        <w:rPr>
          <w:rFonts w:eastAsiaTheme="minorEastAsia" w:hint="eastAsia"/>
          <w:lang w:eastAsia="zh-CN"/>
        </w:rPr>
        <w:t>ased on companies</w:t>
      </w:r>
      <w:r w:rsidRPr="006435C7">
        <w:rPr>
          <w:rFonts w:eastAsiaTheme="minorEastAsia"/>
          <w:lang w:eastAsia="zh-CN"/>
        </w:rPr>
        <w:t>’</w:t>
      </w:r>
      <w:r w:rsidRPr="006435C7">
        <w:rPr>
          <w:rFonts w:eastAsiaTheme="minorEastAsia" w:hint="eastAsia"/>
          <w:lang w:eastAsia="zh-CN"/>
        </w:rPr>
        <w:t xml:space="preserve"> input, the </w:t>
      </w:r>
      <w:r w:rsidR="008B631B">
        <w:rPr>
          <w:rFonts w:eastAsiaTheme="minorEastAsia" w:hint="eastAsia"/>
          <w:lang w:eastAsia="zh-CN"/>
        </w:rPr>
        <w:t>definitions</w:t>
      </w:r>
      <w:r w:rsidR="00FE4831">
        <w:rPr>
          <w:rFonts w:eastAsiaTheme="minorEastAsia" w:hint="eastAsia"/>
          <w:lang w:eastAsia="zh-CN"/>
        </w:rPr>
        <w:t xml:space="preserve"> </w:t>
      </w:r>
      <w:r w:rsidRPr="006435C7">
        <w:rPr>
          <w:rFonts w:eastAsiaTheme="minorEastAsia" w:hint="eastAsia"/>
          <w:lang w:eastAsia="zh-CN"/>
        </w:rPr>
        <w:t xml:space="preserve">of some metrics </w:t>
      </w:r>
      <w:r w:rsidR="008B631B">
        <w:rPr>
          <w:rFonts w:eastAsiaTheme="minorEastAsia" w:hint="eastAsia"/>
          <w:lang w:eastAsia="zh-CN"/>
        </w:rPr>
        <w:t xml:space="preserve">are </w:t>
      </w:r>
      <w:r w:rsidRPr="006435C7">
        <w:rPr>
          <w:rFonts w:eastAsiaTheme="minorEastAsia" w:hint="eastAsia"/>
          <w:lang w:eastAsia="zh-CN"/>
        </w:rPr>
        <w:t xml:space="preserve">quite diverse, so FL suggests companies reporting the details along with the evaluation results. </w:t>
      </w:r>
      <w:r>
        <w:rPr>
          <w:rFonts w:eastAsiaTheme="minorEastAsia" w:hint="eastAsia"/>
          <w:lang w:eastAsia="zh-CN"/>
        </w:rPr>
        <w:t xml:space="preserve">If needed, we </w:t>
      </w:r>
      <w:r>
        <w:rPr>
          <w:rFonts w:eastAsiaTheme="minorEastAsia"/>
          <w:lang w:eastAsia="zh-CN"/>
        </w:rPr>
        <w:t>can</w:t>
      </w:r>
      <w:r>
        <w:rPr>
          <w:rFonts w:eastAsiaTheme="minorEastAsia" w:hint="eastAsia"/>
          <w:lang w:eastAsia="zh-CN"/>
        </w:rPr>
        <w:t xml:space="preserve"> </w:t>
      </w:r>
      <w:r>
        <w:rPr>
          <w:rFonts w:eastAsiaTheme="minorEastAsia"/>
          <w:lang w:eastAsia="zh-CN"/>
        </w:rPr>
        <w:t>further</w:t>
      </w:r>
      <w:r>
        <w:rPr>
          <w:rFonts w:eastAsiaTheme="minorEastAsia" w:hint="eastAsia"/>
          <w:lang w:eastAsia="zh-CN"/>
        </w:rPr>
        <w:t xml:space="preserve"> discussion it in next round of email discussions.</w:t>
      </w:r>
    </w:p>
    <w:p w14:paraId="660C5477" w14:textId="77777777" w:rsidR="00244183" w:rsidRDefault="00244183" w:rsidP="00FE5687">
      <w:pPr>
        <w:pStyle w:val="af7"/>
        <w:numPr>
          <w:ilvl w:val="0"/>
          <w:numId w:val="150"/>
        </w:numPr>
        <w:ind w:firstLineChars="0"/>
        <w:rPr>
          <w:rFonts w:eastAsiaTheme="minorEastAsia"/>
          <w:lang w:eastAsia="zh-CN"/>
        </w:rPr>
      </w:pPr>
      <w:r>
        <w:rPr>
          <w:rFonts w:eastAsiaTheme="minorEastAsia"/>
          <w:lang w:eastAsia="zh-CN"/>
        </w:rPr>
        <w:t>R</w:t>
      </w:r>
      <w:r>
        <w:rPr>
          <w:rFonts w:eastAsiaTheme="minorEastAsia" w:hint="eastAsia"/>
          <w:lang w:eastAsia="zh-CN"/>
        </w:rPr>
        <w:t xml:space="preserve">esponse to comments on the need of evaluation throughput/latency </w:t>
      </w:r>
    </w:p>
    <w:p w14:paraId="021152C5" w14:textId="77777777" w:rsidR="00244183" w:rsidRDefault="00244183" w:rsidP="00FE5687">
      <w:pPr>
        <w:pStyle w:val="af7"/>
        <w:numPr>
          <w:ilvl w:val="0"/>
          <w:numId w:val="147"/>
        </w:numPr>
        <w:ind w:firstLineChars="0"/>
        <w:rPr>
          <w:rFonts w:eastAsiaTheme="minorEastAsia"/>
          <w:lang w:eastAsia="zh-CN"/>
        </w:rPr>
      </w:pPr>
      <w:r>
        <w:rPr>
          <w:rFonts w:eastAsiaTheme="minorEastAsia" w:hint="eastAsia"/>
          <w:lang w:eastAsia="zh-CN"/>
        </w:rPr>
        <w:t>FL: companies need to report how to achieve the target higher throughput</w:t>
      </w:r>
    </w:p>
    <w:p w14:paraId="6DA0F481" w14:textId="77777777" w:rsidR="00244183" w:rsidRDefault="00244183" w:rsidP="00FE5687">
      <w:pPr>
        <w:pStyle w:val="af7"/>
        <w:numPr>
          <w:ilvl w:val="0"/>
          <w:numId w:val="150"/>
        </w:numPr>
        <w:ind w:firstLineChars="0"/>
        <w:rPr>
          <w:rFonts w:eastAsiaTheme="minorEastAsia"/>
          <w:lang w:eastAsia="zh-CN"/>
        </w:rPr>
      </w:pPr>
      <w:r>
        <w:rPr>
          <w:rFonts w:eastAsiaTheme="minorEastAsia"/>
          <w:lang w:eastAsia="zh-CN"/>
        </w:rPr>
        <w:t>R</w:t>
      </w:r>
      <w:r>
        <w:rPr>
          <w:rFonts w:eastAsiaTheme="minorEastAsia" w:hint="eastAsia"/>
          <w:lang w:eastAsia="zh-CN"/>
        </w:rPr>
        <w:t>esponse to comments on the area efficiency</w:t>
      </w:r>
    </w:p>
    <w:p w14:paraId="52D0E7C2" w14:textId="77777777" w:rsidR="00244183" w:rsidRPr="006435C7" w:rsidRDefault="00244183" w:rsidP="00FE5687">
      <w:pPr>
        <w:pStyle w:val="af7"/>
        <w:numPr>
          <w:ilvl w:val="0"/>
          <w:numId w:val="147"/>
        </w:numPr>
        <w:ind w:firstLineChars="0"/>
        <w:rPr>
          <w:rFonts w:eastAsiaTheme="minorEastAsia"/>
          <w:lang w:eastAsia="zh-CN"/>
        </w:rPr>
      </w:pPr>
      <w:r>
        <w:rPr>
          <w:rFonts w:eastAsiaTheme="minorEastAsia" w:hint="eastAsia"/>
          <w:lang w:eastAsia="zh-CN"/>
        </w:rPr>
        <w:t>FL: further discuss to put it in the first set or second set</w:t>
      </w:r>
    </w:p>
    <w:p w14:paraId="3357E7CD" w14:textId="77777777" w:rsidR="00244183" w:rsidRDefault="00244183" w:rsidP="00FE5687">
      <w:pPr>
        <w:pStyle w:val="af7"/>
        <w:numPr>
          <w:ilvl w:val="0"/>
          <w:numId w:val="150"/>
        </w:numPr>
        <w:ind w:firstLineChars="0"/>
        <w:rPr>
          <w:rFonts w:eastAsiaTheme="minorEastAsia"/>
          <w:lang w:eastAsia="zh-CN"/>
        </w:rPr>
      </w:pPr>
      <w:r>
        <w:rPr>
          <w:rFonts w:eastAsiaTheme="minorEastAsia"/>
          <w:lang w:eastAsia="zh-CN"/>
        </w:rPr>
        <w:t>R</w:t>
      </w:r>
      <w:r>
        <w:rPr>
          <w:rFonts w:eastAsiaTheme="minorEastAsia" w:hint="eastAsia"/>
          <w:lang w:eastAsia="zh-CN"/>
        </w:rPr>
        <w:t>esponse to comments on the energy efficiency</w:t>
      </w:r>
    </w:p>
    <w:p w14:paraId="4E6473A5" w14:textId="77777777" w:rsidR="00244183" w:rsidRPr="006435C7" w:rsidRDefault="00244183" w:rsidP="00FE5687">
      <w:pPr>
        <w:pStyle w:val="af7"/>
        <w:numPr>
          <w:ilvl w:val="0"/>
          <w:numId w:val="147"/>
        </w:numPr>
        <w:ind w:firstLineChars="0"/>
        <w:rPr>
          <w:rFonts w:eastAsiaTheme="minorEastAsia"/>
          <w:lang w:eastAsia="zh-CN"/>
        </w:rPr>
      </w:pPr>
      <w:r>
        <w:rPr>
          <w:rFonts w:eastAsiaTheme="minorEastAsia" w:hint="eastAsia"/>
          <w:lang w:eastAsia="zh-CN"/>
        </w:rPr>
        <w:t xml:space="preserve">FL: further discuss whether/how to </w:t>
      </w:r>
      <w:r>
        <w:rPr>
          <w:rFonts w:eastAsiaTheme="minorEastAsia"/>
          <w:lang w:eastAsia="zh-CN"/>
        </w:rPr>
        <w:t>account</w:t>
      </w:r>
      <w:r>
        <w:rPr>
          <w:rFonts w:eastAsiaTheme="minorEastAsia" w:hint="eastAsia"/>
          <w:lang w:eastAsia="zh-CN"/>
        </w:rPr>
        <w:t xml:space="preserve"> it as one of the metrics</w:t>
      </w:r>
    </w:p>
    <w:p w14:paraId="50259953" w14:textId="77777777" w:rsidR="00244183" w:rsidRPr="00244183" w:rsidRDefault="00244183">
      <w:pPr>
        <w:jc w:val="left"/>
        <w:rPr>
          <w:rFonts w:eastAsiaTheme="minorEastAsia"/>
          <w:lang w:eastAsia="zh-CN"/>
        </w:rPr>
      </w:pPr>
    </w:p>
    <w:p w14:paraId="534097CD" w14:textId="7D090D32" w:rsidR="00165F02" w:rsidRDefault="00165F02" w:rsidP="00165F02">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w:t>
      </w:r>
      <w:r>
        <w:rPr>
          <w:rFonts w:eastAsia="宋体" w:hint="eastAsia"/>
          <w:b/>
          <w:bCs/>
          <w:lang w:eastAsia="zh-CN"/>
        </w:rPr>
        <w:t>2</w:t>
      </w:r>
      <w:r>
        <w:rPr>
          <w:b/>
          <w:bCs/>
          <w:lang w:val="en-US" w:eastAsia="zh-CN"/>
        </w:rPr>
        <w:t>:</w:t>
      </w:r>
      <w:r>
        <w:rPr>
          <w:rFonts w:eastAsiaTheme="minor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w:t>
      </w:r>
      <w:r w:rsidRPr="00165F02">
        <w:rPr>
          <w:rFonts w:eastAsiaTheme="minorEastAsia"/>
          <w:b/>
          <w:strike/>
          <w:color w:val="EE0000"/>
          <w:lang w:val="en-US" w:eastAsia="zh-CN"/>
        </w:rPr>
        <w:t>evaluation</w:t>
      </w:r>
      <w:r w:rsidRPr="00165F02">
        <w:rPr>
          <w:rFonts w:eastAsiaTheme="minorEastAsia"/>
          <w:b/>
          <w:color w:val="EE0000"/>
          <w:lang w:val="en-US" w:eastAsia="zh-CN"/>
        </w:rPr>
        <w:t xml:space="preserve"> study </w:t>
      </w:r>
      <w:r>
        <w:rPr>
          <w:rFonts w:eastAsiaTheme="minorEastAsia"/>
          <w:b/>
          <w:lang w:val="en-US" w:eastAsia="zh-CN"/>
        </w:rPr>
        <w:t xml:space="preserve">of </w:t>
      </w:r>
      <w:r w:rsidR="00C0239C">
        <w:rPr>
          <w:rFonts w:eastAsiaTheme="minorEastAsia" w:hint="eastAsia"/>
          <w:b/>
          <w:color w:val="EE0000"/>
          <w:lang w:val="en-US" w:eastAsia="zh-CN"/>
        </w:rPr>
        <w:t xml:space="preserve">LPDC </w:t>
      </w:r>
      <w:r w:rsidR="00C0239C" w:rsidRPr="00C0239C">
        <w:rPr>
          <w:rFonts w:eastAsiaTheme="minorEastAsia"/>
          <w:b/>
          <w:bCs/>
          <w:lang w:val="en-US" w:eastAsia="zh-CN"/>
        </w:rPr>
        <w:t xml:space="preserve">extension </w:t>
      </w:r>
      <w:r w:rsidRPr="00C0239C">
        <w:rPr>
          <w:rFonts w:eastAsiaTheme="minorEastAsia"/>
          <w:b/>
          <w:bCs/>
          <w:lang w:val="en-US" w:eastAsia="zh-CN"/>
        </w:rPr>
        <w:t xml:space="preserve">for </w:t>
      </w:r>
      <w:r w:rsidR="00C0239C" w:rsidRPr="00C0239C">
        <w:rPr>
          <w:rFonts w:eastAsiaTheme="minorEastAsia"/>
          <w:b/>
          <w:bCs/>
          <w:lang w:val="en-US" w:eastAsia="zh-CN"/>
        </w:rPr>
        <w:t>data ra</w:t>
      </w:r>
      <w:r w:rsidR="00C0239C" w:rsidRPr="00C0239C">
        <w:rPr>
          <w:rFonts w:eastAsiaTheme="minorEastAsia"/>
          <w:lang w:val="en-US" w:eastAsia="zh-CN"/>
        </w:rPr>
        <w:t>te</w:t>
      </w:r>
      <w:r w:rsidR="00C0239C">
        <w:rPr>
          <w:rFonts w:eastAsiaTheme="minorEastAsia"/>
          <w:b/>
          <w:lang w:val="en-US" w:eastAsia="zh-CN"/>
        </w:rPr>
        <w:t xml:space="preserve"> </w:t>
      </w:r>
      <w:r w:rsidR="00C0239C">
        <w:rPr>
          <w:rFonts w:eastAsiaTheme="minorEastAsia" w:hint="eastAsia"/>
          <w:b/>
          <w:lang w:val="en-US" w:eastAsia="zh-CN"/>
        </w:rPr>
        <w:t>beyond</w:t>
      </w:r>
      <w:r>
        <w:rPr>
          <w:rFonts w:eastAsiaTheme="minorEastAsia"/>
          <w:b/>
          <w:lang w:val="en-US" w:eastAsia="zh-CN"/>
        </w:rPr>
        <w:t xml:space="preserve"> </w:t>
      </w:r>
      <w:r w:rsidR="00C0239C">
        <w:rPr>
          <w:rFonts w:eastAsia="宋体" w:hint="eastAsia"/>
          <w:b/>
          <w:bCs/>
          <w:color w:val="EE0000"/>
          <w:lang w:eastAsia="zh-CN"/>
        </w:rPr>
        <w:t xml:space="preserve">NR range </w:t>
      </w:r>
      <w:r>
        <w:rPr>
          <w:rFonts w:eastAsiaTheme="minorEastAsia"/>
          <w:b/>
          <w:lang w:val="en-US" w:eastAsia="zh-CN"/>
        </w:rPr>
        <w:t xml:space="preserve">with acceptable </w:t>
      </w:r>
      <w:r w:rsidRPr="00DD6F61">
        <w:rPr>
          <w:rFonts w:eastAsiaTheme="minorEastAsia"/>
          <w:b/>
          <w:lang w:val="en-US" w:eastAsia="zh-CN"/>
        </w:rPr>
        <w:t>performance-complexity</w:t>
      </w:r>
      <w:r w:rsidRPr="00DD6F61">
        <w:rPr>
          <w:rFonts w:eastAsiaTheme="minorEastAsia"/>
          <w:b/>
          <w:color w:val="EE0000"/>
          <w:lang w:val="en-US" w:eastAsia="zh-CN"/>
        </w:rPr>
        <w:t xml:space="preserve"> tradeoff</w:t>
      </w:r>
      <w:r w:rsidR="00C0239C" w:rsidRPr="00DD6F61">
        <w:rPr>
          <w:rFonts w:eastAsiaTheme="minorEastAsia" w:hint="eastAsia"/>
          <w:b/>
          <w:color w:val="EE0000"/>
          <w:lang w:val="en-US" w:eastAsia="zh-CN"/>
        </w:rPr>
        <w:t xml:space="preserve"> for both NW and UE side</w:t>
      </w:r>
      <w:r w:rsidRPr="00DD6F61">
        <w:rPr>
          <w:rFonts w:eastAsiaTheme="minorEastAsia"/>
          <w:b/>
          <w:lang w:val="en-US" w:eastAsia="zh-CN"/>
        </w:rPr>
        <w:t xml:space="preserve">, </w:t>
      </w:r>
      <w:r w:rsidRPr="002A4FB3">
        <w:rPr>
          <w:rFonts w:eastAsiaTheme="minorEastAsia"/>
          <w:b/>
          <w:strike/>
          <w:color w:val="EE0000"/>
          <w:lang w:val="en-US" w:eastAsia="zh-CN"/>
        </w:rPr>
        <w:t xml:space="preserve">at least </w:t>
      </w:r>
      <w:r>
        <w:rPr>
          <w:rFonts w:eastAsiaTheme="minorEastAsia"/>
          <w:b/>
          <w:lang w:val="en-US" w:eastAsia="zh-CN"/>
        </w:rPr>
        <w:t xml:space="preserve">the following metrics should be reported </w:t>
      </w:r>
    </w:p>
    <w:p w14:paraId="700C8044" w14:textId="77777777" w:rsidR="00165F02" w:rsidRDefault="00165F02" w:rsidP="00165F02">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39996818" w14:textId="73D5E077" w:rsidR="00165F02" w:rsidRPr="002A4FB3" w:rsidRDefault="00165F02" w:rsidP="002A4FB3">
      <w:pPr>
        <w:pStyle w:val="af7"/>
        <w:numPr>
          <w:ilvl w:val="0"/>
          <w:numId w:val="25"/>
        </w:numPr>
        <w:spacing w:after="0"/>
        <w:ind w:firstLineChars="0"/>
        <w:rPr>
          <w:rFonts w:eastAsiaTheme="minorEastAsia"/>
          <w:b/>
          <w:color w:val="EE0000"/>
          <w:lang w:val="en-US" w:eastAsia="zh-CN"/>
        </w:rPr>
      </w:pPr>
      <w:r w:rsidRPr="002A4FB3">
        <w:rPr>
          <w:rFonts w:eastAsiaTheme="minorEastAsia" w:hint="eastAsia"/>
          <w:b/>
          <w:color w:val="EE0000"/>
          <w:lang w:val="en-US" w:eastAsia="zh-CN"/>
        </w:rPr>
        <w:t>Co</w:t>
      </w:r>
      <w:r w:rsidRPr="002A4FB3">
        <w:rPr>
          <w:rFonts w:eastAsiaTheme="minorEastAsia"/>
          <w:b/>
          <w:color w:val="EE0000"/>
          <w:lang w:val="en-US" w:eastAsia="zh-CN"/>
        </w:rPr>
        <w:t>mplexity</w:t>
      </w:r>
    </w:p>
    <w:p w14:paraId="67AFFF41" w14:textId="77777777" w:rsidR="00165F02" w:rsidRDefault="00165F02" w:rsidP="00165F02">
      <w:pPr>
        <w:spacing w:after="0"/>
        <w:rPr>
          <w:rFonts w:eastAsiaTheme="minorEastAsia"/>
          <w:b/>
          <w:lang w:val="en-US" w:eastAsia="zh-CN"/>
        </w:rPr>
      </w:pPr>
      <w:r>
        <w:rPr>
          <w:rFonts w:eastAsiaTheme="minorEastAsia"/>
          <w:b/>
          <w:lang w:val="en-US" w:eastAsia="zh-CN"/>
        </w:rPr>
        <w:t>In addition, the following metrics can be also reported</w:t>
      </w:r>
    </w:p>
    <w:p w14:paraId="65E05799" w14:textId="0E1CF237" w:rsidR="00165F02" w:rsidRPr="002A4FB3" w:rsidRDefault="00165F02" w:rsidP="00165F02">
      <w:pPr>
        <w:pStyle w:val="af7"/>
        <w:numPr>
          <w:ilvl w:val="0"/>
          <w:numId w:val="25"/>
        </w:numPr>
        <w:spacing w:after="0"/>
        <w:ind w:firstLineChars="0"/>
        <w:rPr>
          <w:rFonts w:eastAsiaTheme="minorEastAsia"/>
          <w:b/>
          <w:color w:val="EE0000"/>
          <w:highlight w:val="yellow"/>
          <w:lang w:val="en-US" w:eastAsia="zh-CN"/>
        </w:rPr>
      </w:pPr>
      <w:r w:rsidRPr="002A4FB3">
        <w:rPr>
          <w:rFonts w:eastAsiaTheme="minorEastAsia"/>
          <w:b/>
          <w:color w:val="EE0000"/>
          <w:highlight w:val="yellow"/>
          <w:lang w:val="en-US" w:eastAsia="zh-CN"/>
        </w:rPr>
        <w:t>A</w:t>
      </w:r>
      <w:r w:rsidRPr="002A4FB3">
        <w:rPr>
          <w:rFonts w:eastAsiaTheme="minorEastAsia" w:hint="eastAsia"/>
          <w:b/>
          <w:color w:val="EE0000"/>
          <w:highlight w:val="yellow"/>
          <w:lang w:val="en-US" w:eastAsia="zh-CN"/>
        </w:rPr>
        <w:t>rea efficiency</w:t>
      </w:r>
    </w:p>
    <w:p w14:paraId="6A8D7381" w14:textId="0784D697" w:rsidR="00165F02" w:rsidRPr="002A4FB3" w:rsidRDefault="00165F02" w:rsidP="00165F02">
      <w:pPr>
        <w:pStyle w:val="af7"/>
        <w:numPr>
          <w:ilvl w:val="0"/>
          <w:numId w:val="25"/>
        </w:numPr>
        <w:spacing w:after="0"/>
        <w:ind w:firstLineChars="0"/>
        <w:rPr>
          <w:rFonts w:eastAsiaTheme="minorEastAsia"/>
          <w:b/>
          <w:color w:val="EE0000"/>
          <w:highlight w:val="yellow"/>
          <w:lang w:val="en-US" w:eastAsia="zh-CN"/>
        </w:rPr>
      </w:pPr>
      <w:r w:rsidRPr="002A4FB3">
        <w:rPr>
          <w:rFonts w:eastAsiaTheme="minorEastAsia"/>
          <w:b/>
          <w:color w:val="EE0000"/>
          <w:highlight w:val="yellow"/>
          <w:lang w:val="en-US" w:eastAsia="zh-CN"/>
        </w:rPr>
        <w:t>Energy efficiency</w:t>
      </w:r>
    </w:p>
    <w:p w14:paraId="5D04E160" w14:textId="05D77A41" w:rsidR="00321773" w:rsidRPr="002A4FB3" w:rsidRDefault="00321773" w:rsidP="00321773">
      <w:pPr>
        <w:pStyle w:val="af7"/>
        <w:numPr>
          <w:ilvl w:val="0"/>
          <w:numId w:val="25"/>
        </w:numPr>
        <w:spacing w:after="0"/>
        <w:ind w:firstLineChars="0"/>
        <w:rPr>
          <w:rFonts w:eastAsiaTheme="minorEastAsia"/>
          <w:b/>
          <w:highlight w:val="yellow"/>
          <w:lang w:val="en-US" w:eastAsia="zh-CN"/>
        </w:rPr>
      </w:pPr>
      <w:r w:rsidRPr="002A4FB3">
        <w:rPr>
          <w:rFonts w:eastAsiaTheme="minorEastAsia" w:hint="eastAsia"/>
          <w:b/>
          <w:color w:val="EE0000"/>
          <w:highlight w:val="yellow"/>
          <w:lang w:val="en-US" w:eastAsia="zh-CN"/>
        </w:rPr>
        <w:t>Decoding t</w:t>
      </w:r>
      <w:r w:rsidRPr="002A4FB3">
        <w:rPr>
          <w:rFonts w:eastAsiaTheme="minorEastAsia"/>
          <w:b/>
          <w:color w:val="EE0000"/>
          <w:highlight w:val="yellow"/>
          <w:lang w:val="en-US" w:eastAsia="zh-CN"/>
        </w:rPr>
        <w:t>hroughput</w:t>
      </w:r>
      <w:r w:rsidRPr="002A4FB3">
        <w:rPr>
          <w:rFonts w:eastAsiaTheme="minorEastAsia" w:hint="eastAsia"/>
          <w:b/>
          <w:color w:val="EE0000"/>
          <w:highlight w:val="yellow"/>
          <w:lang w:val="en-US" w:eastAsia="zh-CN"/>
        </w:rPr>
        <w:t>/latency</w:t>
      </w:r>
    </w:p>
    <w:p w14:paraId="4F94FD6B" w14:textId="77777777" w:rsidR="00165F02" w:rsidRDefault="00165F02" w:rsidP="00165F02">
      <w:pPr>
        <w:spacing w:after="0"/>
        <w:jc w:val="left"/>
        <w:rPr>
          <w:rFonts w:eastAsiaTheme="minorEastAsia"/>
          <w:b/>
          <w:lang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59021D65" w14:textId="77777777" w:rsidR="00B26A58" w:rsidRPr="002A4FB3" w:rsidRDefault="00B26A58">
      <w:pPr>
        <w:jc w:val="left"/>
        <w:rPr>
          <w:rFonts w:eastAsiaTheme="minorEastAsia"/>
          <w:lang w:eastAsia="zh-CN"/>
        </w:rPr>
      </w:pPr>
    </w:p>
    <w:p w14:paraId="07BDC400" w14:textId="2DC098D1" w:rsidR="00886860" w:rsidRPr="00886860" w:rsidRDefault="008A4ECF" w:rsidP="00886860">
      <w:pPr>
        <w:pStyle w:val="5"/>
        <w:rPr>
          <w:rFonts w:eastAsiaTheme="minorEastAsia"/>
          <w:sz w:val="20"/>
          <w:szCs w:val="20"/>
          <w:lang w:eastAsia="zh-CN"/>
        </w:rPr>
      </w:pPr>
      <w:r>
        <w:rPr>
          <w:rFonts w:eastAsiaTheme="minorEastAsia" w:hint="eastAsia"/>
          <w:sz w:val="20"/>
          <w:szCs w:val="20"/>
          <w:lang w:eastAsia="zh-CN"/>
        </w:rPr>
        <w:t xml:space="preserve">Evaluation assumption </w:t>
      </w:r>
      <w:r w:rsidR="00886860">
        <w:rPr>
          <w:rFonts w:eastAsiaTheme="minorEastAsia" w:hint="eastAsia"/>
          <w:sz w:val="20"/>
          <w:szCs w:val="20"/>
          <w:lang w:eastAsia="zh-CN"/>
        </w:rPr>
        <w:t>for LDPC</w:t>
      </w:r>
    </w:p>
    <w:p w14:paraId="1F46D346" w14:textId="77777777" w:rsidR="00886860" w:rsidRPr="00886860" w:rsidRDefault="00886860" w:rsidP="00886860">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p>
    <w:tbl>
      <w:tblPr>
        <w:tblStyle w:val="af1"/>
        <w:tblW w:w="9628" w:type="dxa"/>
        <w:jc w:val="center"/>
        <w:tblLook w:val="04A0" w:firstRow="1" w:lastRow="0" w:firstColumn="1" w:lastColumn="0" w:noHBand="0" w:noVBand="1"/>
      </w:tblPr>
      <w:tblGrid>
        <w:gridCol w:w="1271"/>
        <w:gridCol w:w="3686"/>
        <w:gridCol w:w="4671"/>
      </w:tblGrid>
      <w:tr w:rsidR="009C6665" w:rsidRPr="00FC44A0" w14:paraId="66248A60" w14:textId="661D0916" w:rsidTr="009C6665">
        <w:trPr>
          <w:jc w:val="center"/>
        </w:trPr>
        <w:tc>
          <w:tcPr>
            <w:tcW w:w="1271" w:type="dxa"/>
            <w:vAlign w:val="center"/>
          </w:tcPr>
          <w:p w14:paraId="1229E623" w14:textId="77777777" w:rsidR="009C6665" w:rsidRPr="00FC44A0" w:rsidRDefault="009C6665" w:rsidP="00496475">
            <w:pPr>
              <w:spacing w:after="0"/>
              <w:jc w:val="left"/>
              <w:rPr>
                <w:bCs/>
                <w:color w:val="000000" w:themeColor="text1"/>
              </w:rPr>
            </w:pPr>
            <w:r w:rsidRPr="00FC44A0">
              <w:rPr>
                <w:bCs/>
                <w:color w:val="000000"/>
              </w:rPr>
              <w:t>Parameters</w:t>
            </w:r>
          </w:p>
        </w:tc>
        <w:tc>
          <w:tcPr>
            <w:tcW w:w="3686" w:type="dxa"/>
            <w:vAlign w:val="center"/>
          </w:tcPr>
          <w:p w14:paraId="6C6E7FAA" w14:textId="77777777" w:rsidR="009C6665" w:rsidRPr="00FC44A0" w:rsidRDefault="009C6665" w:rsidP="00496475">
            <w:pPr>
              <w:spacing w:after="0"/>
              <w:jc w:val="left"/>
              <w:rPr>
                <w:bCs/>
                <w:color w:val="000000" w:themeColor="text1"/>
              </w:rPr>
            </w:pPr>
            <w:r w:rsidRPr="00FC44A0">
              <w:rPr>
                <w:bCs/>
                <w:color w:val="000000"/>
              </w:rPr>
              <w:t>Values or assumptions</w:t>
            </w:r>
          </w:p>
        </w:tc>
        <w:tc>
          <w:tcPr>
            <w:tcW w:w="4671" w:type="dxa"/>
          </w:tcPr>
          <w:p w14:paraId="02F26DE8" w14:textId="72DBDB01" w:rsidR="009C6665" w:rsidRPr="00FC44A0" w:rsidRDefault="009C6665" w:rsidP="00496475">
            <w:pPr>
              <w:spacing w:after="0"/>
              <w:jc w:val="left"/>
              <w:rPr>
                <w:rFonts w:eastAsiaTheme="minorEastAsia"/>
                <w:bCs/>
                <w:color w:val="000000"/>
                <w:lang w:eastAsia="zh-CN"/>
              </w:rPr>
            </w:pPr>
            <w:r w:rsidRPr="00FC44A0">
              <w:rPr>
                <w:rFonts w:eastAsiaTheme="minorEastAsia"/>
                <w:bCs/>
                <w:color w:val="000000"/>
                <w:lang w:eastAsia="zh-CN"/>
              </w:rPr>
              <w:t>C</w:t>
            </w:r>
            <w:r w:rsidRPr="00FC44A0">
              <w:rPr>
                <w:rFonts w:eastAsiaTheme="minorEastAsia" w:hint="eastAsia"/>
                <w:bCs/>
                <w:color w:val="000000"/>
                <w:lang w:eastAsia="zh-CN"/>
              </w:rPr>
              <w:t>ompanies</w:t>
            </w:r>
            <w:r w:rsidRPr="00FC44A0">
              <w:rPr>
                <w:rFonts w:eastAsiaTheme="minorEastAsia"/>
                <w:bCs/>
                <w:color w:val="000000"/>
                <w:lang w:eastAsia="zh-CN"/>
              </w:rPr>
              <w:t>’</w:t>
            </w:r>
            <w:r w:rsidRPr="00FC44A0">
              <w:rPr>
                <w:rFonts w:eastAsiaTheme="minorEastAsia" w:hint="eastAsia"/>
                <w:bCs/>
                <w:color w:val="000000"/>
                <w:lang w:eastAsia="zh-CN"/>
              </w:rPr>
              <w:t xml:space="preserve"> views</w:t>
            </w:r>
          </w:p>
        </w:tc>
      </w:tr>
      <w:tr w:rsidR="009C6665" w:rsidRPr="00FC44A0" w14:paraId="129F3403" w14:textId="296F19C0" w:rsidTr="009C6665">
        <w:trPr>
          <w:jc w:val="center"/>
        </w:trPr>
        <w:tc>
          <w:tcPr>
            <w:tcW w:w="1271" w:type="dxa"/>
            <w:vAlign w:val="center"/>
          </w:tcPr>
          <w:p w14:paraId="22DD7B30" w14:textId="77777777" w:rsidR="009C6665" w:rsidRPr="00FC44A0" w:rsidRDefault="009C6665" w:rsidP="00496475">
            <w:pPr>
              <w:spacing w:after="0"/>
              <w:jc w:val="left"/>
              <w:rPr>
                <w:color w:val="000000" w:themeColor="text1"/>
              </w:rPr>
            </w:pPr>
            <w:r w:rsidRPr="00FC44A0">
              <w:rPr>
                <w:color w:val="000000"/>
              </w:rPr>
              <w:t>Channel</w:t>
            </w:r>
          </w:p>
        </w:tc>
        <w:tc>
          <w:tcPr>
            <w:tcW w:w="3686" w:type="dxa"/>
            <w:vAlign w:val="center"/>
          </w:tcPr>
          <w:p w14:paraId="25CBB303" w14:textId="77777777" w:rsidR="009C6665" w:rsidRPr="00FC44A0" w:rsidRDefault="009C6665" w:rsidP="00496475">
            <w:pPr>
              <w:spacing w:after="0"/>
              <w:jc w:val="left"/>
              <w:rPr>
                <w:rFonts w:eastAsia="宋体"/>
                <w:color w:val="000000" w:themeColor="text1"/>
                <w:lang w:val="en-US" w:eastAsia="zh-CN"/>
              </w:rPr>
            </w:pPr>
            <w:r w:rsidRPr="00FC44A0">
              <w:rPr>
                <w:rFonts w:eastAsia="等线"/>
                <w:bCs/>
                <w:lang w:val="en-US" w:eastAsia="zh-CN"/>
              </w:rPr>
              <w:t>AWGN</w:t>
            </w:r>
          </w:p>
        </w:tc>
        <w:tc>
          <w:tcPr>
            <w:tcW w:w="4671" w:type="dxa"/>
          </w:tcPr>
          <w:p w14:paraId="263BA4A2" w14:textId="77777777" w:rsidR="009C6665" w:rsidRPr="00FC44A0" w:rsidRDefault="009C6665" w:rsidP="00496475">
            <w:pPr>
              <w:spacing w:after="0"/>
              <w:jc w:val="left"/>
              <w:rPr>
                <w:rFonts w:eastAsia="等线"/>
                <w:bCs/>
                <w:lang w:val="en-US" w:eastAsia="zh-CN"/>
              </w:rPr>
            </w:pPr>
          </w:p>
        </w:tc>
      </w:tr>
      <w:tr w:rsidR="009C6665" w:rsidRPr="00FC44A0" w14:paraId="2C463E47" w14:textId="5927A913" w:rsidTr="009C6665">
        <w:trPr>
          <w:jc w:val="center"/>
        </w:trPr>
        <w:tc>
          <w:tcPr>
            <w:tcW w:w="1271" w:type="dxa"/>
            <w:vAlign w:val="center"/>
          </w:tcPr>
          <w:p w14:paraId="009B1A3B" w14:textId="77777777" w:rsidR="009C6665" w:rsidRPr="00FC44A0" w:rsidRDefault="009C6665" w:rsidP="00496475">
            <w:pPr>
              <w:spacing w:after="0"/>
              <w:jc w:val="left"/>
              <w:rPr>
                <w:color w:val="000000" w:themeColor="text1"/>
              </w:rPr>
            </w:pPr>
            <w:r w:rsidRPr="00FC44A0">
              <w:rPr>
                <w:color w:val="000000"/>
              </w:rPr>
              <w:t>Modulation</w:t>
            </w:r>
          </w:p>
        </w:tc>
        <w:tc>
          <w:tcPr>
            <w:tcW w:w="3686" w:type="dxa"/>
            <w:vAlign w:val="center"/>
          </w:tcPr>
          <w:p w14:paraId="5949F351" w14:textId="77777777" w:rsidR="009C6665" w:rsidRPr="00FC44A0" w:rsidRDefault="009C6665" w:rsidP="00496475">
            <w:pPr>
              <w:spacing w:after="0"/>
              <w:jc w:val="left"/>
              <w:rPr>
                <w:rFonts w:eastAsia="等线"/>
                <w:bCs/>
                <w:lang w:val="en-US" w:eastAsia="zh-CN"/>
              </w:rPr>
            </w:pPr>
            <w:r w:rsidRPr="00FC44A0">
              <w:rPr>
                <w:rFonts w:eastAsia="等线"/>
                <w:bCs/>
                <w:lang w:val="en-US" w:eastAsia="zh-CN"/>
              </w:rPr>
              <w:t xml:space="preserve">QPSK </w:t>
            </w:r>
            <w:r w:rsidRPr="00FC44A0">
              <w:rPr>
                <w:rFonts w:eastAsia="等线" w:hint="eastAsia"/>
                <w:bCs/>
                <w:lang w:val="en-US" w:eastAsia="zh-CN"/>
              </w:rPr>
              <w:t>(</w:t>
            </w:r>
            <w:r w:rsidRPr="00FC44A0">
              <w:rPr>
                <w:rFonts w:eastAsia="等线"/>
                <w:bCs/>
                <w:lang w:val="en-US" w:eastAsia="zh-CN"/>
              </w:rPr>
              <w:t>baseline)</w:t>
            </w:r>
          </w:p>
          <w:p w14:paraId="050858E0" w14:textId="77777777" w:rsidR="009C6665" w:rsidRPr="00FC44A0" w:rsidRDefault="009C6665" w:rsidP="00496475">
            <w:pPr>
              <w:spacing w:after="0"/>
              <w:jc w:val="left"/>
              <w:rPr>
                <w:rFonts w:eastAsia="等线"/>
                <w:bCs/>
                <w:lang w:val="en-US" w:eastAsia="zh-CN"/>
              </w:rPr>
            </w:pPr>
            <w:r w:rsidRPr="00FC44A0">
              <w:rPr>
                <w:rFonts w:eastAsia="宋体"/>
                <w:color w:val="000000"/>
                <w:lang w:val="en-US" w:eastAsia="zh-CN"/>
              </w:rPr>
              <w:t>Other modulation order</w:t>
            </w:r>
            <w:r w:rsidRPr="00FC44A0">
              <w:rPr>
                <w:rFonts w:eastAsia="宋体" w:hint="eastAsia"/>
                <w:color w:val="000000"/>
                <w:lang w:val="en-US" w:eastAsia="zh-CN"/>
              </w:rPr>
              <w:t>s,</w:t>
            </w:r>
            <w:r w:rsidRPr="00FC44A0">
              <w:rPr>
                <w:rFonts w:eastAsia="宋体"/>
                <w:color w:val="000000"/>
                <w:lang w:val="en-US" w:eastAsia="zh-CN"/>
              </w:rPr>
              <w:t xml:space="preserve"> such as 16QAM, 64QAM, 256QAM</w:t>
            </w:r>
            <w:r w:rsidRPr="00FC44A0">
              <w:rPr>
                <w:rFonts w:eastAsia="宋体" w:hint="eastAsia"/>
                <w:color w:val="000000"/>
                <w:lang w:val="en-US" w:eastAsia="zh-CN"/>
              </w:rPr>
              <w:t>, 1024QAM,</w:t>
            </w:r>
            <w:r w:rsidRPr="00FC44A0">
              <w:rPr>
                <w:rFonts w:eastAsia="宋体"/>
                <w:color w:val="000000"/>
                <w:lang w:val="en-US" w:eastAsia="zh-CN"/>
              </w:rPr>
              <w:t xml:space="preserve"> can be also reported.</w:t>
            </w:r>
          </w:p>
        </w:tc>
        <w:tc>
          <w:tcPr>
            <w:tcW w:w="4671" w:type="dxa"/>
          </w:tcPr>
          <w:p w14:paraId="7D1152CC" w14:textId="56A19ED8" w:rsidR="009C6665" w:rsidRDefault="007704D2" w:rsidP="00496475">
            <w:pPr>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modulation order: NTT DOCOMO</w:t>
            </w:r>
            <w:r w:rsidR="00FC44A0" w:rsidRPr="00FC44A0">
              <w:rPr>
                <w:rFonts w:eastAsia="等线" w:hint="eastAsia"/>
                <w:bCs/>
                <w:lang w:val="en-US" w:eastAsia="zh-CN"/>
              </w:rPr>
              <w:t>, Samsung(256QAM)</w:t>
            </w:r>
            <w:r w:rsidR="00FC44A0">
              <w:rPr>
                <w:rFonts w:eastAsia="等线" w:hint="eastAsia"/>
                <w:bCs/>
                <w:lang w:val="en-US" w:eastAsia="zh-CN"/>
              </w:rPr>
              <w:t xml:space="preserve">, </w:t>
            </w:r>
            <w:r w:rsidR="00F33239">
              <w:rPr>
                <w:rFonts w:eastAsia="等线" w:hint="eastAsia"/>
                <w:bCs/>
                <w:lang w:val="en-US" w:eastAsia="zh-CN"/>
              </w:rPr>
              <w:t xml:space="preserve">Apple, </w:t>
            </w:r>
            <w:r w:rsidR="00FC44A0">
              <w:rPr>
                <w:rFonts w:eastAsia="等线" w:hint="eastAsia"/>
                <w:bCs/>
                <w:lang w:val="en-US" w:eastAsia="zh-CN"/>
              </w:rPr>
              <w:t>Huawei</w:t>
            </w:r>
            <w:r w:rsidR="008E0666">
              <w:rPr>
                <w:rFonts w:eastAsia="等线" w:hint="eastAsia"/>
                <w:bCs/>
                <w:lang w:val="en-US" w:eastAsia="zh-CN"/>
              </w:rPr>
              <w:t>, QC (256QAM, 1024QAM)</w:t>
            </w:r>
          </w:p>
          <w:p w14:paraId="618E3004" w14:textId="07C679C4" w:rsidR="00FC44A0" w:rsidRPr="00FC44A0" w:rsidRDefault="00FC44A0" w:rsidP="00496475">
            <w:pPr>
              <w:spacing w:after="0"/>
              <w:jc w:val="left"/>
              <w:rPr>
                <w:rFonts w:eastAsia="等线"/>
                <w:bCs/>
                <w:lang w:val="en-US" w:eastAsia="zh-CN"/>
              </w:rPr>
            </w:pPr>
            <w:r>
              <w:rPr>
                <w:rFonts w:eastAsia="等线" w:hint="eastAsia"/>
                <w:bCs/>
                <w:lang w:val="en-US" w:eastAsia="zh-CN"/>
              </w:rPr>
              <w:t xml:space="preserve">QPSK: </w:t>
            </w:r>
            <w:r w:rsidR="00F33239">
              <w:rPr>
                <w:rFonts w:eastAsia="等线" w:hint="eastAsia"/>
                <w:bCs/>
                <w:lang w:val="en-US" w:eastAsia="zh-CN"/>
              </w:rPr>
              <w:t xml:space="preserve">Apple, </w:t>
            </w:r>
            <w:r>
              <w:rPr>
                <w:rFonts w:eastAsia="等线" w:hint="eastAsia"/>
                <w:bCs/>
                <w:lang w:val="en-US" w:eastAsia="zh-CN"/>
              </w:rPr>
              <w:t>Huawei</w:t>
            </w:r>
          </w:p>
        </w:tc>
      </w:tr>
      <w:tr w:rsidR="009C6665" w:rsidRPr="00FC44A0" w14:paraId="316EAFB6" w14:textId="26D4FBCC" w:rsidTr="009C6665">
        <w:trPr>
          <w:jc w:val="center"/>
        </w:trPr>
        <w:tc>
          <w:tcPr>
            <w:tcW w:w="1271" w:type="dxa"/>
            <w:vAlign w:val="center"/>
          </w:tcPr>
          <w:p w14:paraId="1DCFE66A" w14:textId="77777777" w:rsidR="009C6665" w:rsidRPr="00FC44A0" w:rsidRDefault="009C6665" w:rsidP="00496475">
            <w:pPr>
              <w:spacing w:after="0"/>
              <w:jc w:val="left"/>
              <w:rPr>
                <w:color w:val="000000" w:themeColor="text1"/>
              </w:rPr>
            </w:pPr>
            <w:r w:rsidRPr="00FC44A0">
              <w:rPr>
                <w:color w:val="000000"/>
              </w:rPr>
              <w:t>Code rate</w:t>
            </w:r>
          </w:p>
        </w:tc>
        <w:tc>
          <w:tcPr>
            <w:tcW w:w="3686" w:type="dxa"/>
            <w:vAlign w:val="center"/>
          </w:tcPr>
          <w:p w14:paraId="4BC721F6" w14:textId="77777777" w:rsidR="009C6665" w:rsidRPr="00FC44A0" w:rsidRDefault="009C6665" w:rsidP="00496475">
            <w:pPr>
              <w:tabs>
                <w:tab w:val="left" w:pos="840"/>
              </w:tabs>
              <w:spacing w:after="0"/>
              <w:jc w:val="left"/>
              <w:rPr>
                <w:rFonts w:eastAsiaTheme="minorEastAsia"/>
                <w:color w:val="000000" w:themeColor="text1"/>
                <w:lang w:val="en-US" w:eastAsia="zh-CN"/>
              </w:rPr>
            </w:pPr>
            <w:r w:rsidRPr="00FC44A0">
              <w:rPr>
                <w:color w:val="000000"/>
              </w:rPr>
              <w:t>Reported by company</w:t>
            </w:r>
          </w:p>
        </w:tc>
        <w:tc>
          <w:tcPr>
            <w:tcW w:w="4671" w:type="dxa"/>
          </w:tcPr>
          <w:p w14:paraId="6E4CFB17" w14:textId="096167D2" w:rsidR="009C6665" w:rsidRPr="00FC44A0" w:rsidRDefault="00D02161" w:rsidP="00496475">
            <w:pPr>
              <w:tabs>
                <w:tab w:val="left" w:pos="840"/>
              </w:tabs>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code rate: NTT DOCOMO, Apple (</w:t>
            </w:r>
            <w:r w:rsidRPr="00FC44A0">
              <w:rPr>
                <w:rFonts w:eastAsiaTheme="minorEastAsia"/>
                <w:kern w:val="2"/>
                <w:lang w:val="en-US" w:eastAsia="zh-CN"/>
              </w:rPr>
              <w:t>2/3</w:t>
            </w:r>
            <w:r w:rsidRPr="00FC44A0">
              <w:rPr>
                <w:rFonts w:eastAsiaTheme="minorEastAsia" w:hint="eastAsia"/>
                <w:kern w:val="2"/>
                <w:lang w:val="en-US" w:eastAsia="zh-CN"/>
              </w:rPr>
              <w:t>~</w:t>
            </w:r>
            <w:r w:rsidRPr="00FC44A0">
              <w:rPr>
                <w:rFonts w:eastAsiaTheme="minorEastAsia"/>
                <w:kern w:val="2"/>
                <w:lang w:val="en-US" w:eastAsia="zh-CN"/>
              </w:rPr>
              <w:t>22/24</w:t>
            </w:r>
            <w:r w:rsidRPr="00FC44A0">
              <w:rPr>
                <w:rFonts w:eastAsia="等线" w:hint="eastAsia"/>
                <w:bCs/>
                <w:lang w:val="en-US" w:eastAsia="zh-CN"/>
              </w:rPr>
              <w:t>)</w:t>
            </w:r>
            <w:r w:rsidR="008E0666">
              <w:rPr>
                <w:rFonts w:eastAsia="等线" w:hint="eastAsia"/>
                <w:bCs/>
                <w:lang w:val="en-US" w:eastAsia="zh-CN"/>
              </w:rPr>
              <w:t>, QC (&gt;2/3)</w:t>
            </w:r>
          </w:p>
          <w:p w14:paraId="587E1EBD" w14:textId="0F2D5017" w:rsidR="00BD7F64" w:rsidRDefault="00D02161" w:rsidP="00496475">
            <w:pPr>
              <w:tabs>
                <w:tab w:val="left" w:pos="840"/>
              </w:tabs>
              <w:spacing w:after="0"/>
              <w:jc w:val="left"/>
              <w:rPr>
                <w:rFonts w:eastAsiaTheme="minorEastAsia"/>
                <w:color w:val="000000"/>
                <w:lang w:eastAsia="zh-CN"/>
              </w:rPr>
            </w:pPr>
            <w:r w:rsidRPr="00FC44A0">
              <w:rPr>
                <w:rFonts w:eastAsiaTheme="minorEastAsia"/>
                <w:color w:val="000000"/>
                <w:lang w:eastAsia="zh-CN"/>
              </w:rPr>
              <w:t>P</w:t>
            </w:r>
            <w:r w:rsidRPr="00FC44A0">
              <w:rPr>
                <w:rFonts w:eastAsiaTheme="minorEastAsia" w:hint="eastAsia"/>
                <w:color w:val="000000"/>
                <w:lang w:eastAsia="zh-CN"/>
              </w:rPr>
              <w:t>rioritize 2/3: MTK</w:t>
            </w:r>
          </w:p>
          <w:p w14:paraId="64B5F7D7" w14:textId="77777777" w:rsidR="00F33239" w:rsidRDefault="00F33239" w:rsidP="00496475">
            <w:pPr>
              <w:tabs>
                <w:tab w:val="left" w:pos="840"/>
              </w:tabs>
              <w:spacing w:after="0"/>
              <w:jc w:val="left"/>
              <w:rPr>
                <w:rFonts w:eastAsiaTheme="minorEastAsia"/>
                <w:color w:val="000000"/>
                <w:lang w:eastAsia="zh-CN"/>
              </w:rPr>
            </w:pPr>
            <w:r>
              <w:rPr>
                <w:rFonts w:eastAsiaTheme="minorEastAsia" w:hint="eastAsia"/>
                <w:color w:val="000000"/>
                <w:lang w:eastAsia="zh-CN"/>
              </w:rPr>
              <w:t>&gt;1/3: ZTE</w:t>
            </w:r>
          </w:p>
          <w:p w14:paraId="788E5773" w14:textId="0D0223FF" w:rsidR="00BD7F64" w:rsidRDefault="00BD7F64" w:rsidP="00496475">
            <w:pPr>
              <w:tabs>
                <w:tab w:val="left" w:pos="840"/>
              </w:tabs>
              <w:spacing w:after="0"/>
              <w:jc w:val="left"/>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eported by company: Samsung, Huawei (for QPSK)</w:t>
            </w:r>
          </w:p>
          <w:p w14:paraId="53CC7BA1" w14:textId="319B5016" w:rsidR="00BD7F64" w:rsidRPr="00FC44A0" w:rsidRDefault="00BD7F64" w:rsidP="00496475">
            <w:pPr>
              <w:tabs>
                <w:tab w:val="left" w:pos="840"/>
              </w:tabs>
              <w:spacing w:after="0"/>
              <w:jc w:val="left"/>
              <w:rPr>
                <w:rFonts w:eastAsiaTheme="minorEastAsia"/>
                <w:color w:val="000000"/>
                <w:lang w:eastAsia="zh-CN"/>
              </w:rPr>
            </w:pPr>
            <w:r>
              <w:rPr>
                <w:rFonts w:eastAsiaTheme="minorEastAsia" w:hint="eastAsia"/>
                <w:color w:val="000000"/>
                <w:lang w:eastAsia="zh-CN"/>
              </w:rPr>
              <w:t>MCS table:</w:t>
            </w:r>
            <w:r w:rsidR="008E0666">
              <w:rPr>
                <w:rFonts w:eastAsiaTheme="minorEastAsia" w:hint="eastAsia"/>
                <w:color w:val="000000"/>
                <w:lang w:eastAsia="zh-CN"/>
              </w:rPr>
              <w:t xml:space="preserve"> </w:t>
            </w:r>
            <w:r>
              <w:rPr>
                <w:rFonts w:eastAsiaTheme="minorEastAsia" w:hint="eastAsia"/>
                <w:color w:val="000000"/>
                <w:lang w:eastAsia="zh-CN"/>
              </w:rPr>
              <w:t>Huawei</w:t>
            </w:r>
          </w:p>
        </w:tc>
      </w:tr>
      <w:tr w:rsidR="009C6665" w:rsidRPr="00FC44A0" w14:paraId="07EC5C8C" w14:textId="66AFA401" w:rsidTr="009C6665">
        <w:trPr>
          <w:jc w:val="center"/>
        </w:trPr>
        <w:tc>
          <w:tcPr>
            <w:tcW w:w="1271" w:type="dxa"/>
            <w:vAlign w:val="center"/>
          </w:tcPr>
          <w:p w14:paraId="7E57AEAF" w14:textId="77777777" w:rsidR="009C6665" w:rsidRPr="00FC44A0" w:rsidRDefault="009C6665" w:rsidP="00496475">
            <w:pPr>
              <w:spacing w:after="0"/>
              <w:jc w:val="left"/>
              <w:rPr>
                <w:rFonts w:eastAsiaTheme="minorEastAsia"/>
                <w:lang w:eastAsia="zh-CN"/>
              </w:rPr>
            </w:pPr>
            <w:r w:rsidRPr="00FC44A0">
              <w:rPr>
                <w:rFonts w:eastAsiaTheme="minorEastAsia" w:hint="eastAsia"/>
                <w:lang w:val="en-US" w:eastAsia="zh-CN"/>
              </w:rPr>
              <w:t>Transport</w:t>
            </w:r>
            <w:r w:rsidRPr="00FC44A0">
              <w:rPr>
                <w:lang w:val="en-US" w:eastAsia="zh-CN"/>
              </w:rPr>
              <w:t xml:space="preserve"> block size</w:t>
            </w:r>
            <w:r w:rsidRPr="00FC44A0">
              <w:rPr>
                <w:rFonts w:eastAsia="Nokia Pure Text"/>
                <w:bCs/>
                <w:color w:val="000000" w:themeColor="text1"/>
                <w:kern w:val="24"/>
                <w:lang w:eastAsia="ko-KR"/>
              </w:rPr>
              <w:t xml:space="preserve"> (bits w/o CRC)</w:t>
            </w:r>
          </w:p>
        </w:tc>
        <w:tc>
          <w:tcPr>
            <w:tcW w:w="3686" w:type="dxa"/>
            <w:vAlign w:val="center"/>
          </w:tcPr>
          <w:p w14:paraId="04D55A0D" w14:textId="77777777" w:rsidR="009C6665" w:rsidRPr="00FC44A0" w:rsidRDefault="009C6665" w:rsidP="00496475">
            <w:pPr>
              <w:spacing w:after="0"/>
              <w:jc w:val="left"/>
              <w:rPr>
                <w:rFonts w:eastAsiaTheme="minorEastAsia"/>
                <w:i/>
                <w:kern w:val="24"/>
                <w:lang w:eastAsia="zh-CN"/>
              </w:rPr>
            </w:pPr>
            <w:r w:rsidRPr="00FC44A0">
              <w:rPr>
                <w:color w:val="000000"/>
              </w:rPr>
              <w:t>Reported by company</w:t>
            </w:r>
          </w:p>
        </w:tc>
        <w:tc>
          <w:tcPr>
            <w:tcW w:w="4671" w:type="dxa"/>
          </w:tcPr>
          <w:p w14:paraId="353E0815" w14:textId="77777777" w:rsidR="009C6665" w:rsidRDefault="009C6665" w:rsidP="00496475">
            <w:pPr>
              <w:spacing w:after="0"/>
              <w:jc w:val="left"/>
              <w:rPr>
                <w:rFonts w:eastAsiaTheme="minorEastAsia"/>
                <w:color w:val="000000"/>
                <w:lang w:eastAsia="zh-CN"/>
              </w:rPr>
            </w:pPr>
            <w:r w:rsidRPr="00FC44A0">
              <w:rPr>
                <w:rFonts w:eastAsiaTheme="minorEastAsia" w:hint="eastAsia"/>
                <w:color w:val="000000"/>
                <w:lang w:eastAsia="zh-CN"/>
              </w:rPr>
              <w:t>+code block size: CATT</w:t>
            </w:r>
          </w:p>
          <w:p w14:paraId="7B33B65E" w14:textId="21EB3960" w:rsidR="00F33239" w:rsidRPr="00FC44A0" w:rsidRDefault="00F33239" w:rsidP="00496475">
            <w:pPr>
              <w:spacing w:after="0"/>
              <w:jc w:val="left"/>
              <w:rPr>
                <w:rFonts w:eastAsiaTheme="minorEastAsia"/>
                <w:color w:val="000000"/>
                <w:lang w:eastAsia="zh-CN"/>
              </w:rPr>
            </w:pPr>
            <w:r>
              <w:rPr>
                <w:rFonts w:eastAsiaTheme="minorEastAsia" w:hint="eastAsia"/>
                <w:color w:val="000000"/>
                <w:lang w:eastAsia="zh-CN"/>
              </w:rPr>
              <w:t>&gt;1k: ZTE</w:t>
            </w:r>
          </w:p>
        </w:tc>
      </w:tr>
      <w:tr w:rsidR="009C6665" w:rsidRPr="00FC44A0" w14:paraId="7805F85B" w14:textId="09E82598" w:rsidTr="009C6665">
        <w:trPr>
          <w:jc w:val="center"/>
        </w:trPr>
        <w:tc>
          <w:tcPr>
            <w:tcW w:w="1271" w:type="dxa"/>
            <w:vAlign w:val="center"/>
          </w:tcPr>
          <w:p w14:paraId="11A726B4" w14:textId="77777777" w:rsidR="009C6665" w:rsidRPr="00FC44A0" w:rsidRDefault="009C6665" w:rsidP="00496475">
            <w:pPr>
              <w:spacing w:after="0"/>
              <w:jc w:val="left"/>
              <w:rPr>
                <w:rFonts w:eastAsia="宋体"/>
                <w:lang w:val="en-US" w:eastAsia="zh-CN"/>
              </w:rPr>
            </w:pPr>
            <w:r w:rsidRPr="00FC44A0">
              <w:rPr>
                <w:rFonts w:eastAsia="宋体"/>
                <w:lang w:val="en-US" w:eastAsia="zh-CN"/>
              </w:rPr>
              <w:t>Target BLER</w:t>
            </w:r>
          </w:p>
        </w:tc>
        <w:tc>
          <w:tcPr>
            <w:tcW w:w="3686" w:type="dxa"/>
            <w:vAlign w:val="center"/>
          </w:tcPr>
          <w:p w14:paraId="54847193" w14:textId="77777777" w:rsidR="009C6665" w:rsidRPr="00FC44A0" w:rsidRDefault="009C6665" w:rsidP="00496475">
            <w:pPr>
              <w:spacing w:after="0"/>
              <w:jc w:val="left"/>
              <w:rPr>
                <w:rFonts w:eastAsia="宋体"/>
                <w:lang w:val="en-US" w:eastAsia="zh-CN"/>
              </w:rPr>
            </w:pPr>
            <w:r w:rsidRPr="00FC44A0">
              <w:rPr>
                <w:rFonts w:eastAsia="宋体"/>
                <w:lang w:val="en-US" w:eastAsia="zh-CN"/>
              </w:rPr>
              <w:t>BLER=10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p>
        </w:tc>
        <w:tc>
          <w:tcPr>
            <w:tcW w:w="4671" w:type="dxa"/>
          </w:tcPr>
          <w:p w14:paraId="0250B358" w14:textId="65081F9C" w:rsidR="009C6665" w:rsidRPr="00FC44A0" w:rsidRDefault="009C6665" w:rsidP="00496475">
            <w:pPr>
              <w:spacing w:after="0"/>
              <w:jc w:val="left"/>
              <w:rPr>
                <w:rFonts w:eastAsia="宋体"/>
                <w:lang w:val="en-US" w:eastAsia="zh-CN"/>
              </w:rPr>
            </w:pPr>
            <w:r w:rsidRPr="00FC44A0">
              <w:rPr>
                <w:rFonts w:eastAsia="宋体"/>
                <w:lang w:val="en-US" w:eastAsia="zh-CN"/>
              </w:rPr>
              <w:t>C</w:t>
            </w:r>
            <w:r w:rsidRPr="00FC44A0">
              <w:rPr>
                <w:rFonts w:eastAsia="宋体" w:hint="eastAsia"/>
                <w:lang w:val="en-US" w:eastAsia="zh-CN"/>
              </w:rPr>
              <w:t xml:space="preserve">larification of CB or TB BLER: </w:t>
            </w:r>
            <w:r w:rsidRPr="00FC44A0">
              <w:rPr>
                <w:rFonts w:eastAsia="宋体"/>
                <w:lang w:val="en-US" w:eastAsia="zh-CN"/>
              </w:rPr>
              <w:t>Xiaomi</w:t>
            </w:r>
            <w:r w:rsidR="00D02161" w:rsidRPr="00FC44A0">
              <w:rPr>
                <w:rFonts w:eastAsia="宋体" w:hint="eastAsia"/>
                <w:lang w:val="en-US" w:eastAsia="zh-CN"/>
              </w:rPr>
              <w:t>, Apple</w:t>
            </w:r>
            <w:r w:rsidR="00FC44A0">
              <w:rPr>
                <w:rFonts w:eastAsia="宋体" w:hint="eastAsia"/>
                <w:lang w:val="en-US" w:eastAsia="zh-CN"/>
              </w:rPr>
              <w:t>, Huawei (CB)</w:t>
            </w:r>
            <w:r w:rsidR="008E0666">
              <w:rPr>
                <w:rFonts w:eastAsia="宋体" w:hint="eastAsia"/>
                <w:lang w:val="en-US" w:eastAsia="zh-CN"/>
              </w:rPr>
              <w:t>, QC</w:t>
            </w:r>
          </w:p>
          <w:p w14:paraId="2FB7DFE6" w14:textId="438711B3" w:rsidR="009C6665" w:rsidRPr="00FC44A0" w:rsidRDefault="007704D2" w:rsidP="00496475">
            <w:pPr>
              <w:spacing w:after="0"/>
              <w:jc w:val="left"/>
              <w:rPr>
                <w:rFonts w:eastAsiaTheme="minorEastAsia"/>
                <w:lang w:val="en-US" w:eastAsia="zh-CN"/>
              </w:rPr>
            </w:pPr>
            <w:r w:rsidRPr="00FC44A0">
              <w:rPr>
                <w:rFonts w:eastAsia="宋体"/>
                <w:lang w:val="en-US" w:eastAsia="zh-CN"/>
              </w:rPr>
              <w:t>Clarification</w:t>
            </w:r>
            <w:r w:rsidRPr="00FC44A0">
              <w:rPr>
                <w:rFonts w:eastAsia="宋体" w:hint="eastAsia"/>
                <w:lang w:val="en-US" w:eastAsia="zh-CN"/>
              </w:rPr>
              <w:t xml:space="preserve"> the reason of </w:t>
            </w:r>
            <w:r w:rsidRPr="00FC44A0">
              <w:rPr>
                <w:rFonts w:eastAsia="宋体"/>
                <w:lang w:val="en-US" w:eastAsia="zh-CN"/>
              </w:rPr>
              <w:t>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r w:rsidRPr="00FC44A0">
              <w:rPr>
                <w:rFonts w:eastAsiaTheme="minorEastAsia" w:hint="eastAsia"/>
                <w:lang w:eastAsia="zh-CN"/>
              </w:rPr>
              <w:t>: NTT DOCOMO</w:t>
            </w:r>
          </w:p>
          <w:p w14:paraId="29F6EBFF" w14:textId="4E7C3570" w:rsidR="00D02161" w:rsidRPr="00FC44A0" w:rsidRDefault="00D02161" w:rsidP="00496475">
            <w:pPr>
              <w:spacing w:after="0"/>
              <w:jc w:val="left"/>
              <w:rPr>
                <w:rFonts w:eastAsiaTheme="minorEastAsia"/>
                <w:lang w:eastAsia="zh-CN"/>
              </w:rPr>
            </w:pPr>
            <w:r w:rsidRPr="00FC44A0">
              <w:rPr>
                <w:rFonts w:eastAsia="宋体" w:hint="eastAsia"/>
                <w:lang w:val="en-US" w:eastAsia="zh-CN"/>
              </w:rPr>
              <w:t>+</w:t>
            </w:r>
            <w:r w:rsidRPr="00FC44A0">
              <w:rPr>
                <w:rFonts w:eastAsia="Malgun Gothic"/>
                <w:kern w:val="2"/>
                <w:lang w:val="en-US" w:eastAsia="ko-KR"/>
              </w:rPr>
              <w:t xml:space="preserve"> </w:t>
            </w:r>
            <w:r w:rsidRPr="00FC44A0">
              <w:rPr>
                <w:rFonts w:eastAsia="MS Mincho"/>
              </w:rPr>
              <w:t>10</w:t>
            </w:r>
            <w:r w:rsidRPr="00FC44A0">
              <w:rPr>
                <w:rFonts w:eastAsia="MS Mincho"/>
                <w:vertAlign w:val="superscript"/>
              </w:rPr>
              <w:t>-5</w:t>
            </w:r>
            <w:r w:rsidRPr="00FC44A0">
              <w:rPr>
                <w:rFonts w:eastAsiaTheme="minorEastAsia" w:hint="eastAsia"/>
                <w:lang w:eastAsia="zh-CN"/>
              </w:rPr>
              <w:t>:</w:t>
            </w:r>
            <w:r w:rsidRPr="00FC44A0">
              <w:t xml:space="preserve"> </w:t>
            </w:r>
            <w:r w:rsidRPr="00FC44A0">
              <w:rPr>
                <w:rFonts w:eastAsiaTheme="minorEastAsia"/>
                <w:lang w:eastAsia="zh-CN"/>
              </w:rPr>
              <w:t>AccelerComm</w:t>
            </w:r>
            <w:r w:rsidRPr="00FC44A0">
              <w:rPr>
                <w:rFonts w:eastAsiaTheme="minorEastAsia" w:hint="eastAsia"/>
                <w:lang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-5</w:t>
            </w:r>
            <w:r w:rsidRPr="00FC44A0">
              <w:rPr>
                <w:rFonts w:eastAsiaTheme="minorEastAsia" w:hint="eastAsia"/>
                <w:kern w:val="2"/>
                <w:vertAlign w:val="superscript"/>
                <w:lang w:val="en-US" w:eastAsia="zh-CN"/>
              </w:rPr>
              <w:t xml:space="preserve"> </w:t>
            </w:r>
            <w:r w:rsidRPr="00FC44A0">
              <w:rPr>
                <w:rFonts w:eastAsiaTheme="minorEastAsia" w:hint="eastAsia"/>
                <w:kern w:val="2"/>
                <w:lang w:val="en-US"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-6</w:t>
            </w:r>
            <w:r w:rsidRPr="00FC44A0">
              <w:rPr>
                <w:rFonts w:eastAsiaTheme="minorEastAsia" w:hint="eastAsia"/>
                <w:lang w:eastAsia="zh-CN"/>
              </w:rPr>
              <w:t xml:space="preserve">) </w:t>
            </w:r>
            <w:r w:rsidRPr="00FC44A0">
              <w:rPr>
                <w:rFonts w:eastAsiaTheme="minorEastAsia"/>
                <w:lang w:eastAsia="zh-CN"/>
              </w:rPr>
              <w:t>ETRI</w:t>
            </w:r>
          </w:p>
        </w:tc>
      </w:tr>
      <w:tr w:rsidR="009C6665" w:rsidRPr="00FC44A0" w14:paraId="332CA4FA" w14:textId="00C85CD3" w:rsidTr="009C6665">
        <w:trPr>
          <w:jc w:val="center"/>
        </w:trPr>
        <w:tc>
          <w:tcPr>
            <w:tcW w:w="1271" w:type="dxa"/>
            <w:vAlign w:val="center"/>
          </w:tcPr>
          <w:p w14:paraId="1815A0BD" w14:textId="77777777" w:rsidR="009C6665" w:rsidRPr="00FC44A0" w:rsidRDefault="009C6665" w:rsidP="00496475">
            <w:pPr>
              <w:spacing w:after="0"/>
              <w:jc w:val="left"/>
              <w:rPr>
                <w:rFonts w:eastAsia="宋体"/>
                <w:color w:val="000000"/>
                <w:lang w:val="en-US" w:eastAsia="zh-CN"/>
              </w:rPr>
            </w:pPr>
            <w:r w:rsidRPr="00FC44A0">
              <w:rPr>
                <w:color w:val="000000"/>
              </w:rPr>
              <w:t>Decoding algorithm</w:t>
            </w:r>
            <w:r w:rsidRPr="00FC44A0">
              <w:rPr>
                <w:rFonts w:eastAsiaTheme="minorEastAsia"/>
                <w:color w:val="000000"/>
                <w:lang w:eastAsia="zh-CN"/>
              </w:rPr>
              <w:t xml:space="preserve"> of LDPC</w:t>
            </w:r>
          </w:p>
        </w:tc>
        <w:tc>
          <w:tcPr>
            <w:tcW w:w="3686" w:type="dxa"/>
            <w:vAlign w:val="center"/>
          </w:tcPr>
          <w:p w14:paraId="10C438DF" w14:textId="77777777" w:rsidR="009C6665" w:rsidRPr="00FC44A0" w:rsidRDefault="009C6665" w:rsidP="00496475">
            <w:pPr>
              <w:spacing w:after="0"/>
              <w:jc w:val="left"/>
              <w:rPr>
                <w:rFonts w:eastAsia="等线"/>
                <w:bCs/>
                <w:lang w:val="it-IT" w:eastAsia="zh-CN"/>
              </w:rPr>
            </w:pPr>
            <w:r w:rsidRPr="00FC44A0">
              <w:rPr>
                <w:rFonts w:eastAsiaTheme="minorEastAsia"/>
                <w:color w:val="000000"/>
                <w:lang w:val="it-IT" w:eastAsia="zh-CN"/>
              </w:rPr>
              <w:t>Layer</w:t>
            </w:r>
            <w:r w:rsidRPr="00FC44A0">
              <w:rPr>
                <w:color w:val="000000"/>
                <w:lang w:val="it-IT"/>
              </w:rPr>
              <w:t>ed BP</w:t>
            </w:r>
          </w:p>
          <w:p w14:paraId="52C67E0E" w14:textId="77777777" w:rsidR="009C6665" w:rsidRPr="00FC44A0" w:rsidRDefault="009C6665" w:rsidP="00496475">
            <w:pPr>
              <w:spacing w:after="0"/>
              <w:jc w:val="left"/>
              <w:rPr>
                <w:rFonts w:eastAsia="等线"/>
                <w:bCs/>
                <w:lang w:val="it-IT" w:eastAsia="zh-CN"/>
              </w:rPr>
            </w:pPr>
            <w:r w:rsidRPr="00FC44A0">
              <w:rPr>
                <w:rFonts w:eastAsia="等线"/>
                <w:bCs/>
                <w:lang w:val="it-IT" w:eastAsia="zh-CN"/>
              </w:rPr>
              <w:t>Iteration times: 2~20</w:t>
            </w:r>
          </w:p>
          <w:p w14:paraId="23DEBE06" w14:textId="77777777" w:rsidR="009C6665" w:rsidRPr="00FC44A0" w:rsidRDefault="009C6665" w:rsidP="00496475">
            <w:pPr>
              <w:spacing w:after="0"/>
              <w:jc w:val="left"/>
              <w:rPr>
                <w:rFonts w:eastAsia="宋体"/>
                <w:color w:val="000000"/>
                <w:lang w:val="en-US" w:eastAsia="zh-CN"/>
              </w:rPr>
            </w:pPr>
            <w:r w:rsidRPr="00FC44A0">
              <w:rPr>
                <w:rFonts w:eastAsia="宋体" w:hint="eastAsia"/>
                <w:color w:val="000000"/>
                <w:lang w:val="en-US" w:eastAsia="zh-CN"/>
              </w:rPr>
              <w:t>Decoding order:</w:t>
            </w:r>
            <w:r w:rsidRPr="00FC44A0">
              <w:rPr>
                <w:color w:val="000000"/>
              </w:rPr>
              <w:t xml:space="preserve"> reversed order</w:t>
            </w:r>
          </w:p>
        </w:tc>
        <w:tc>
          <w:tcPr>
            <w:tcW w:w="4671" w:type="dxa"/>
          </w:tcPr>
          <w:p w14:paraId="0E1C979D" w14:textId="04905F0E" w:rsidR="00FC44A0" w:rsidRPr="00FC44A0" w:rsidRDefault="00FC44A0" w:rsidP="00496475">
            <w:pPr>
              <w:spacing w:after="0"/>
              <w:jc w:val="left"/>
              <w:rPr>
                <w:rFonts w:eastAsiaTheme="minorEastAsia"/>
                <w:color w:val="000000"/>
                <w:lang w:val="it-IT" w:eastAsia="zh-CN"/>
              </w:rPr>
            </w:pPr>
            <w:r w:rsidRPr="00FC44A0">
              <w:rPr>
                <w:rFonts w:eastAsiaTheme="minorEastAsia" w:hint="eastAsia"/>
                <w:color w:val="000000"/>
                <w:lang w:val="it-IT" w:eastAsia="zh-CN"/>
              </w:rPr>
              <w:t>BP: Apple</w:t>
            </w:r>
            <w:r w:rsidR="008E0666">
              <w:rPr>
                <w:rFonts w:eastAsiaTheme="minorEastAsia" w:hint="eastAsia"/>
                <w:color w:val="000000"/>
                <w:lang w:val="it-IT" w:eastAsia="zh-CN"/>
              </w:rPr>
              <w:t>, QC</w:t>
            </w:r>
          </w:p>
          <w:p w14:paraId="307CD825" w14:textId="2E771715" w:rsidR="00FC44A0" w:rsidRPr="00FC44A0" w:rsidRDefault="00FC44A0" w:rsidP="00496475">
            <w:pPr>
              <w:spacing w:after="0"/>
              <w:jc w:val="left"/>
              <w:rPr>
                <w:rFonts w:eastAsiaTheme="minorEastAsia"/>
                <w:color w:val="000000"/>
                <w:lang w:val="it-IT" w:eastAsia="zh-CN"/>
              </w:rPr>
            </w:pPr>
            <w:r w:rsidRPr="00FC44A0">
              <w:rPr>
                <w:rFonts w:eastAsiaTheme="minorEastAsia" w:hint="eastAsia"/>
                <w:color w:val="000000"/>
                <w:lang w:val="it-IT" w:eastAsia="zh-CN"/>
              </w:rPr>
              <w:t>LMS:Huawei</w:t>
            </w:r>
          </w:p>
          <w:p w14:paraId="435AD955" w14:textId="37FA0849" w:rsidR="00D02161" w:rsidRPr="00FC44A0" w:rsidRDefault="001601CC" w:rsidP="00496475">
            <w:pPr>
              <w:spacing w:after="0"/>
              <w:jc w:val="left"/>
              <w:rPr>
                <w:rFonts w:eastAsiaTheme="minorEastAsia"/>
                <w:color w:val="000000"/>
                <w:lang w:val="it-IT" w:eastAsia="zh-CN"/>
              </w:rPr>
            </w:pPr>
            <w:r w:rsidRPr="00FC44A0">
              <w:rPr>
                <w:rFonts w:eastAsiaTheme="minorEastAsia"/>
                <w:color w:val="000000"/>
                <w:lang w:val="it-IT" w:eastAsia="zh-CN"/>
              </w:rPr>
              <w:t>I</w:t>
            </w:r>
            <w:r w:rsidRPr="00FC44A0">
              <w:rPr>
                <w:rFonts w:eastAsiaTheme="minorEastAsia" w:hint="eastAsia"/>
                <w:color w:val="000000"/>
                <w:lang w:val="it-IT" w:eastAsia="zh-CN"/>
              </w:rPr>
              <w:t xml:space="preserve">teration times: </w:t>
            </w:r>
          </w:p>
          <w:p w14:paraId="1DC15D21" w14:textId="77777777" w:rsidR="001601CC" w:rsidRPr="00FC44A0" w:rsidRDefault="001601CC" w:rsidP="00496475">
            <w:pPr>
              <w:spacing w:after="0"/>
              <w:jc w:val="left"/>
              <w:rPr>
                <w:rFonts w:eastAsiaTheme="minorEastAsia"/>
                <w:color w:val="000000"/>
                <w:lang w:val="it-IT" w:eastAsia="zh-CN"/>
              </w:rPr>
            </w:pPr>
            <w:r w:rsidRPr="00FC44A0">
              <w:rPr>
                <w:rFonts w:eastAsiaTheme="minorEastAsia" w:hint="eastAsia"/>
                <w:color w:val="000000"/>
                <w:lang w:val="it-IT" w:eastAsia="zh-CN"/>
              </w:rPr>
              <w:t xml:space="preserve">LG(15~20), </w:t>
            </w:r>
            <w:r w:rsidR="00D02161" w:rsidRPr="00FC44A0">
              <w:rPr>
                <w:rFonts w:eastAsiaTheme="minorEastAsia" w:hint="eastAsia"/>
                <w:color w:val="000000"/>
                <w:lang w:val="it-IT" w:eastAsia="zh-CN"/>
              </w:rPr>
              <w:t>Apple(</w:t>
            </w:r>
            <w:r w:rsidR="00D02161" w:rsidRPr="00FC44A0">
              <w:rPr>
                <w:rFonts w:eastAsiaTheme="minorEastAsia"/>
                <w:kern w:val="2"/>
                <w:lang w:val="en-US" w:eastAsia="zh-CN"/>
              </w:rPr>
              <w:t>2,3,4,5,6,8,10,12,14,16,24,32</w:t>
            </w:r>
            <w:r w:rsidR="00D02161" w:rsidRPr="00FC44A0">
              <w:rPr>
                <w:rFonts w:eastAsiaTheme="minorEastAsia" w:hint="eastAsia"/>
                <w:color w:val="000000"/>
                <w:lang w:val="it-IT" w:eastAsia="zh-CN"/>
              </w:rPr>
              <w:t>)</w:t>
            </w:r>
          </w:p>
          <w:p w14:paraId="0A79174D" w14:textId="77777777" w:rsidR="00FC44A0" w:rsidRDefault="00FC44A0" w:rsidP="00496475">
            <w:pPr>
              <w:spacing w:after="0"/>
              <w:jc w:val="left"/>
              <w:rPr>
                <w:rFonts w:eastAsiaTheme="minorEastAsia"/>
                <w:color w:val="000000"/>
                <w:lang w:val="it-IT" w:eastAsia="zh-CN"/>
              </w:rPr>
            </w:pPr>
            <w:r w:rsidRPr="00FC44A0">
              <w:rPr>
                <w:rFonts w:eastAsiaTheme="minorEastAsia" w:hint="eastAsia"/>
                <w:color w:val="000000"/>
                <w:lang w:val="it-IT" w:eastAsia="zh-CN"/>
              </w:rPr>
              <w:t>MTK(at least 20, FFS others)</w:t>
            </w:r>
          </w:p>
          <w:p w14:paraId="36D00C62" w14:textId="77777777" w:rsidR="008A4ECF" w:rsidRDefault="008A4ECF" w:rsidP="00496475">
            <w:pPr>
              <w:spacing w:after="0"/>
              <w:jc w:val="left"/>
              <w:rPr>
                <w:rFonts w:eastAsiaTheme="minorEastAsia"/>
                <w:color w:val="000000"/>
                <w:lang w:val="it-IT" w:eastAsia="zh-CN"/>
              </w:rPr>
            </w:pPr>
            <w:r>
              <w:rPr>
                <w:rFonts w:eastAsiaTheme="minorEastAsia" w:hint="eastAsia"/>
                <w:color w:val="000000"/>
                <w:lang w:val="it-IT" w:eastAsia="zh-CN"/>
              </w:rPr>
              <w:t>Decoding order</w:t>
            </w:r>
          </w:p>
          <w:p w14:paraId="219DAD32" w14:textId="6587C403" w:rsidR="008A4ECF" w:rsidRPr="00FC44A0" w:rsidRDefault="008A4ECF" w:rsidP="00496475">
            <w:pPr>
              <w:spacing w:after="0"/>
              <w:jc w:val="left"/>
              <w:rPr>
                <w:rFonts w:eastAsiaTheme="minorEastAsia"/>
                <w:color w:val="000000"/>
                <w:lang w:val="it-IT" w:eastAsia="zh-CN"/>
              </w:rPr>
            </w:pPr>
            <w:r>
              <w:rPr>
                <w:rFonts w:eastAsiaTheme="minorEastAsia"/>
                <w:color w:val="000000"/>
                <w:lang w:val="it-IT" w:eastAsia="zh-CN"/>
              </w:rPr>
              <w:t>R</w:t>
            </w:r>
            <w:r>
              <w:rPr>
                <w:rFonts w:eastAsiaTheme="minorEastAsia" w:hint="eastAsia"/>
                <w:color w:val="000000"/>
                <w:lang w:val="it-IT" w:eastAsia="zh-CN"/>
              </w:rPr>
              <w:t>eported by company: MTK</w:t>
            </w:r>
          </w:p>
        </w:tc>
      </w:tr>
    </w:tbl>
    <w:p w14:paraId="6506DC5C" w14:textId="77777777" w:rsidR="00165F02" w:rsidRDefault="00165F02">
      <w:pPr>
        <w:jc w:val="left"/>
        <w:rPr>
          <w:rFonts w:eastAsiaTheme="minorEastAsia"/>
          <w:lang w:eastAsia="zh-CN"/>
        </w:rPr>
      </w:pPr>
    </w:p>
    <w:p w14:paraId="1422A257" w14:textId="77777777" w:rsidR="00FE5687" w:rsidRDefault="00FE5687" w:rsidP="00FE5687">
      <w:pPr>
        <w:pStyle w:val="af7"/>
        <w:numPr>
          <w:ilvl w:val="0"/>
          <w:numId w:val="151"/>
        </w:numPr>
        <w:ind w:firstLineChars="0"/>
        <w:jc w:val="left"/>
        <w:rPr>
          <w:rFonts w:eastAsiaTheme="minorEastAsia"/>
          <w:lang w:eastAsia="zh-CN"/>
        </w:rPr>
      </w:pPr>
      <w:r w:rsidRPr="00D92C3F">
        <w:rPr>
          <w:rFonts w:eastAsiaTheme="minorEastAsia" w:hint="eastAsia"/>
          <w:lang w:eastAsia="zh-CN"/>
        </w:rPr>
        <w:t xml:space="preserve">Response to </w:t>
      </w:r>
      <w:r>
        <w:rPr>
          <w:rFonts w:eastAsiaTheme="minorEastAsia"/>
          <w:lang w:eastAsia="zh-CN"/>
        </w:rPr>
        <w:t>modulation</w:t>
      </w:r>
      <w:r>
        <w:rPr>
          <w:rFonts w:eastAsiaTheme="minorEastAsia" w:hint="eastAsia"/>
          <w:lang w:eastAsia="zh-CN"/>
        </w:rPr>
        <w:t xml:space="preserve"> order, code rate, </w:t>
      </w:r>
    </w:p>
    <w:p w14:paraId="0FBAA59F" w14:textId="489B658A" w:rsidR="00FE5687" w:rsidRDefault="00FE5687" w:rsidP="00FE5687">
      <w:pPr>
        <w:pStyle w:val="af7"/>
        <w:ind w:left="360" w:firstLineChars="0" w:firstLine="0"/>
        <w:jc w:val="left"/>
        <w:rPr>
          <w:rFonts w:eastAsiaTheme="minorEastAsia"/>
          <w:lang w:eastAsia="zh-CN"/>
        </w:rPr>
      </w:pPr>
      <w:r>
        <w:rPr>
          <w:rFonts w:eastAsiaTheme="minorEastAsia" w:hint="eastAsia"/>
          <w:lang w:eastAsia="zh-CN"/>
        </w:rPr>
        <w:t>FL: Decision to be made between options.</w:t>
      </w:r>
    </w:p>
    <w:p w14:paraId="06707937" w14:textId="77777777" w:rsidR="00FE5687" w:rsidRDefault="00FE5687" w:rsidP="00FE5687">
      <w:pPr>
        <w:pStyle w:val="af7"/>
        <w:numPr>
          <w:ilvl w:val="0"/>
          <w:numId w:val="151"/>
        </w:numPr>
        <w:ind w:firstLineChars="0"/>
        <w:jc w:val="left"/>
        <w:rPr>
          <w:rFonts w:eastAsiaTheme="minorEastAsia"/>
          <w:lang w:eastAsia="zh-CN"/>
        </w:rPr>
      </w:pPr>
      <w:r w:rsidRPr="00D92C3F">
        <w:rPr>
          <w:rFonts w:eastAsiaTheme="minorEastAsia" w:hint="eastAsia"/>
          <w:lang w:eastAsia="zh-CN"/>
        </w:rPr>
        <w:t>Response to whether the target BLER is TB or CB level</w:t>
      </w:r>
    </w:p>
    <w:p w14:paraId="23E6EC27" w14:textId="77777777" w:rsidR="00FE5687" w:rsidRPr="00D92C3F" w:rsidRDefault="00FE5687" w:rsidP="00FE5687">
      <w:pPr>
        <w:pStyle w:val="af7"/>
        <w:ind w:left="360" w:firstLineChars="0" w:firstLine="0"/>
        <w:rPr>
          <w:rFonts w:eastAsiaTheme="minorEastAsia"/>
          <w:lang w:eastAsia="zh-CN"/>
        </w:rPr>
      </w:pPr>
      <w:r>
        <w:rPr>
          <w:rFonts w:eastAsiaTheme="minorEastAsia" w:hint="eastAsia"/>
          <w:lang w:eastAsia="zh-CN"/>
        </w:rPr>
        <w:t xml:space="preserve">FL: the intention is TB level. The reason is that different </w:t>
      </w:r>
      <w:r>
        <w:rPr>
          <w:rFonts w:eastAsiaTheme="minorEastAsia"/>
          <w:lang w:eastAsia="zh-CN"/>
        </w:rPr>
        <w:t>companies</w:t>
      </w:r>
      <w:r>
        <w:rPr>
          <w:rFonts w:eastAsiaTheme="minorEastAsia" w:hint="eastAsia"/>
          <w:lang w:eastAsia="zh-CN"/>
        </w:rPr>
        <w:t xml:space="preserve"> may propose </w:t>
      </w:r>
      <w:r>
        <w:rPr>
          <w:rFonts w:eastAsiaTheme="minorEastAsia"/>
          <w:lang w:eastAsia="zh-CN"/>
        </w:rPr>
        <w:t>different</w:t>
      </w:r>
      <w:r>
        <w:rPr>
          <w:rFonts w:eastAsiaTheme="minorEastAsia" w:hint="eastAsia"/>
          <w:lang w:eastAsia="zh-CN"/>
        </w:rPr>
        <w:t xml:space="preserve"> range of supported code block size (due to different kb or maximum lifting size). Therefore, to have a fair comparison, TB level performance needs to be considered, which may include more than one CB. To reduce the evaluation workload, the TBS doesn</w:t>
      </w:r>
      <w:r>
        <w:rPr>
          <w:rFonts w:eastAsiaTheme="minorEastAsia"/>
          <w:lang w:eastAsia="zh-CN"/>
        </w:rPr>
        <w:t>’</w:t>
      </w:r>
      <w:r>
        <w:rPr>
          <w:rFonts w:eastAsiaTheme="minorEastAsia" w:hint="eastAsia"/>
          <w:lang w:eastAsia="zh-CN"/>
        </w:rPr>
        <w:t xml:space="preserve">t need to be extremely large, it </w:t>
      </w:r>
      <w:r>
        <w:rPr>
          <w:rFonts w:eastAsiaTheme="minorEastAsia"/>
          <w:lang w:eastAsia="zh-CN"/>
        </w:rPr>
        <w:t>can</w:t>
      </w:r>
      <w:r>
        <w:rPr>
          <w:rFonts w:eastAsiaTheme="minorEastAsia" w:hint="eastAsia"/>
          <w:lang w:eastAsia="zh-CN"/>
        </w:rPr>
        <w:t xml:space="preserve"> be the minimum TBS size that comprises multiple CBs for different schemes.</w:t>
      </w:r>
    </w:p>
    <w:p w14:paraId="6CFE5E58" w14:textId="77777777" w:rsidR="00FE5687" w:rsidRDefault="00FE5687" w:rsidP="00FE5687">
      <w:pPr>
        <w:pStyle w:val="af7"/>
        <w:ind w:left="360" w:firstLineChars="0" w:firstLine="0"/>
        <w:rPr>
          <w:rFonts w:eastAsiaTheme="minorEastAsia"/>
          <w:lang w:eastAsia="zh-CN"/>
        </w:rPr>
      </w:pPr>
      <w:r>
        <w:rPr>
          <w:rFonts w:eastAsiaTheme="minorEastAsia" w:hint="eastAsia"/>
          <w:lang w:eastAsia="zh-CN"/>
        </w:rPr>
        <w:t>Furthermore, if segmentation is applied, whether/how to implement segmentation needs to be reported by companies.</w:t>
      </w:r>
    </w:p>
    <w:p w14:paraId="75764F6D" w14:textId="77777777" w:rsidR="00FE5687" w:rsidRDefault="00FE5687" w:rsidP="00FE5687">
      <w:pPr>
        <w:pStyle w:val="af7"/>
        <w:ind w:left="360" w:firstLineChars="0" w:firstLine="0"/>
        <w:rPr>
          <w:rFonts w:eastAsiaTheme="minorEastAsia"/>
          <w:lang w:eastAsia="zh-CN"/>
        </w:rPr>
      </w:pPr>
      <w:r>
        <w:rPr>
          <w:rFonts w:eastAsiaTheme="minorEastAsia"/>
          <w:lang w:eastAsia="zh-CN"/>
        </w:rPr>
        <w:t>R</w:t>
      </w:r>
      <w:r>
        <w:rPr>
          <w:rFonts w:eastAsiaTheme="minorEastAsia" w:hint="eastAsia"/>
          <w:lang w:eastAsia="zh-CN"/>
        </w:rPr>
        <w:t xml:space="preserve">eason why </w:t>
      </w: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eastAsiaTheme="minorEastAsia" w:hint="eastAsia"/>
          <w:lang w:eastAsia="zh-CN"/>
        </w:rPr>
        <w:t xml:space="preserve">: to ensure performance for both waterfall and error floor region, and in the case that hundreds of CBs within in one TB for larger </w:t>
      </w:r>
      <w:r>
        <w:rPr>
          <w:rFonts w:eastAsiaTheme="minorEastAsia"/>
          <w:lang w:eastAsia="zh-CN"/>
        </w:rPr>
        <w:t>bandwidth</w:t>
      </w:r>
      <w:r>
        <w:rPr>
          <w:rFonts w:eastAsiaTheme="minorEastAsia" w:hint="eastAsia"/>
          <w:lang w:eastAsia="zh-CN"/>
        </w:rPr>
        <w:t xml:space="preserve">, </w:t>
      </w:r>
      <w:r>
        <w:rPr>
          <w:rFonts w:eastAsiaTheme="minorEastAsia"/>
          <w:lang w:eastAsia="zh-CN"/>
        </w:rPr>
        <w:t>higher</w:t>
      </w:r>
      <w:r>
        <w:rPr>
          <w:rFonts w:eastAsiaTheme="minorEastAsia" w:hint="eastAsia"/>
          <w:lang w:eastAsia="zh-CN"/>
        </w:rPr>
        <w:t xml:space="preserve"> modulation, transmission.</w:t>
      </w:r>
    </w:p>
    <w:p w14:paraId="5804B30B" w14:textId="4A824EBE" w:rsidR="00FE5687" w:rsidRPr="00D92C3F" w:rsidRDefault="00FE5687" w:rsidP="00FE5687">
      <w:pPr>
        <w:pStyle w:val="af7"/>
        <w:ind w:left="360" w:firstLineChars="0" w:firstLine="0"/>
        <w:rPr>
          <w:rFonts w:eastAsiaTheme="minorEastAsia"/>
          <w:lang w:eastAsia="zh-CN"/>
        </w:rPr>
      </w:pPr>
      <w:r>
        <w:rPr>
          <w:rFonts w:eastAsiaTheme="minorEastAsia" w:hint="eastAsia"/>
          <w:lang w:eastAsia="zh-CN"/>
        </w:rPr>
        <w:t xml:space="preserve">To make it more generic: transport block is updated as </w:t>
      </w:r>
      <w:r>
        <w:rPr>
          <w:rFonts w:eastAsiaTheme="minorEastAsia"/>
          <w:lang w:eastAsia="zh-CN"/>
        </w:rPr>
        <w:t>inform</w:t>
      </w:r>
      <w:r>
        <w:rPr>
          <w:rFonts w:eastAsiaTheme="minorEastAsia" w:hint="eastAsia"/>
          <w:lang w:eastAsia="zh-CN"/>
        </w:rPr>
        <w:t>ation block</w:t>
      </w:r>
    </w:p>
    <w:p w14:paraId="56D1F35F" w14:textId="77777777" w:rsidR="00FE5687" w:rsidRDefault="00FE5687" w:rsidP="00FE5687">
      <w:pPr>
        <w:pStyle w:val="af7"/>
        <w:numPr>
          <w:ilvl w:val="0"/>
          <w:numId w:val="151"/>
        </w:numPr>
        <w:ind w:firstLineChars="0"/>
        <w:jc w:val="left"/>
        <w:rPr>
          <w:rFonts w:eastAsiaTheme="minorEastAsia"/>
          <w:lang w:eastAsia="zh-CN"/>
        </w:rPr>
      </w:pPr>
      <w:r w:rsidRPr="00D92C3F">
        <w:rPr>
          <w:rFonts w:eastAsiaTheme="minorEastAsia" w:hint="eastAsia"/>
          <w:lang w:eastAsia="zh-CN"/>
        </w:rPr>
        <w:t>Response to</w:t>
      </w:r>
      <w:r>
        <w:rPr>
          <w:rFonts w:eastAsiaTheme="minorEastAsia" w:hint="eastAsia"/>
          <w:lang w:eastAsia="zh-CN"/>
        </w:rPr>
        <w:t xml:space="preserve"> decoding algorithms</w:t>
      </w:r>
    </w:p>
    <w:p w14:paraId="4F725735" w14:textId="77777777" w:rsidR="00FE5687" w:rsidRDefault="00FE5687" w:rsidP="00FE5687">
      <w:pPr>
        <w:pStyle w:val="af7"/>
        <w:ind w:left="360" w:firstLineChars="0" w:firstLine="0"/>
        <w:rPr>
          <w:rFonts w:eastAsiaTheme="minorEastAsia"/>
          <w:lang w:eastAsia="zh-CN"/>
        </w:rPr>
      </w:pPr>
      <w:r>
        <w:rPr>
          <w:rFonts w:eastAsiaTheme="minorEastAsia" w:hint="eastAsia"/>
          <w:lang w:eastAsia="zh-CN"/>
        </w:rPr>
        <w:t>LBP or LMS: suggest considering LBP to eliminate different implementations of LMS</w:t>
      </w:r>
    </w:p>
    <w:p w14:paraId="708861F8" w14:textId="77777777" w:rsidR="00FE5687" w:rsidRDefault="00FE5687" w:rsidP="00FE5687">
      <w:pPr>
        <w:pStyle w:val="af7"/>
        <w:ind w:left="360" w:firstLineChars="0" w:firstLine="0"/>
        <w:rPr>
          <w:rFonts w:eastAsiaTheme="minorEastAsia"/>
          <w:lang w:eastAsia="zh-CN"/>
        </w:rPr>
      </w:pPr>
      <w:r>
        <w:rPr>
          <w:rFonts w:eastAsiaTheme="minorEastAsia"/>
          <w:lang w:eastAsia="zh-CN"/>
        </w:rPr>
        <w:t>U</w:t>
      </w:r>
      <w:r>
        <w:rPr>
          <w:rFonts w:eastAsiaTheme="minorEastAsia" w:hint="eastAsia"/>
          <w:lang w:eastAsia="zh-CN"/>
        </w:rPr>
        <w:t xml:space="preserve">pper bound of iteration times: based on </w:t>
      </w:r>
      <w:r>
        <w:rPr>
          <w:rFonts w:eastAsiaTheme="minorEastAsia"/>
          <w:lang w:eastAsia="zh-CN"/>
        </w:rPr>
        <w:t>companies’</w:t>
      </w:r>
      <w:r>
        <w:rPr>
          <w:rFonts w:eastAsiaTheme="minorEastAsia" w:hint="eastAsia"/>
          <w:lang w:eastAsia="zh-CN"/>
        </w:rPr>
        <w:t xml:space="preserve"> evaluation, for LBP, the performance converges when iteration times reaches to about 20.</w:t>
      </w:r>
    </w:p>
    <w:p w14:paraId="3B235F81" w14:textId="77777777" w:rsidR="00FE5687" w:rsidRPr="00DC4735" w:rsidRDefault="00FE5687" w:rsidP="00FE5687">
      <w:pPr>
        <w:pStyle w:val="af7"/>
        <w:ind w:left="360" w:firstLineChars="0" w:firstLine="0"/>
        <w:rPr>
          <w:rFonts w:eastAsiaTheme="minorEastAsia"/>
          <w:lang w:eastAsia="zh-CN"/>
        </w:rPr>
      </w:pPr>
      <w:r>
        <w:rPr>
          <w:rFonts w:eastAsiaTheme="minorEastAsia"/>
          <w:lang w:eastAsia="zh-CN"/>
        </w:rPr>
        <w:t>D</w:t>
      </w:r>
      <w:r>
        <w:rPr>
          <w:rFonts w:eastAsiaTheme="minorEastAsia" w:hint="eastAsia"/>
          <w:lang w:eastAsia="zh-CN"/>
        </w:rPr>
        <w:t>ecoding order: if decoding order is up to companies</w:t>
      </w:r>
      <w:r>
        <w:rPr>
          <w:rFonts w:eastAsiaTheme="minorEastAsia"/>
          <w:lang w:eastAsia="zh-CN"/>
        </w:rPr>
        <w:t>’</w:t>
      </w:r>
      <w:r>
        <w:rPr>
          <w:rFonts w:eastAsiaTheme="minorEastAsia" w:hint="eastAsia"/>
          <w:lang w:eastAsia="zh-CN"/>
        </w:rPr>
        <w:t xml:space="preserve"> report, calibration will be challenging. A simple solution is </w:t>
      </w:r>
      <w:r>
        <w:rPr>
          <w:rFonts w:eastAsiaTheme="minorEastAsia"/>
          <w:lang w:eastAsia="zh-CN"/>
        </w:rPr>
        <w:t>suggeste</w:t>
      </w:r>
      <w:r>
        <w:rPr>
          <w:rFonts w:eastAsiaTheme="minorEastAsia" w:hint="eastAsia"/>
          <w:lang w:eastAsia="zh-CN"/>
        </w:rPr>
        <w:t>d.</w:t>
      </w:r>
    </w:p>
    <w:p w14:paraId="3331AF66" w14:textId="77777777" w:rsidR="00FE5687" w:rsidRPr="00886860" w:rsidRDefault="00FE5687">
      <w:pPr>
        <w:jc w:val="left"/>
        <w:rPr>
          <w:rFonts w:eastAsiaTheme="minorEastAsia"/>
          <w:lang w:eastAsia="zh-CN"/>
        </w:rPr>
      </w:pPr>
    </w:p>
    <w:p w14:paraId="31C9EEFB" w14:textId="588AEFF5" w:rsidR="00886860" w:rsidRDefault="00BD7F64">
      <w:pPr>
        <w:jc w:val="left"/>
        <w:rPr>
          <w:rFonts w:eastAsiaTheme="minorEastAsia"/>
          <w:lang w:eastAsia="zh-CN"/>
        </w:rPr>
      </w:pPr>
      <w:r>
        <w:rPr>
          <w:rFonts w:eastAsia="宋体"/>
          <w:b/>
          <w:bCs/>
          <w:lang w:val="en-US" w:eastAsia="zh-CN"/>
        </w:rPr>
        <w:t>Proposal</w:t>
      </w:r>
      <w:r>
        <w:rPr>
          <w:rFonts w:eastAsia="宋体" w:hint="eastAsia"/>
          <w:b/>
          <w:bCs/>
          <w:lang w:val="en-US" w:eastAsia="zh-CN"/>
        </w:rPr>
        <w:t xml:space="preserve"> </w:t>
      </w:r>
      <w:r>
        <w:rPr>
          <w:b/>
          <w:bCs/>
        </w:rPr>
        <w:t>3.1.</w:t>
      </w:r>
      <w:r>
        <w:rPr>
          <w:rFonts w:hint="eastAsia"/>
          <w:b/>
          <w:bCs/>
        </w:rPr>
        <w:t>2</w:t>
      </w:r>
      <w:r>
        <w:rPr>
          <w:rFonts w:eastAsia="宋体"/>
          <w:b/>
          <w:bCs/>
          <w:lang w:eastAsia="zh-CN"/>
        </w:rPr>
        <w:t>-1-v</w:t>
      </w:r>
      <w:r>
        <w:rPr>
          <w:rFonts w:eastAsia="宋体" w:hint="eastAsia"/>
          <w:b/>
          <w:bCs/>
          <w:lang w:eastAsia="zh-CN"/>
        </w:rPr>
        <w:t>2</w:t>
      </w:r>
      <w:r>
        <w:rPr>
          <w:b/>
          <w:bCs/>
          <w:lang w:val="en-US" w:eastAsia="zh-CN"/>
        </w:rPr>
        <w:t>:</w:t>
      </w:r>
    </w:p>
    <w:p w14:paraId="61A5932C" w14:textId="296009FF" w:rsidR="00BD7F64" w:rsidRDefault="00BD7F64" w:rsidP="00BD7F64">
      <w:pPr>
        <w:spacing w:after="0"/>
        <w:jc w:val="left"/>
        <w:rPr>
          <w:rFonts w:eastAsiaTheme="minorEastAsia"/>
          <w:lang w:val="en-US" w:eastAsia="zh-CN"/>
        </w:rPr>
      </w:pP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w:t>
      </w:r>
      <w:r>
        <w:rPr>
          <w:rFonts w:eastAsia="宋体"/>
          <w:b/>
          <w:lang w:val="en-US" w:eastAsia="zh-CN"/>
        </w:rPr>
        <w:t xml:space="preserve">LDPC </w:t>
      </w:r>
      <w:r w:rsidRPr="00BD7F64">
        <w:rPr>
          <w:rFonts w:eastAsia="宋体"/>
          <w:b/>
          <w:color w:val="EE0000"/>
          <w:lang w:val="en-US" w:eastAsia="zh-CN"/>
        </w:rPr>
        <w:t xml:space="preserve">extension </w:t>
      </w:r>
      <w:r w:rsidRPr="006C50F1">
        <w:rPr>
          <w:rFonts w:eastAsia="宋体"/>
          <w:b/>
          <w:strike/>
          <w:color w:val="EE0000"/>
          <w:highlight w:val="yellow"/>
          <w:lang w:val="en-US" w:eastAsia="zh-CN"/>
        </w:rPr>
        <w:t>for higher throughput than 5G</w:t>
      </w:r>
      <w:r w:rsidR="008A4ECF">
        <w:rPr>
          <w:rFonts w:eastAsia="宋体" w:hint="eastAsia"/>
          <w:b/>
          <w:color w:val="EE0000"/>
          <w:lang w:val="en-US" w:eastAsia="zh-CN"/>
        </w:rPr>
        <w:t xml:space="preserve"> </w:t>
      </w:r>
      <w:r w:rsidRPr="00BD7F64">
        <w:rPr>
          <w:rFonts w:eastAsia="宋体" w:hint="eastAsia"/>
          <w:b/>
          <w:strike/>
          <w:color w:val="EE0000"/>
          <w:lang w:val="en-US" w:eastAsia="zh-CN"/>
        </w:rPr>
        <w:t>data</w:t>
      </w:r>
      <w:r w:rsidRPr="00BD7F64">
        <w:rPr>
          <w:rFonts w:eastAsia="宋体"/>
          <w:b/>
          <w:strike/>
          <w:color w:val="EE0000"/>
          <w:lang w:val="en-US" w:eastAsia="zh-CN"/>
        </w:rPr>
        <w:t xml:space="preserve"> channel coding </w:t>
      </w:r>
      <w:r w:rsidRPr="00BD7F64">
        <w:rPr>
          <w:rFonts w:eastAsiaTheme="minorEastAsia" w:hint="eastAsia"/>
          <w:b/>
          <w:strike/>
          <w:color w:val="EE0000"/>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2123"/>
        <w:gridCol w:w="5385"/>
      </w:tblGrid>
      <w:tr w:rsidR="00BD7F64" w14:paraId="333193D5" w14:textId="77777777" w:rsidTr="00496475">
        <w:trPr>
          <w:jc w:val="center"/>
        </w:trPr>
        <w:tc>
          <w:tcPr>
            <w:tcW w:w="2123" w:type="dxa"/>
            <w:vAlign w:val="center"/>
          </w:tcPr>
          <w:p w14:paraId="280BE4F7" w14:textId="77777777" w:rsidR="00BD7F64" w:rsidRDefault="00BD7F64" w:rsidP="00496475">
            <w:pPr>
              <w:spacing w:after="0"/>
              <w:jc w:val="left"/>
              <w:rPr>
                <w:bCs/>
                <w:color w:val="000000" w:themeColor="text1"/>
              </w:rPr>
            </w:pPr>
            <w:r>
              <w:rPr>
                <w:bCs/>
                <w:color w:val="000000"/>
              </w:rPr>
              <w:t>Parameters</w:t>
            </w:r>
          </w:p>
        </w:tc>
        <w:tc>
          <w:tcPr>
            <w:tcW w:w="5385" w:type="dxa"/>
            <w:vAlign w:val="center"/>
          </w:tcPr>
          <w:p w14:paraId="6B5B935F" w14:textId="77777777" w:rsidR="00BD7F64" w:rsidRDefault="00BD7F64" w:rsidP="00496475">
            <w:pPr>
              <w:spacing w:after="0"/>
              <w:jc w:val="left"/>
              <w:rPr>
                <w:bCs/>
                <w:color w:val="000000" w:themeColor="text1"/>
              </w:rPr>
            </w:pPr>
            <w:r>
              <w:rPr>
                <w:bCs/>
                <w:color w:val="000000"/>
              </w:rPr>
              <w:t>Values or assumptions</w:t>
            </w:r>
          </w:p>
        </w:tc>
      </w:tr>
      <w:tr w:rsidR="00BD7F64" w14:paraId="54F56514" w14:textId="77777777" w:rsidTr="00496475">
        <w:trPr>
          <w:jc w:val="center"/>
        </w:trPr>
        <w:tc>
          <w:tcPr>
            <w:tcW w:w="2123" w:type="dxa"/>
            <w:vAlign w:val="center"/>
          </w:tcPr>
          <w:p w14:paraId="100110A6" w14:textId="77777777" w:rsidR="00BD7F64" w:rsidRDefault="00BD7F64" w:rsidP="00496475">
            <w:pPr>
              <w:spacing w:after="0"/>
              <w:jc w:val="left"/>
              <w:rPr>
                <w:color w:val="000000" w:themeColor="text1"/>
              </w:rPr>
            </w:pPr>
            <w:r>
              <w:rPr>
                <w:color w:val="000000"/>
              </w:rPr>
              <w:t>Channel</w:t>
            </w:r>
          </w:p>
        </w:tc>
        <w:tc>
          <w:tcPr>
            <w:tcW w:w="5385" w:type="dxa"/>
            <w:vAlign w:val="center"/>
          </w:tcPr>
          <w:p w14:paraId="13E8619C" w14:textId="77777777" w:rsidR="00BD7F64" w:rsidRDefault="00BD7F64" w:rsidP="00496475">
            <w:pPr>
              <w:spacing w:after="0"/>
              <w:jc w:val="left"/>
              <w:rPr>
                <w:rFonts w:eastAsia="宋体"/>
                <w:color w:val="000000" w:themeColor="text1"/>
                <w:lang w:val="en-US" w:eastAsia="zh-CN"/>
              </w:rPr>
            </w:pPr>
            <w:r>
              <w:rPr>
                <w:rFonts w:eastAsia="等线"/>
                <w:bCs/>
                <w:lang w:val="en-US" w:eastAsia="zh-CN"/>
              </w:rPr>
              <w:t>AWGN</w:t>
            </w:r>
          </w:p>
        </w:tc>
      </w:tr>
      <w:tr w:rsidR="00BD7F64" w14:paraId="3425824C" w14:textId="77777777" w:rsidTr="00496475">
        <w:trPr>
          <w:jc w:val="center"/>
        </w:trPr>
        <w:tc>
          <w:tcPr>
            <w:tcW w:w="2123" w:type="dxa"/>
            <w:vAlign w:val="center"/>
          </w:tcPr>
          <w:p w14:paraId="65338E13" w14:textId="77777777" w:rsidR="00BD7F64" w:rsidRDefault="00BD7F64" w:rsidP="00496475">
            <w:pPr>
              <w:spacing w:after="0"/>
              <w:jc w:val="left"/>
              <w:rPr>
                <w:color w:val="000000" w:themeColor="text1"/>
              </w:rPr>
            </w:pPr>
            <w:r>
              <w:rPr>
                <w:color w:val="000000"/>
              </w:rPr>
              <w:t>Modulation</w:t>
            </w:r>
          </w:p>
        </w:tc>
        <w:tc>
          <w:tcPr>
            <w:tcW w:w="5385" w:type="dxa"/>
            <w:vAlign w:val="center"/>
          </w:tcPr>
          <w:p w14:paraId="05DE58A1" w14:textId="61DE11E9" w:rsidR="00BD7F64" w:rsidRDefault="00BD7F64" w:rsidP="00496475">
            <w:pPr>
              <w:spacing w:after="0"/>
              <w:jc w:val="left"/>
              <w:rPr>
                <w:rFonts w:eastAsia="等线"/>
                <w:bCs/>
                <w:lang w:val="en-US" w:eastAsia="zh-CN"/>
              </w:rPr>
            </w:pPr>
            <w:r w:rsidRPr="00BD7F64">
              <w:rPr>
                <w:rFonts w:eastAsia="等线"/>
                <w:bCs/>
                <w:color w:val="EE0000"/>
                <w:lang w:val="en-US" w:eastAsia="zh-CN"/>
              </w:rPr>
              <w:t>O</w:t>
            </w:r>
            <w:r w:rsidRPr="00BD7F64">
              <w:rPr>
                <w:rFonts w:eastAsia="等线" w:hint="eastAsia"/>
                <w:bCs/>
                <w:color w:val="EE0000"/>
                <w:lang w:val="en-US" w:eastAsia="zh-CN"/>
              </w:rPr>
              <w:t>ption 1</w:t>
            </w:r>
            <w:r>
              <w:rPr>
                <w:rFonts w:eastAsia="等线" w:hint="eastAsia"/>
                <w:bCs/>
                <w:lang w:val="en-US" w:eastAsia="zh-CN"/>
              </w:rPr>
              <w:t xml:space="preserve">: </w:t>
            </w:r>
            <w:r>
              <w:rPr>
                <w:rFonts w:eastAsia="等线"/>
                <w:bCs/>
                <w:lang w:val="en-US" w:eastAsia="zh-CN"/>
              </w:rPr>
              <w:t>QPSK</w:t>
            </w:r>
          </w:p>
          <w:p w14:paraId="3DFAD747" w14:textId="0FE12F7D" w:rsidR="00BD7F64" w:rsidRPr="00194B2E" w:rsidRDefault="00BD7F64" w:rsidP="00496475">
            <w:pPr>
              <w:spacing w:after="0"/>
              <w:jc w:val="left"/>
              <w:rPr>
                <w:rFonts w:eastAsia="宋体"/>
                <w:color w:val="7030A0"/>
                <w:lang w:val="en-US" w:eastAsia="zh-CN"/>
              </w:rPr>
            </w:pPr>
            <w:r w:rsidRPr="00BD7F64">
              <w:rPr>
                <w:rFonts w:eastAsia="宋体"/>
                <w:color w:val="EE0000"/>
                <w:lang w:val="en-US" w:eastAsia="zh-CN"/>
              </w:rPr>
              <w:t>O</w:t>
            </w:r>
            <w:r w:rsidRPr="00BD7F64">
              <w:rPr>
                <w:rFonts w:eastAsia="宋体" w:hint="eastAsia"/>
                <w:color w:val="EE0000"/>
                <w:lang w:val="en-US" w:eastAsia="zh-CN"/>
              </w:rPr>
              <w:t>ption 2:</w:t>
            </w:r>
            <w:r>
              <w:rPr>
                <w:rFonts w:eastAsia="宋体" w:hint="eastAsia"/>
                <w:color w:val="7030A0"/>
                <w:lang w:val="en-US" w:eastAsia="zh-CN"/>
              </w:rPr>
              <w:t xml:space="preserve"> </w:t>
            </w:r>
            <w:r w:rsidRPr="00BD7F64">
              <w:rPr>
                <w:rFonts w:eastAsia="宋体" w:hint="eastAsia"/>
                <w:color w:val="EE0000"/>
                <w:lang w:val="en-US" w:eastAsia="zh-CN"/>
              </w:rPr>
              <w:t>QAM in MCS table</w:t>
            </w:r>
          </w:p>
          <w:p w14:paraId="5B21A0DF" w14:textId="5C59B049" w:rsidR="008E0666" w:rsidRPr="008E0666" w:rsidRDefault="008E0666" w:rsidP="008E0666">
            <w:pPr>
              <w:tabs>
                <w:tab w:val="left" w:pos="840"/>
              </w:tabs>
              <w:spacing w:after="0"/>
              <w:jc w:val="left"/>
              <w:rPr>
                <w:rFonts w:eastAsiaTheme="minorEastAsia"/>
                <w:color w:val="EE0000"/>
                <w:lang w:eastAsia="zh-CN"/>
              </w:rPr>
            </w:pPr>
            <w:r>
              <w:rPr>
                <w:rFonts w:eastAsia="宋体"/>
                <w:color w:val="EE0000"/>
                <w:lang w:val="en-US" w:eastAsia="zh-CN"/>
              </w:rPr>
              <w:t>O</w:t>
            </w:r>
            <w:r>
              <w:rPr>
                <w:rFonts w:eastAsia="宋体" w:hint="eastAsia"/>
                <w:color w:val="EE0000"/>
                <w:lang w:val="en-US" w:eastAsia="zh-CN"/>
              </w:rPr>
              <w:t xml:space="preserve">ption 3: </w:t>
            </w:r>
            <w:r w:rsidRPr="00BD7F64">
              <w:rPr>
                <w:rFonts w:eastAsiaTheme="minorEastAsia" w:hint="eastAsia"/>
                <w:color w:val="EE0000"/>
                <w:lang w:eastAsia="zh-CN"/>
              </w:rPr>
              <w:t>Reported by company</w:t>
            </w:r>
          </w:p>
        </w:tc>
      </w:tr>
      <w:tr w:rsidR="00BD7F64" w14:paraId="6399FAB0" w14:textId="77777777" w:rsidTr="00496475">
        <w:trPr>
          <w:jc w:val="center"/>
        </w:trPr>
        <w:tc>
          <w:tcPr>
            <w:tcW w:w="2123" w:type="dxa"/>
            <w:vAlign w:val="center"/>
          </w:tcPr>
          <w:p w14:paraId="1E047E0B" w14:textId="77777777" w:rsidR="00BD7F64" w:rsidRDefault="00BD7F64" w:rsidP="00496475">
            <w:pPr>
              <w:spacing w:after="0"/>
              <w:jc w:val="left"/>
              <w:rPr>
                <w:color w:val="000000" w:themeColor="text1"/>
              </w:rPr>
            </w:pPr>
            <w:r>
              <w:rPr>
                <w:color w:val="000000"/>
              </w:rPr>
              <w:t>Code rate</w:t>
            </w:r>
          </w:p>
        </w:tc>
        <w:tc>
          <w:tcPr>
            <w:tcW w:w="5385" w:type="dxa"/>
            <w:vAlign w:val="center"/>
          </w:tcPr>
          <w:p w14:paraId="138E4C5B" w14:textId="7F2A19B3" w:rsidR="00BD7F64" w:rsidRPr="00BD7F64" w:rsidRDefault="00BD7F64" w:rsidP="00496475">
            <w:pPr>
              <w:tabs>
                <w:tab w:val="left" w:pos="840"/>
              </w:tabs>
              <w:spacing w:after="0"/>
              <w:jc w:val="left"/>
              <w:rPr>
                <w:rFonts w:eastAsiaTheme="minorEastAsia"/>
                <w:color w:val="EE0000"/>
                <w:lang w:eastAsia="zh-CN"/>
              </w:rPr>
            </w:pPr>
            <w:r w:rsidRPr="00BD7F64">
              <w:rPr>
                <w:rFonts w:eastAsiaTheme="minorEastAsia"/>
                <w:color w:val="EE0000"/>
                <w:lang w:eastAsia="zh-CN"/>
              </w:rPr>
              <w:t>O</w:t>
            </w:r>
            <w:r w:rsidRPr="00BD7F64">
              <w:rPr>
                <w:rFonts w:eastAsiaTheme="minorEastAsia" w:hint="eastAsia"/>
                <w:color w:val="EE0000"/>
                <w:lang w:eastAsia="zh-CN"/>
              </w:rPr>
              <w:t>ption 1: Reported by company</w:t>
            </w:r>
          </w:p>
          <w:p w14:paraId="3E688B35" w14:textId="071D689F" w:rsidR="00BD7F64" w:rsidRPr="00BD7F64" w:rsidRDefault="00BD7F64" w:rsidP="00BD7F64">
            <w:pPr>
              <w:pStyle w:val="af7"/>
              <w:numPr>
                <w:ilvl w:val="0"/>
                <w:numId w:val="142"/>
              </w:numPr>
              <w:tabs>
                <w:tab w:val="left" w:pos="840"/>
              </w:tabs>
              <w:spacing w:after="0"/>
              <w:ind w:firstLineChars="0"/>
              <w:jc w:val="left"/>
              <w:rPr>
                <w:rFonts w:eastAsiaTheme="minorEastAsia"/>
                <w:color w:val="EE0000"/>
                <w:lang w:eastAsia="zh-CN"/>
              </w:rPr>
            </w:pPr>
            <w:r w:rsidRPr="00BD7F64">
              <w:rPr>
                <w:rFonts w:eastAsiaTheme="minorEastAsia" w:hint="eastAsia"/>
                <w:color w:val="EE0000"/>
                <w:lang w:eastAsia="zh-CN"/>
              </w:rPr>
              <w:t>FFS: range of the code rate</w:t>
            </w:r>
          </w:p>
          <w:p w14:paraId="7987A38B" w14:textId="43B65CC7" w:rsidR="00BD7F64" w:rsidRPr="00070F6E" w:rsidRDefault="00BD7F64" w:rsidP="00496475">
            <w:pPr>
              <w:tabs>
                <w:tab w:val="left" w:pos="840"/>
              </w:tabs>
              <w:spacing w:after="0"/>
              <w:jc w:val="left"/>
              <w:rPr>
                <w:rFonts w:eastAsiaTheme="minorEastAsia"/>
                <w:color w:val="7030A0"/>
                <w:lang w:eastAsia="zh-CN"/>
              </w:rPr>
            </w:pPr>
            <w:r w:rsidRPr="00BD7F64">
              <w:rPr>
                <w:rFonts w:eastAsiaTheme="minorEastAsia"/>
                <w:color w:val="EE0000"/>
                <w:lang w:eastAsia="zh-CN"/>
              </w:rPr>
              <w:t>O</w:t>
            </w:r>
            <w:r w:rsidRPr="00BD7F64">
              <w:rPr>
                <w:rFonts w:eastAsiaTheme="minorEastAsia" w:hint="eastAsia"/>
                <w:color w:val="EE0000"/>
                <w:lang w:eastAsia="zh-CN"/>
              </w:rPr>
              <w:t>ption 2: Code rate and modulation order are determined by NR MCS table</w:t>
            </w:r>
          </w:p>
        </w:tc>
      </w:tr>
      <w:tr w:rsidR="00BD7F64" w14:paraId="3D313012" w14:textId="77777777" w:rsidTr="00496475">
        <w:trPr>
          <w:jc w:val="center"/>
        </w:trPr>
        <w:tc>
          <w:tcPr>
            <w:tcW w:w="2123" w:type="dxa"/>
            <w:vAlign w:val="center"/>
          </w:tcPr>
          <w:p w14:paraId="2533210F" w14:textId="637D11E0" w:rsidR="00BD7F64" w:rsidRDefault="00EA3977" w:rsidP="00496475">
            <w:pPr>
              <w:spacing w:after="0"/>
              <w:jc w:val="left"/>
              <w:rPr>
                <w:rFonts w:eastAsiaTheme="minorEastAsia"/>
                <w:lang w:eastAsia="zh-CN"/>
              </w:rPr>
            </w:pPr>
            <w:r>
              <w:rPr>
                <w:rFonts w:eastAsiaTheme="minorEastAsia" w:hint="eastAsia"/>
                <w:lang w:val="en-US" w:eastAsia="zh-CN"/>
              </w:rPr>
              <w:t>information</w:t>
            </w:r>
            <w:r w:rsidR="00BD7F64">
              <w:rPr>
                <w:lang w:val="en-US" w:eastAsia="zh-CN"/>
              </w:rPr>
              <w:t xml:space="preserve"> block size</w:t>
            </w:r>
            <w:r w:rsidR="00BD7F64">
              <w:rPr>
                <w:rFonts w:eastAsia="Nokia Pure Text"/>
                <w:bCs/>
                <w:color w:val="000000" w:themeColor="text1"/>
                <w:kern w:val="24"/>
                <w:lang w:eastAsia="ko-KR"/>
              </w:rPr>
              <w:t xml:space="preserve"> (bits w/o CRC)</w:t>
            </w:r>
          </w:p>
        </w:tc>
        <w:tc>
          <w:tcPr>
            <w:tcW w:w="5385" w:type="dxa"/>
            <w:vAlign w:val="center"/>
          </w:tcPr>
          <w:p w14:paraId="3587FE3D" w14:textId="77777777" w:rsidR="00BD7F64" w:rsidRDefault="00BD7F64" w:rsidP="00496475">
            <w:pPr>
              <w:spacing w:after="0"/>
              <w:jc w:val="left"/>
              <w:rPr>
                <w:rFonts w:eastAsiaTheme="minorEastAsia"/>
                <w:i/>
                <w:kern w:val="24"/>
                <w:lang w:eastAsia="zh-CN"/>
              </w:rPr>
            </w:pPr>
            <w:r>
              <w:rPr>
                <w:color w:val="000000"/>
              </w:rPr>
              <w:t>Reported by company</w:t>
            </w:r>
          </w:p>
        </w:tc>
      </w:tr>
      <w:tr w:rsidR="00BD7F64" w14:paraId="23F839AB" w14:textId="77777777" w:rsidTr="00496475">
        <w:trPr>
          <w:jc w:val="center"/>
        </w:trPr>
        <w:tc>
          <w:tcPr>
            <w:tcW w:w="2123" w:type="dxa"/>
            <w:vAlign w:val="center"/>
          </w:tcPr>
          <w:p w14:paraId="230DE813" w14:textId="19AC9B71" w:rsidR="00BD7F64" w:rsidRDefault="00BD7F64" w:rsidP="00496475">
            <w:pPr>
              <w:spacing w:after="0"/>
              <w:jc w:val="left"/>
              <w:rPr>
                <w:rFonts w:eastAsia="宋体"/>
                <w:lang w:val="en-US" w:eastAsia="zh-CN"/>
              </w:rPr>
            </w:pPr>
            <w:r>
              <w:rPr>
                <w:rFonts w:eastAsia="宋体"/>
                <w:lang w:val="en-US" w:eastAsia="zh-CN"/>
              </w:rPr>
              <w:t>Target BLER</w:t>
            </w:r>
          </w:p>
        </w:tc>
        <w:tc>
          <w:tcPr>
            <w:tcW w:w="5385" w:type="dxa"/>
            <w:vAlign w:val="center"/>
          </w:tcPr>
          <w:p w14:paraId="678CE9F5" w14:textId="77777777" w:rsidR="00BD7F64" w:rsidRDefault="00BD7F64" w:rsidP="00496475">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BD7F64" w14:paraId="4EDFC234" w14:textId="77777777" w:rsidTr="00496475">
        <w:trPr>
          <w:jc w:val="center"/>
        </w:trPr>
        <w:tc>
          <w:tcPr>
            <w:tcW w:w="2123" w:type="dxa"/>
            <w:vAlign w:val="center"/>
          </w:tcPr>
          <w:p w14:paraId="04C90A8D" w14:textId="77777777" w:rsidR="00BD7F64" w:rsidRDefault="00BD7F64" w:rsidP="00496475">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2FA663E5" w14:textId="7CEEA5EF" w:rsidR="00BD7F64" w:rsidRPr="00BD7F64" w:rsidRDefault="00BD7F64" w:rsidP="00496475">
            <w:pPr>
              <w:spacing w:after="0"/>
              <w:jc w:val="left"/>
              <w:rPr>
                <w:rFonts w:eastAsiaTheme="minorEastAsia"/>
                <w:bCs/>
                <w:color w:val="EE0000"/>
                <w:lang w:val="it-IT" w:eastAsia="zh-CN"/>
              </w:rPr>
            </w:pPr>
            <w:r w:rsidRPr="00BD7F64">
              <w:rPr>
                <w:rFonts w:eastAsiaTheme="minorEastAsia"/>
                <w:color w:val="EE0000"/>
                <w:lang w:val="it-IT" w:eastAsia="zh-CN"/>
              </w:rPr>
              <w:t>Layer</w:t>
            </w:r>
            <w:r w:rsidRPr="00BD7F64">
              <w:rPr>
                <w:color w:val="EE0000"/>
                <w:lang w:val="it-IT"/>
              </w:rPr>
              <w:t>ed</w:t>
            </w:r>
            <w:r w:rsidRPr="00BD7F64">
              <w:rPr>
                <w:rFonts w:eastAsiaTheme="minorEastAsia" w:hint="eastAsia"/>
                <w:color w:val="EE0000"/>
                <w:lang w:val="it-IT" w:eastAsia="zh-CN"/>
              </w:rPr>
              <w:t xml:space="preserve"> BP</w:t>
            </w:r>
          </w:p>
          <w:p w14:paraId="1D53032A" w14:textId="66C1DA6F" w:rsidR="00BD7F64" w:rsidRDefault="00EA3977" w:rsidP="00496475">
            <w:pPr>
              <w:spacing w:after="0"/>
              <w:jc w:val="left"/>
              <w:rPr>
                <w:rFonts w:eastAsia="等线"/>
                <w:bCs/>
                <w:lang w:val="it-IT" w:eastAsia="zh-CN"/>
              </w:rPr>
            </w:pPr>
            <w:r>
              <w:rPr>
                <w:rFonts w:eastAsia="等线"/>
                <w:bCs/>
                <w:lang w:val="it-IT" w:eastAsia="zh-CN"/>
              </w:rPr>
              <w:t>M</w:t>
            </w:r>
            <w:r>
              <w:rPr>
                <w:rFonts w:eastAsia="等线" w:hint="eastAsia"/>
                <w:bCs/>
                <w:lang w:val="it-IT" w:eastAsia="zh-CN"/>
              </w:rPr>
              <w:t>ax number of i</w:t>
            </w:r>
            <w:r w:rsidR="00BD7F64">
              <w:rPr>
                <w:rFonts w:eastAsia="等线"/>
                <w:bCs/>
                <w:lang w:val="it-IT" w:eastAsia="zh-CN"/>
              </w:rPr>
              <w:t>teration times: 2~</w:t>
            </w:r>
            <w:r w:rsidR="00BD7F64" w:rsidRPr="00DC4735">
              <w:rPr>
                <w:rFonts w:eastAsia="等线"/>
                <w:bCs/>
                <w:color w:val="EE0000"/>
                <w:lang w:val="it-IT" w:eastAsia="zh-CN"/>
              </w:rPr>
              <w:t>20</w:t>
            </w:r>
          </w:p>
          <w:p w14:paraId="14AD13DD" w14:textId="28AE75A6" w:rsidR="00BD7F64" w:rsidRPr="00BD7F64" w:rsidRDefault="00BD7F64" w:rsidP="00496475">
            <w:pPr>
              <w:spacing w:after="0"/>
              <w:jc w:val="left"/>
              <w:rPr>
                <w:rFonts w:eastAsiaTheme="minorEastAsia"/>
                <w:color w:val="000000"/>
                <w:lang w:val="en-US" w:eastAsia="zh-CN"/>
              </w:rPr>
            </w:pPr>
            <w:r>
              <w:rPr>
                <w:rFonts w:eastAsia="宋体" w:hint="eastAsia"/>
                <w:color w:val="000000"/>
                <w:lang w:val="en-US" w:eastAsia="zh-CN"/>
              </w:rPr>
              <w:t>Decoding order:</w:t>
            </w:r>
            <w:r>
              <w:rPr>
                <w:color w:val="000000"/>
                <w:sz w:val="21"/>
                <w:szCs w:val="21"/>
              </w:rPr>
              <w:t xml:space="preserve"> </w:t>
            </w:r>
            <w:r w:rsidR="008A4ECF">
              <w:rPr>
                <w:rFonts w:eastAsiaTheme="minorEastAsia" w:hint="eastAsia"/>
                <w:color w:val="000000"/>
                <w:sz w:val="21"/>
                <w:szCs w:val="21"/>
                <w:lang w:eastAsia="zh-CN"/>
              </w:rPr>
              <w:t>r</w:t>
            </w:r>
            <w:r>
              <w:rPr>
                <w:color w:val="000000"/>
                <w:sz w:val="21"/>
                <w:szCs w:val="21"/>
              </w:rPr>
              <w:t>eversed order</w:t>
            </w:r>
          </w:p>
        </w:tc>
      </w:tr>
    </w:tbl>
    <w:p w14:paraId="1442CC55" w14:textId="77777777" w:rsidR="00BD7F64" w:rsidRDefault="00BD7F64">
      <w:pPr>
        <w:jc w:val="left"/>
        <w:rPr>
          <w:rFonts w:eastAsiaTheme="minorEastAsia"/>
          <w:lang w:eastAsia="zh-CN"/>
        </w:rPr>
      </w:pPr>
    </w:p>
    <w:p w14:paraId="0C776E58" w14:textId="53FCB30E" w:rsidR="008A4ECF" w:rsidRDefault="008A4ECF" w:rsidP="008A4ECF">
      <w:pPr>
        <w:pStyle w:val="5"/>
        <w:rPr>
          <w:rFonts w:eastAsiaTheme="minorEastAsia"/>
          <w:sz w:val="20"/>
          <w:szCs w:val="20"/>
          <w:lang w:eastAsia="zh-CN"/>
        </w:rPr>
      </w:pPr>
      <w:r>
        <w:rPr>
          <w:rFonts w:eastAsiaTheme="minorEastAsia" w:hint="eastAsia"/>
          <w:sz w:val="20"/>
          <w:szCs w:val="20"/>
          <w:lang w:eastAsia="zh-CN"/>
        </w:rPr>
        <w:t>Template to collect evaluation results</w:t>
      </w:r>
    </w:p>
    <w:p w14:paraId="6A335272" w14:textId="5596ADBE" w:rsidR="008A4ECF" w:rsidRDefault="008A4ECF" w:rsidP="008A4ECF">
      <w:pPr>
        <w:rPr>
          <w:rFonts w:eastAsiaTheme="minorEastAsia"/>
          <w:lang w:eastAsia="zh-CN"/>
        </w:rPr>
      </w:pPr>
      <w:r>
        <w:rPr>
          <w:rFonts w:eastAsiaTheme="minorEastAsia"/>
          <w:lang w:eastAsia="zh-CN"/>
        </w:rPr>
        <w:t>U</w:t>
      </w:r>
      <w:r>
        <w:rPr>
          <w:rFonts w:eastAsiaTheme="minorEastAsia" w:hint="eastAsia"/>
          <w:lang w:eastAsia="zh-CN"/>
        </w:rPr>
        <w:t xml:space="preserve">pdate as CB size: </w:t>
      </w:r>
      <w:r>
        <w:rPr>
          <w:rFonts w:eastAsiaTheme="minorEastAsia"/>
          <w:lang w:eastAsia="zh-CN"/>
        </w:rPr>
        <w:t>Xiaomi</w:t>
      </w:r>
      <w:r>
        <w:rPr>
          <w:rFonts w:eastAsiaTheme="minorEastAsia" w:hint="eastAsia"/>
          <w:lang w:eastAsia="zh-CN"/>
        </w:rPr>
        <w:t>, MTK</w:t>
      </w:r>
    </w:p>
    <w:p w14:paraId="5B6EF7D3" w14:textId="2D90F66C" w:rsidR="008A4ECF" w:rsidRPr="008A4ECF" w:rsidRDefault="008A4ECF" w:rsidP="008A4ECF">
      <w:pPr>
        <w:rPr>
          <w:rFonts w:eastAsiaTheme="minorEastAsia"/>
          <w:lang w:eastAsia="zh-CN"/>
        </w:rPr>
      </w:pPr>
      <w:r>
        <w:rPr>
          <w:rFonts w:eastAsiaTheme="minorEastAsia"/>
          <w:lang w:eastAsia="zh-CN"/>
        </w:rPr>
        <w:t>A</w:t>
      </w:r>
      <w:r>
        <w:rPr>
          <w:rFonts w:eastAsiaTheme="minorEastAsia" w:hint="eastAsia"/>
          <w:lang w:eastAsia="zh-CN"/>
        </w:rPr>
        <w:t>dd iteration times: ZTE</w:t>
      </w:r>
    </w:p>
    <w:p w14:paraId="45A31A4D" w14:textId="73CFC10B" w:rsidR="008A4ECF" w:rsidRDefault="008A4ECF" w:rsidP="008A4ECF">
      <w:pPr>
        <w:adjustRightInd w:val="0"/>
        <w:spacing w:afterLines="50" w:after="156" w:line="240" w:lineRule="auto"/>
        <w:rPr>
          <w:rFonts w:eastAsiaTheme="minorEastAsia"/>
          <w:b/>
          <w:bCs/>
          <w:lang w:val="en-US" w:eastAsia="zh-CN"/>
        </w:rPr>
      </w:pPr>
      <w:r>
        <w:rPr>
          <w:rFonts w:eastAsia="宋体"/>
          <w:b/>
          <w:bCs/>
          <w:lang w:eastAsia="zh-CN"/>
        </w:rPr>
        <w:t>Propos</w:t>
      </w:r>
      <w:r>
        <w:rPr>
          <w:rFonts w:eastAsia="宋体" w:hint="eastAsia"/>
          <w:b/>
          <w:bCs/>
          <w:lang w:eastAsia="zh-CN"/>
        </w:rPr>
        <w:t xml:space="preserve">ed conclusion </w:t>
      </w:r>
      <w:r>
        <w:rPr>
          <w:rFonts w:eastAsiaTheme="minorEastAsia"/>
          <w:b/>
          <w:bCs/>
          <w:lang w:eastAsia="zh-CN"/>
        </w:rPr>
        <w:t>3.2</w:t>
      </w:r>
      <w:r>
        <w:rPr>
          <w:rFonts w:eastAsia="宋体"/>
          <w:b/>
          <w:bCs/>
          <w:lang w:eastAsia="zh-CN"/>
        </w:rPr>
        <w:t>-</w:t>
      </w:r>
      <w:r>
        <w:rPr>
          <w:rFonts w:eastAsia="宋体" w:hint="eastAsia"/>
          <w:b/>
          <w:bCs/>
          <w:lang w:eastAsia="zh-CN"/>
        </w:rPr>
        <w:t>2</w:t>
      </w:r>
      <w:r>
        <w:rPr>
          <w:rFonts w:eastAsia="宋体"/>
          <w:b/>
          <w:bCs/>
          <w:lang w:eastAsia="zh-CN"/>
        </w:rPr>
        <w:t>-v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w:t>
      </w:r>
      <w:r w:rsidRPr="00D62B8F">
        <w:rPr>
          <w:b/>
          <w:bCs/>
          <w:highlight w:val="yellow"/>
          <w:lang w:val="en-US" w:eastAsia="zh-CN"/>
        </w:rPr>
        <w:t xml:space="preserve">study of </w:t>
      </w:r>
      <w:r w:rsidRPr="00D62B8F">
        <w:rPr>
          <w:rFonts w:eastAsiaTheme="minorEastAsia" w:hint="eastAsia"/>
          <w:b/>
          <w:bCs/>
          <w:highlight w:val="yellow"/>
          <w:lang w:val="en-US" w:eastAsia="zh-CN"/>
        </w:rPr>
        <w:t>LDPC</w:t>
      </w:r>
      <w:r w:rsidRPr="00D62B8F">
        <w:rPr>
          <w:b/>
          <w:bCs/>
          <w:highlight w:val="yellow"/>
          <w:lang w:val="en-US" w:eastAsia="zh-CN"/>
        </w:rPr>
        <w:t xml:space="preserve"> </w:t>
      </w:r>
      <w:r w:rsidRPr="00D62B8F">
        <w:rPr>
          <w:rFonts w:eastAsiaTheme="minorEastAsia" w:hint="eastAsia"/>
          <w:b/>
          <w:bCs/>
          <w:highlight w:val="yellow"/>
          <w:lang w:val="en-US" w:eastAsia="zh-CN"/>
        </w:rPr>
        <w:t xml:space="preserve">code </w:t>
      </w:r>
      <w:r w:rsidRPr="00D62B8F">
        <w:rPr>
          <w:b/>
          <w:bCs/>
          <w:highlight w:val="yellow"/>
          <w:lang w:val="en-US" w:eastAsia="zh-CN"/>
        </w:rPr>
        <w:t>for high</w:t>
      </w:r>
      <w:r w:rsidRPr="00D62B8F">
        <w:rPr>
          <w:rFonts w:eastAsiaTheme="minorEastAsia" w:hint="eastAsia"/>
          <w:b/>
          <w:bCs/>
          <w:highlight w:val="yellow"/>
          <w:lang w:val="en-US" w:eastAsia="zh-CN"/>
        </w:rPr>
        <w:t>er</w:t>
      </w:r>
      <w:r w:rsidRPr="00D62B8F">
        <w:rPr>
          <w:b/>
          <w:bCs/>
          <w:highlight w:val="yellow"/>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 xml:space="preserve">performance-complexity tradeoff, </w:t>
      </w:r>
      <w:r>
        <w:rPr>
          <w:rFonts w:eastAsiaTheme="minorEastAsia" w:hint="eastAsia"/>
          <w:b/>
          <w:bCs/>
          <w:lang w:val="en-US" w:eastAsia="zh-CN"/>
        </w:rPr>
        <w:t xml:space="preserve">companies are encouraged to </w:t>
      </w:r>
    </w:p>
    <w:p w14:paraId="1D34DF08" w14:textId="77777777" w:rsidR="008A4ECF" w:rsidRDefault="008A4ECF" w:rsidP="008A4EC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rovide the LDPC BG(s) and PCM(s) in the excel </w:t>
      </w:r>
      <w:r>
        <w:rPr>
          <w:rFonts w:eastAsiaTheme="minorEastAsia"/>
          <w:b/>
          <w:lang w:val="en-US" w:eastAsia="zh-CN"/>
        </w:rPr>
        <w:t>spreadsheet</w:t>
      </w:r>
    </w:p>
    <w:p w14:paraId="105CEE55" w14:textId="11E47F65" w:rsidR="008A4ECF" w:rsidRDefault="008A4ECF" w:rsidP="008A4EC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Provide the required SNR</w:t>
      </w:r>
      <w:r w:rsidR="006F478E" w:rsidRPr="006F478E">
        <w:rPr>
          <w:rFonts w:eastAsiaTheme="minorEastAsia" w:hint="eastAsia"/>
          <w:b/>
          <w:lang w:val="en-US" w:eastAsia="zh-CN"/>
        </w:rPr>
        <w:t xml:space="preserve"> </w:t>
      </w:r>
      <w:r w:rsidR="006F478E" w:rsidRPr="006F478E">
        <w:rPr>
          <w:rFonts w:eastAsiaTheme="minorEastAsia" w:hint="eastAsia"/>
          <w:b/>
          <w:color w:val="EE0000"/>
          <w:lang w:val="en-US" w:eastAsia="zh-CN"/>
        </w:rPr>
        <w:t>and complexity</w:t>
      </w:r>
      <w:r w:rsidRPr="006F478E">
        <w:rPr>
          <w:rFonts w:eastAsiaTheme="minorEastAsia" w:hint="eastAsia"/>
          <w:b/>
          <w:lang w:val="en-US" w:eastAsia="zh-CN"/>
        </w:rPr>
        <w:t xml:space="preserve"> </w:t>
      </w:r>
      <w:r>
        <w:rPr>
          <w:rFonts w:eastAsiaTheme="minorEastAsia" w:hint="eastAsia"/>
          <w:b/>
          <w:lang w:val="en-US" w:eastAsia="zh-CN"/>
        </w:rPr>
        <w:t>for target BLER</w:t>
      </w:r>
      <w:r w:rsidR="00D15B27">
        <w:rPr>
          <w:rFonts w:eastAsiaTheme="minorEastAsia" w:hint="eastAsia"/>
          <w:b/>
          <w:lang w:val="en-US" w:eastAsia="zh-CN"/>
        </w:rPr>
        <w:t xml:space="preserve">, </w:t>
      </w:r>
      <w:r w:rsidR="00AF6567">
        <w:rPr>
          <w:rFonts w:eastAsiaTheme="minorEastAsia" w:hint="eastAsia"/>
          <w:b/>
          <w:lang w:val="en-US" w:eastAsia="zh-CN"/>
        </w:rPr>
        <w:t>and the evaluation assumptions of the decoding algorithm</w:t>
      </w:r>
    </w:p>
    <w:p w14:paraId="3B6A2A2B" w14:textId="4D9359BB" w:rsidR="00516E96" w:rsidRPr="006F478E" w:rsidRDefault="00D15B27" w:rsidP="00516E96">
      <w:pPr>
        <w:pStyle w:val="af7"/>
        <w:numPr>
          <w:ilvl w:val="1"/>
          <w:numId w:val="152"/>
        </w:numPr>
        <w:adjustRightInd w:val="0"/>
        <w:spacing w:afterLines="50" w:after="156" w:line="240" w:lineRule="auto"/>
        <w:ind w:firstLineChars="0"/>
        <w:rPr>
          <w:rFonts w:eastAsiaTheme="minorEastAsia"/>
          <w:b/>
          <w:color w:val="EE0000"/>
          <w:lang w:val="en-US" w:eastAsia="zh-CN"/>
        </w:rPr>
      </w:pPr>
      <w:r w:rsidRPr="006F478E">
        <w:rPr>
          <w:rFonts w:eastAsiaTheme="minorEastAsia"/>
          <w:b/>
          <w:color w:val="EE0000"/>
          <w:lang w:val="en-US" w:eastAsia="zh-CN"/>
        </w:rPr>
        <w:t>T</w:t>
      </w:r>
      <w:r w:rsidRPr="006F478E">
        <w:rPr>
          <w:rFonts w:eastAsiaTheme="minorEastAsia" w:hint="eastAsia"/>
          <w:b/>
          <w:color w:val="EE0000"/>
          <w:lang w:val="en-US" w:eastAsia="zh-CN"/>
        </w:rPr>
        <w:t>he definition of complexity will be further discussed</w:t>
      </w:r>
    </w:p>
    <w:p w14:paraId="02D87D86" w14:textId="41378681" w:rsidR="003F460E" w:rsidRPr="003F460E" w:rsidRDefault="00396187" w:rsidP="003F460E">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The details of the template will be further discussed</w:t>
      </w:r>
      <w:r w:rsidR="00E60B38">
        <w:rPr>
          <w:rFonts w:eastAsiaTheme="minorEastAsia" w:hint="eastAsia"/>
          <w:b/>
          <w:lang w:val="en-US" w:eastAsia="zh-CN"/>
        </w:rPr>
        <w:t xml:space="preserve"> using the following table as starting point</w:t>
      </w:r>
      <w:r w:rsidR="006F478E">
        <w:rPr>
          <w:rFonts w:eastAsiaTheme="minorEastAsia" w:hint="eastAsia"/>
          <w:b/>
          <w:lang w:val="en-US" w:eastAsia="zh-CN"/>
        </w:rPr>
        <w:t xml:space="preserve"> for required SNR</w:t>
      </w:r>
    </w:p>
    <w:tbl>
      <w:tblPr>
        <w:tblStyle w:val="af1"/>
        <w:tblW w:w="0" w:type="auto"/>
        <w:tblInd w:w="440" w:type="dxa"/>
        <w:tblLook w:val="04A0" w:firstRow="1" w:lastRow="0" w:firstColumn="1" w:lastColumn="0" w:noHBand="0" w:noVBand="1"/>
      </w:tblPr>
      <w:tblGrid>
        <w:gridCol w:w="1226"/>
        <w:gridCol w:w="1327"/>
        <w:gridCol w:w="1327"/>
        <w:gridCol w:w="1327"/>
        <w:gridCol w:w="1327"/>
        <w:gridCol w:w="1327"/>
        <w:gridCol w:w="1327"/>
      </w:tblGrid>
      <w:tr w:rsidR="003F460E" w:rsidRPr="003F460E" w14:paraId="00ACDCA4" w14:textId="77777777" w:rsidTr="003F460E">
        <w:tc>
          <w:tcPr>
            <w:tcW w:w="1313" w:type="dxa"/>
            <w:vAlign w:val="center"/>
          </w:tcPr>
          <w:p w14:paraId="1AB09EEB" w14:textId="7777777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p>
        </w:tc>
        <w:tc>
          <w:tcPr>
            <w:tcW w:w="1312" w:type="dxa"/>
            <w:vAlign w:val="center"/>
          </w:tcPr>
          <w:p w14:paraId="04CD5FFC" w14:textId="4B7EC9E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Qm1,R1,Iter1</w:t>
            </w:r>
          </w:p>
        </w:tc>
        <w:tc>
          <w:tcPr>
            <w:tcW w:w="1312" w:type="dxa"/>
            <w:vAlign w:val="center"/>
          </w:tcPr>
          <w:p w14:paraId="55E80C61" w14:textId="5A148E9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Qm1,R1,Iter2</w:t>
            </w:r>
          </w:p>
        </w:tc>
        <w:tc>
          <w:tcPr>
            <w:tcW w:w="1312" w:type="dxa"/>
            <w:vAlign w:val="center"/>
          </w:tcPr>
          <w:p w14:paraId="422FCA2B" w14:textId="61AF115E"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Qm1,R2,Iter1</w:t>
            </w:r>
          </w:p>
        </w:tc>
        <w:tc>
          <w:tcPr>
            <w:tcW w:w="1313" w:type="dxa"/>
            <w:vAlign w:val="center"/>
          </w:tcPr>
          <w:p w14:paraId="3E6BA0CC" w14:textId="143A2D2D"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Qm1,R2,Iter2</w:t>
            </w:r>
          </w:p>
        </w:tc>
        <w:tc>
          <w:tcPr>
            <w:tcW w:w="1313" w:type="dxa"/>
            <w:vAlign w:val="center"/>
          </w:tcPr>
          <w:p w14:paraId="42048F65" w14:textId="16E3CBA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Qm2,R3,Iter1</w:t>
            </w:r>
          </w:p>
        </w:tc>
        <w:tc>
          <w:tcPr>
            <w:tcW w:w="1313" w:type="dxa"/>
            <w:vAlign w:val="center"/>
          </w:tcPr>
          <w:p w14:paraId="43FDF500" w14:textId="3C0870E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Qm2,R3,Iter2</w:t>
            </w:r>
          </w:p>
        </w:tc>
      </w:tr>
      <w:tr w:rsidR="003F460E" w:rsidRPr="003F460E" w14:paraId="13999C68" w14:textId="77777777" w:rsidTr="003F460E">
        <w:tc>
          <w:tcPr>
            <w:tcW w:w="1313" w:type="dxa"/>
            <w:vAlign w:val="center"/>
          </w:tcPr>
          <w:p w14:paraId="029938AD" w14:textId="2AE0205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Info. block length 1</w:t>
            </w:r>
          </w:p>
        </w:tc>
        <w:tc>
          <w:tcPr>
            <w:tcW w:w="1312" w:type="dxa"/>
            <w:vAlign w:val="center"/>
          </w:tcPr>
          <w:p w14:paraId="4B20080F" w14:textId="73457BF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SNR_1_1</w:t>
            </w:r>
          </w:p>
        </w:tc>
        <w:tc>
          <w:tcPr>
            <w:tcW w:w="1312" w:type="dxa"/>
            <w:vAlign w:val="center"/>
          </w:tcPr>
          <w:p w14:paraId="26E20A2B" w14:textId="4BB10B05"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SNR_2_1</w:t>
            </w:r>
          </w:p>
        </w:tc>
        <w:tc>
          <w:tcPr>
            <w:tcW w:w="1312" w:type="dxa"/>
            <w:vAlign w:val="center"/>
          </w:tcPr>
          <w:p w14:paraId="48ACCF44" w14:textId="62008E7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SNR_3_1</w:t>
            </w:r>
          </w:p>
        </w:tc>
        <w:tc>
          <w:tcPr>
            <w:tcW w:w="1313" w:type="dxa"/>
            <w:vAlign w:val="center"/>
          </w:tcPr>
          <w:p w14:paraId="28982DA9" w14:textId="4A66484B"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SNR_4_1</w:t>
            </w:r>
          </w:p>
        </w:tc>
        <w:tc>
          <w:tcPr>
            <w:tcW w:w="1313" w:type="dxa"/>
            <w:vAlign w:val="center"/>
          </w:tcPr>
          <w:p w14:paraId="711C6A95" w14:textId="50F02FA6"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SNR_5_1</w:t>
            </w:r>
          </w:p>
        </w:tc>
        <w:tc>
          <w:tcPr>
            <w:tcW w:w="1313" w:type="dxa"/>
            <w:vAlign w:val="center"/>
          </w:tcPr>
          <w:p w14:paraId="6A31CD30" w14:textId="2960DB4F"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SNR_6_1</w:t>
            </w:r>
          </w:p>
        </w:tc>
      </w:tr>
      <w:tr w:rsidR="003F460E" w:rsidRPr="003F460E" w14:paraId="03BAE822" w14:textId="77777777" w:rsidTr="003F460E">
        <w:tc>
          <w:tcPr>
            <w:tcW w:w="1313" w:type="dxa"/>
            <w:vAlign w:val="center"/>
          </w:tcPr>
          <w:p w14:paraId="0711FFD3" w14:textId="03CA1DAD"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Info. block length 2</w:t>
            </w:r>
          </w:p>
        </w:tc>
        <w:tc>
          <w:tcPr>
            <w:tcW w:w="1312" w:type="dxa"/>
            <w:vAlign w:val="center"/>
          </w:tcPr>
          <w:p w14:paraId="5890046A" w14:textId="7BE11D42"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SNR_1_2</w:t>
            </w:r>
          </w:p>
        </w:tc>
        <w:tc>
          <w:tcPr>
            <w:tcW w:w="1312" w:type="dxa"/>
            <w:vAlign w:val="center"/>
          </w:tcPr>
          <w:p w14:paraId="28062A48" w14:textId="062C5BA6"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SNR_2_2</w:t>
            </w:r>
          </w:p>
        </w:tc>
        <w:tc>
          <w:tcPr>
            <w:tcW w:w="1312" w:type="dxa"/>
            <w:vAlign w:val="center"/>
          </w:tcPr>
          <w:p w14:paraId="0F90C27C" w14:textId="6EC4ADB8"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SNR_3_2</w:t>
            </w:r>
          </w:p>
        </w:tc>
        <w:tc>
          <w:tcPr>
            <w:tcW w:w="1313" w:type="dxa"/>
            <w:vAlign w:val="center"/>
          </w:tcPr>
          <w:p w14:paraId="3F81B69C" w14:textId="0A49517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SNR_4_2</w:t>
            </w:r>
          </w:p>
        </w:tc>
        <w:tc>
          <w:tcPr>
            <w:tcW w:w="1313" w:type="dxa"/>
            <w:vAlign w:val="center"/>
          </w:tcPr>
          <w:p w14:paraId="6E4754E9" w14:textId="39C667F1"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SNR_5_2</w:t>
            </w:r>
          </w:p>
        </w:tc>
        <w:tc>
          <w:tcPr>
            <w:tcW w:w="1313" w:type="dxa"/>
            <w:vAlign w:val="center"/>
          </w:tcPr>
          <w:p w14:paraId="41917178" w14:textId="0B8E671D"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SNR_6_2</w:t>
            </w:r>
          </w:p>
        </w:tc>
      </w:tr>
      <w:tr w:rsidR="003F460E" w:rsidRPr="003F460E" w14:paraId="5ACC0CDE" w14:textId="77777777" w:rsidTr="003F460E">
        <w:tc>
          <w:tcPr>
            <w:tcW w:w="1313" w:type="dxa"/>
            <w:vAlign w:val="center"/>
          </w:tcPr>
          <w:p w14:paraId="3468042B" w14:textId="71167FDA"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Info. block length 3</w:t>
            </w:r>
          </w:p>
        </w:tc>
        <w:tc>
          <w:tcPr>
            <w:tcW w:w="1312" w:type="dxa"/>
            <w:vAlign w:val="center"/>
          </w:tcPr>
          <w:p w14:paraId="1574B8B8" w14:textId="0733B081"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SNR_1_3</w:t>
            </w:r>
          </w:p>
        </w:tc>
        <w:tc>
          <w:tcPr>
            <w:tcW w:w="1312" w:type="dxa"/>
            <w:vAlign w:val="center"/>
          </w:tcPr>
          <w:p w14:paraId="39DF2F2E" w14:textId="6507045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SNR_2_3</w:t>
            </w:r>
          </w:p>
        </w:tc>
        <w:tc>
          <w:tcPr>
            <w:tcW w:w="1312" w:type="dxa"/>
            <w:vAlign w:val="center"/>
          </w:tcPr>
          <w:p w14:paraId="4221C45D" w14:textId="593DDE95"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SNR_3_3</w:t>
            </w:r>
          </w:p>
        </w:tc>
        <w:tc>
          <w:tcPr>
            <w:tcW w:w="1313" w:type="dxa"/>
            <w:vAlign w:val="center"/>
          </w:tcPr>
          <w:p w14:paraId="2476F6A8" w14:textId="3590F2B1"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SNR_4_3</w:t>
            </w:r>
          </w:p>
        </w:tc>
        <w:tc>
          <w:tcPr>
            <w:tcW w:w="1313" w:type="dxa"/>
            <w:vAlign w:val="center"/>
          </w:tcPr>
          <w:p w14:paraId="02E160D4" w14:textId="14BB2DBF"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SNR_5_3</w:t>
            </w:r>
          </w:p>
        </w:tc>
        <w:tc>
          <w:tcPr>
            <w:tcW w:w="1313" w:type="dxa"/>
            <w:vAlign w:val="center"/>
          </w:tcPr>
          <w:p w14:paraId="1B4C57AB" w14:textId="6BD6A9C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SNR_6_3</w:t>
            </w:r>
          </w:p>
        </w:tc>
      </w:tr>
    </w:tbl>
    <w:p w14:paraId="487458D8" w14:textId="563BB0CA" w:rsidR="00FF1AA0" w:rsidRPr="00D15B27" w:rsidRDefault="00FF1AA0" w:rsidP="00FF1AA0">
      <w:pPr>
        <w:pStyle w:val="StatementBody"/>
        <w:numPr>
          <w:ilvl w:val="0"/>
          <w:numId w:val="0"/>
        </w:numPr>
        <w:spacing w:after="0"/>
        <w:rPr>
          <w:rFonts w:eastAsiaTheme="minorEastAsia"/>
          <w:lang w:eastAsia="zh-CN"/>
        </w:rPr>
      </w:pPr>
      <w:r w:rsidRPr="00D15B27">
        <w:t>Note:</w:t>
      </w:r>
      <w:r w:rsidRPr="00D15B27">
        <w:rPr>
          <w:rFonts w:eastAsiaTheme="minorEastAsia" w:hint="eastAsia"/>
          <w:lang w:eastAsia="zh-CN"/>
        </w:rPr>
        <w:t xml:space="preserve"> The template to capture</w:t>
      </w:r>
      <w:r w:rsidRPr="00D15B27">
        <w:t xml:space="preserve"> </w:t>
      </w:r>
      <w:r w:rsidRPr="00D15B27">
        <w:rPr>
          <w:rFonts w:eastAsiaTheme="minorEastAsia" w:hint="eastAsia"/>
          <w:lang w:eastAsia="zh-CN"/>
        </w:rPr>
        <w:t>o</w:t>
      </w:r>
      <w:r w:rsidRPr="00D15B27">
        <w:t>ther metrics</w:t>
      </w:r>
      <w:r w:rsidR="00AF6567" w:rsidRPr="00D15B27">
        <w:rPr>
          <w:rFonts w:eastAsiaTheme="minorEastAsia" w:hint="eastAsia"/>
          <w:lang w:eastAsia="zh-CN"/>
        </w:rPr>
        <w:t xml:space="preserve"> </w:t>
      </w:r>
      <w:r w:rsidR="008D42E0" w:rsidRPr="00D15B27">
        <w:rPr>
          <w:rFonts w:eastAsiaTheme="minorEastAsia" w:hint="eastAsia"/>
          <w:lang w:eastAsia="zh-CN"/>
        </w:rPr>
        <w:t>(</w:t>
      </w:r>
      <w:r w:rsidR="006F478E">
        <w:rPr>
          <w:rFonts w:eastAsiaTheme="minorEastAsia" w:hint="eastAsia"/>
          <w:lang w:eastAsia="zh-CN"/>
        </w:rPr>
        <w:t>including</w:t>
      </w:r>
      <w:r w:rsidR="008D42E0" w:rsidRPr="00D15B27">
        <w:rPr>
          <w:rFonts w:eastAsiaTheme="minorEastAsia" w:hint="eastAsia"/>
          <w:lang w:eastAsia="zh-CN"/>
        </w:rPr>
        <w:t xml:space="preserve"> complexity)</w:t>
      </w:r>
      <w:r w:rsidRPr="00D15B27">
        <w:rPr>
          <w:rFonts w:eastAsiaTheme="minorEastAsia" w:hint="eastAsia"/>
          <w:lang w:eastAsia="zh-CN"/>
        </w:rPr>
        <w:t>, if agreed,</w:t>
      </w:r>
      <w:r w:rsidRPr="00D15B27">
        <w:t xml:space="preserve"> </w:t>
      </w:r>
      <w:r w:rsidRPr="00D15B27">
        <w:rPr>
          <w:rFonts w:eastAsiaTheme="minorEastAsia" w:hint="eastAsia"/>
          <w:lang w:eastAsia="zh-CN"/>
        </w:rPr>
        <w:t>will be discussed.</w:t>
      </w:r>
    </w:p>
    <w:p w14:paraId="340A81FF" w14:textId="77777777" w:rsidR="00886860" w:rsidRPr="00AF6567" w:rsidRDefault="00886860">
      <w:pPr>
        <w:jc w:val="left"/>
        <w:rPr>
          <w:rFonts w:eastAsiaTheme="minorEastAsia"/>
          <w:lang w:val="x-none" w:eastAsia="zh-CN"/>
        </w:rPr>
      </w:pPr>
    </w:p>
    <w:p w14:paraId="66EC8B8A" w14:textId="63F34D15" w:rsidR="00FF1AA0" w:rsidRDefault="00FF1AA0" w:rsidP="00FF1AA0">
      <w:pPr>
        <w:pStyle w:val="5"/>
        <w:rPr>
          <w:rFonts w:eastAsiaTheme="minorEastAsia"/>
          <w:sz w:val="20"/>
          <w:szCs w:val="20"/>
          <w:lang w:eastAsia="zh-CN"/>
        </w:rPr>
      </w:pPr>
      <w:r>
        <w:rPr>
          <w:rFonts w:eastAsiaTheme="minorEastAsia" w:hint="eastAsia"/>
          <w:sz w:val="20"/>
          <w:szCs w:val="20"/>
          <w:lang w:eastAsia="zh-CN"/>
        </w:rPr>
        <w:t>Potential solutions to higher throughput</w:t>
      </w:r>
    </w:p>
    <w:tbl>
      <w:tblPr>
        <w:tblStyle w:val="af1"/>
        <w:tblW w:w="0" w:type="auto"/>
        <w:tblLook w:val="04A0" w:firstRow="1" w:lastRow="0" w:firstColumn="1" w:lastColumn="0" w:noHBand="0" w:noVBand="1"/>
      </w:tblPr>
      <w:tblGrid>
        <w:gridCol w:w="5382"/>
        <w:gridCol w:w="4246"/>
      </w:tblGrid>
      <w:tr w:rsidR="00FF1AA0" w:rsidRPr="00FF1AA0" w14:paraId="39554C45" w14:textId="77777777" w:rsidTr="00FF1AA0">
        <w:tc>
          <w:tcPr>
            <w:tcW w:w="5382" w:type="dxa"/>
          </w:tcPr>
          <w:p w14:paraId="21C58F25" w14:textId="3482E419" w:rsidR="00FF1AA0" w:rsidRPr="00FF1AA0" w:rsidRDefault="00FF1AA0" w:rsidP="00FF1AA0">
            <w:pPr>
              <w:rPr>
                <w:rFonts w:eastAsiaTheme="minorEastAsia"/>
                <w:bCs/>
                <w:lang w:val="en-US" w:eastAsia="zh-CN"/>
              </w:rPr>
            </w:pPr>
            <w:r>
              <w:rPr>
                <w:rFonts w:eastAsiaTheme="minorEastAsia"/>
                <w:bCs/>
                <w:lang w:val="en-US" w:eastAsia="zh-CN"/>
              </w:rPr>
              <w:t>O</w:t>
            </w:r>
            <w:r>
              <w:rPr>
                <w:rFonts w:eastAsiaTheme="minorEastAsia" w:hint="eastAsia"/>
                <w:bCs/>
                <w:lang w:val="en-US" w:eastAsia="zh-CN"/>
              </w:rPr>
              <w:t>kay with the list</w:t>
            </w:r>
          </w:p>
        </w:tc>
        <w:tc>
          <w:tcPr>
            <w:tcW w:w="4246" w:type="dxa"/>
          </w:tcPr>
          <w:p w14:paraId="33114A1F" w14:textId="65BDE373" w:rsidR="00FF1AA0" w:rsidRDefault="002548D4" w:rsidP="00FF1AA0">
            <w:pPr>
              <w:rPr>
                <w:rFonts w:eastAsiaTheme="minorEastAsia"/>
                <w:bCs/>
                <w:lang w:eastAsia="zh-CN"/>
              </w:rPr>
            </w:pPr>
            <w:r>
              <w:rPr>
                <w:rFonts w:eastAsiaTheme="minorEastAsia"/>
                <w:bCs/>
                <w:lang w:eastAsia="zh-CN"/>
              </w:rPr>
              <w:t>X</w:t>
            </w:r>
            <w:r>
              <w:rPr>
                <w:rFonts w:eastAsiaTheme="minorEastAsia" w:hint="eastAsia"/>
                <w:bCs/>
                <w:lang w:eastAsia="zh-CN"/>
              </w:rPr>
              <w:t xml:space="preserve">iaomi, CATT, ZTE, </w:t>
            </w:r>
            <w:r w:rsidRPr="002548D4">
              <w:rPr>
                <w:rFonts w:eastAsiaTheme="minorEastAsia"/>
                <w:bCs/>
                <w:lang w:eastAsia="zh-CN"/>
              </w:rPr>
              <w:t>LGE</w:t>
            </w:r>
          </w:p>
        </w:tc>
      </w:tr>
      <w:tr w:rsidR="00FF1AA0" w:rsidRPr="00FF1AA0" w14:paraId="1270F069" w14:textId="77777777" w:rsidTr="00FF1AA0">
        <w:tc>
          <w:tcPr>
            <w:tcW w:w="5382" w:type="dxa"/>
          </w:tcPr>
          <w:p w14:paraId="1550F59A" w14:textId="783E59F8"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1</w:t>
            </w:r>
            <w:r w:rsidRPr="00FF1AA0">
              <w:rPr>
                <w:rFonts w:eastAsiaTheme="minorEastAsia" w:hint="eastAsia"/>
                <w:bCs/>
                <w:lang w:val="en-US" w:eastAsia="zh-CN"/>
              </w:rPr>
              <w:t xml:space="preserve">: </w:t>
            </w:r>
            <w:r w:rsidRPr="00FF1AA0">
              <w:rPr>
                <w:bCs/>
                <w:lang w:val="en-US"/>
              </w:rPr>
              <w:t>Reduce the maximum number of iterations</w:t>
            </w:r>
            <w:r w:rsidRPr="00FF1AA0">
              <w:rPr>
                <w:rFonts w:eastAsia="宋体" w:hint="eastAsia"/>
                <w:bCs/>
                <w:lang w:val="en-US" w:eastAsia="zh-CN"/>
              </w:rPr>
              <w:t>,</w:t>
            </w:r>
            <w:r w:rsidRPr="00FF1AA0">
              <w:rPr>
                <w:rFonts w:eastAsia="宋体"/>
                <w:bCs/>
                <w:lang w:val="en-US" w:eastAsia="zh-CN"/>
              </w:rPr>
              <w:t xml:space="preserve"> </w:t>
            </w:r>
            <w:r w:rsidRPr="00FF1AA0">
              <w:rPr>
                <w:rFonts w:eastAsia="宋体" w:hint="eastAsia"/>
                <w:bCs/>
                <w:lang w:val="en-US" w:eastAsia="zh-CN"/>
              </w:rPr>
              <w:t>e.g.</w:t>
            </w:r>
            <w:r w:rsidRPr="00FF1AA0">
              <w:rPr>
                <w:rFonts w:eastAsia="宋体"/>
                <w:bCs/>
                <w:lang w:val="en-US" w:eastAsia="zh-CN"/>
              </w:rPr>
              <w:t>, fast</w:t>
            </w:r>
            <w:r w:rsidRPr="00FF1AA0">
              <w:rPr>
                <w:bCs/>
              </w:rPr>
              <w:t xml:space="preserve"> convergence LDPC code</w:t>
            </w:r>
          </w:p>
        </w:tc>
        <w:tc>
          <w:tcPr>
            <w:tcW w:w="4246" w:type="dxa"/>
          </w:tcPr>
          <w:p w14:paraId="5DEAC413" w14:textId="1E837803" w:rsidR="00FF1AA0" w:rsidRPr="00FF1AA0" w:rsidRDefault="00FF1AA0" w:rsidP="00FF1AA0">
            <w:pPr>
              <w:rPr>
                <w:rFonts w:eastAsiaTheme="minorEastAsia"/>
                <w:bCs/>
                <w:lang w:eastAsia="zh-CN"/>
              </w:rPr>
            </w:pPr>
            <w:r>
              <w:rPr>
                <w:rFonts w:eastAsiaTheme="minorEastAsia" w:hint="eastAsia"/>
                <w:bCs/>
                <w:lang w:eastAsia="zh-CN"/>
              </w:rPr>
              <w:t>CMCC</w:t>
            </w:r>
            <w:r w:rsidR="002548D4">
              <w:rPr>
                <w:rFonts w:eastAsiaTheme="minorEastAsia" w:hint="eastAsia"/>
                <w:bCs/>
                <w:lang w:eastAsia="zh-CN"/>
              </w:rPr>
              <w:t xml:space="preserve">, </w:t>
            </w:r>
            <w:r w:rsidR="002548D4" w:rsidRPr="002548D4">
              <w:rPr>
                <w:rFonts w:eastAsiaTheme="minorEastAsia"/>
                <w:bCs/>
                <w:lang w:eastAsia="zh-CN"/>
              </w:rPr>
              <w:t>Lenovo</w:t>
            </w:r>
            <w:r w:rsidR="002548D4">
              <w:rPr>
                <w:rFonts w:eastAsiaTheme="minorEastAsia" w:hint="eastAsia"/>
                <w:bCs/>
                <w:lang w:eastAsia="zh-CN"/>
              </w:rPr>
              <w:t>, Apple,</w:t>
            </w:r>
            <w:r w:rsidR="002548D4">
              <w:t xml:space="preserve"> </w:t>
            </w:r>
            <w:r w:rsidR="002548D4" w:rsidRPr="002548D4">
              <w:rPr>
                <w:rFonts w:eastAsiaTheme="minorEastAsia"/>
                <w:bCs/>
                <w:lang w:eastAsia="zh-CN"/>
              </w:rPr>
              <w:t>Samsung</w:t>
            </w:r>
            <w:r w:rsidR="008E0666">
              <w:rPr>
                <w:rFonts w:eastAsiaTheme="minorEastAsia" w:hint="eastAsia"/>
                <w:bCs/>
                <w:lang w:eastAsia="zh-CN"/>
              </w:rPr>
              <w:t>, QC</w:t>
            </w:r>
          </w:p>
        </w:tc>
      </w:tr>
      <w:tr w:rsidR="00FF1AA0" w:rsidRPr="00FF1AA0" w14:paraId="26B49778" w14:textId="77777777" w:rsidTr="00FF1AA0">
        <w:tc>
          <w:tcPr>
            <w:tcW w:w="5382" w:type="dxa"/>
          </w:tcPr>
          <w:p w14:paraId="11C3A804" w14:textId="0B0E7183" w:rsidR="00FF1AA0" w:rsidRPr="00FF1AA0" w:rsidRDefault="00FF1AA0" w:rsidP="00FF1AA0">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2</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Theme="minorEastAsia"/>
                <w:bCs/>
                <w:lang w:val="en-US" w:eastAsia="zh-CN"/>
              </w:rPr>
              <w:t>ncreas</w:t>
            </w:r>
            <w:r w:rsidRPr="00FF1AA0">
              <w:rPr>
                <w:rFonts w:eastAsiaTheme="minorEastAsia" w:hint="eastAsia"/>
                <w:bCs/>
                <w:lang w:val="en-US" w:eastAsia="zh-CN"/>
              </w:rPr>
              <w:t>e</w:t>
            </w:r>
            <w:r w:rsidRPr="00FF1AA0">
              <w:rPr>
                <w:rFonts w:eastAsiaTheme="minorEastAsia"/>
                <w:bCs/>
                <w:lang w:val="en-US" w:eastAsia="zh-CN"/>
              </w:rPr>
              <w:t xml:space="preserve"> </w:t>
            </w:r>
            <w:r w:rsidRPr="00FF1AA0">
              <w:rPr>
                <w:rFonts w:eastAsiaTheme="minorEastAsia" w:hint="eastAsia"/>
                <w:bCs/>
                <w:lang w:val="en-US" w:eastAsia="zh-CN"/>
              </w:rPr>
              <w:t xml:space="preserve">the </w:t>
            </w:r>
            <w:r w:rsidRPr="00FF1AA0">
              <w:rPr>
                <w:rFonts w:eastAsiaTheme="minorEastAsia"/>
                <w:bCs/>
                <w:lang w:val="en-US" w:eastAsia="zh-CN"/>
              </w:rPr>
              <w:t>maximum lifting size</w:t>
            </w:r>
            <w:r w:rsidRPr="00FF1AA0">
              <w:rPr>
                <w:rFonts w:eastAsiaTheme="minorEastAsia" w:hint="eastAsia"/>
                <w:bCs/>
                <w:lang w:val="en-US" w:eastAsia="zh-CN"/>
              </w:rPr>
              <w:t xml:space="preserve"> to [</w:t>
            </w:r>
            <w:r w:rsidRPr="00FF1AA0">
              <w:rPr>
                <w:rFonts w:eastAsiaTheme="minorEastAsia"/>
                <w:bCs/>
                <w:lang w:val="en-US" w:eastAsia="zh-CN"/>
              </w:rPr>
              <w:t>2 or 4]*384</w:t>
            </w:r>
          </w:p>
        </w:tc>
        <w:tc>
          <w:tcPr>
            <w:tcW w:w="4246" w:type="dxa"/>
          </w:tcPr>
          <w:p w14:paraId="7A9F0388" w14:textId="5735BB6E" w:rsidR="002548D4" w:rsidRDefault="002548D4" w:rsidP="00FF1AA0">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Apple[2x], MTK[2x], </w:t>
            </w:r>
            <w:r w:rsidRPr="002548D4">
              <w:rPr>
                <w:rFonts w:eastAsiaTheme="minorEastAsia"/>
                <w:bCs/>
                <w:lang w:eastAsia="zh-CN"/>
              </w:rPr>
              <w:t>Samsung</w:t>
            </w:r>
          </w:p>
          <w:p w14:paraId="1A1159F4" w14:textId="736EBFDD" w:rsidR="00FF1AA0" w:rsidRPr="00FF1AA0" w:rsidRDefault="002548D4" w:rsidP="00FF1AA0">
            <w:pPr>
              <w:rPr>
                <w:rFonts w:eastAsiaTheme="minorEastAsia"/>
                <w:bCs/>
                <w:lang w:eastAsia="zh-CN"/>
              </w:rPr>
            </w:pPr>
            <w:r>
              <w:rPr>
                <w:rFonts w:eastAsiaTheme="minorEastAsia"/>
                <w:bCs/>
                <w:lang w:eastAsia="zh-CN"/>
              </w:rPr>
              <w:t>N</w:t>
            </w:r>
            <w:r>
              <w:rPr>
                <w:rFonts w:eastAsiaTheme="minorEastAsia" w:hint="eastAsia"/>
                <w:bCs/>
                <w:lang w:eastAsia="zh-CN"/>
              </w:rPr>
              <w:t>o:</w:t>
            </w:r>
            <w:r>
              <w:t xml:space="preserve"> </w:t>
            </w:r>
            <w:r w:rsidRPr="002548D4">
              <w:rPr>
                <w:rFonts w:eastAsiaTheme="minorEastAsia"/>
                <w:bCs/>
                <w:lang w:eastAsia="zh-CN"/>
              </w:rPr>
              <w:t>AccelerComm</w:t>
            </w:r>
            <w:r>
              <w:rPr>
                <w:rFonts w:eastAsiaTheme="minorEastAsia" w:hint="eastAsia"/>
                <w:bCs/>
                <w:lang w:eastAsia="zh-CN"/>
              </w:rPr>
              <w:t>, [LGE], Huawei</w:t>
            </w:r>
          </w:p>
        </w:tc>
      </w:tr>
      <w:tr w:rsidR="00FF1AA0" w:rsidRPr="00FF1AA0" w14:paraId="027EC4CE" w14:textId="77777777" w:rsidTr="00FF1AA0">
        <w:tc>
          <w:tcPr>
            <w:tcW w:w="5382" w:type="dxa"/>
          </w:tcPr>
          <w:p w14:paraId="7923A86A" w14:textId="44257027"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3</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O</w:t>
            </w:r>
            <w:r w:rsidRPr="00FF1AA0">
              <w:rPr>
                <w:rFonts w:eastAsiaTheme="minorEastAsia"/>
                <w:bCs/>
                <w:lang w:val="en-US" w:eastAsia="zh-CN"/>
              </w:rPr>
              <w:t>ptimiz</w:t>
            </w:r>
            <w:r w:rsidRPr="00FF1AA0">
              <w:rPr>
                <w:rFonts w:eastAsiaTheme="minorEastAsia" w:hint="eastAsia"/>
                <w:bCs/>
                <w:lang w:val="en-US" w:eastAsia="zh-CN"/>
              </w:rPr>
              <w:t>e parallelism,</w:t>
            </w:r>
            <w:r w:rsidRPr="00FF1AA0">
              <w:rPr>
                <w:rFonts w:eastAsiaTheme="minorEastAsia"/>
                <w:bCs/>
                <w:lang w:val="en-US" w:eastAsia="zh-CN"/>
              </w:rPr>
              <w:t xml:space="preserve"> </w:t>
            </w:r>
            <w:r w:rsidRPr="00FF1AA0">
              <w:rPr>
                <w:rFonts w:eastAsiaTheme="minorEastAsia" w:hint="eastAsia"/>
                <w:bCs/>
                <w:lang w:val="en-US" w:eastAsia="zh-CN"/>
              </w:rPr>
              <w:t>e.g.,</w:t>
            </w:r>
            <w:r w:rsidRPr="00FF1AA0">
              <w:rPr>
                <w:bCs/>
                <w:lang w:eastAsia="zh-TW"/>
              </w:rPr>
              <w:t xml:space="preserve"> improve orthogonality between rows </w:t>
            </w:r>
            <w:r w:rsidRPr="00FF1AA0">
              <w:rPr>
                <w:rFonts w:eastAsia="宋体" w:hint="eastAsia"/>
                <w:bCs/>
                <w:lang w:val="en-US" w:eastAsia="zh-CN"/>
              </w:rPr>
              <w:t xml:space="preserve">of </w:t>
            </w:r>
            <w:r w:rsidRPr="00FF1AA0">
              <w:rPr>
                <w:bCs/>
                <w:lang w:val="en-US"/>
              </w:rPr>
              <w:t xml:space="preserve">LDPC </w:t>
            </w:r>
            <w:r w:rsidRPr="00FF1AA0">
              <w:rPr>
                <w:rFonts w:eastAsia="宋体" w:hint="eastAsia"/>
                <w:bCs/>
                <w:lang w:val="en-US" w:eastAsia="zh-CN"/>
              </w:rPr>
              <w:t>BG</w:t>
            </w:r>
          </w:p>
        </w:tc>
        <w:tc>
          <w:tcPr>
            <w:tcW w:w="4246" w:type="dxa"/>
          </w:tcPr>
          <w:p w14:paraId="6800D1D5" w14:textId="02AA14F6" w:rsidR="00FF1AA0" w:rsidRPr="00FF1AA0" w:rsidRDefault="002548D4" w:rsidP="00FF1AA0">
            <w:pPr>
              <w:rPr>
                <w:rFonts w:eastAsiaTheme="minorEastAsia"/>
                <w:bCs/>
                <w:lang w:eastAsia="zh-CN"/>
              </w:rPr>
            </w:pPr>
            <w:r>
              <w:rPr>
                <w:rFonts w:eastAsiaTheme="minorEastAsia" w:hint="eastAsia"/>
                <w:bCs/>
                <w:lang w:eastAsia="zh-CN"/>
              </w:rPr>
              <w:t>Apple (no compromise at performance)</w:t>
            </w:r>
          </w:p>
        </w:tc>
      </w:tr>
      <w:tr w:rsidR="00FF1AA0" w:rsidRPr="00FF1AA0" w14:paraId="13F83FFC" w14:textId="77777777" w:rsidTr="00FF1AA0">
        <w:tc>
          <w:tcPr>
            <w:tcW w:w="5382" w:type="dxa"/>
          </w:tcPr>
          <w:p w14:paraId="5450BFF1" w14:textId="6B4C5F88"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4</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bCs/>
                <w:lang w:val="en-US"/>
              </w:rPr>
              <w:t>Increase the number of systematic columns</w:t>
            </w:r>
            <w:r w:rsidRPr="00FF1AA0">
              <w:rPr>
                <w:rFonts w:eastAsia="宋体" w:hint="eastAsia"/>
                <w:bCs/>
                <w:lang w:val="en-US" w:eastAsia="zh-CN"/>
              </w:rPr>
              <w:t xml:space="preserve"> </w:t>
            </w:r>
          </w:p>
        </w:tc>
        <w:tc>
          <w:tcPr>
            <w:tcW w:w="4246" w:type="dxa"/>
          </w:tcPr>
          <w:p w14:paraId="3887F2F4" w14:textId="77777777" w:rsidR="00FF1AA0" w:rsidRDefault="002548D4" w:rsidP="00FF1AA0">
            <w:pPr>
              <w:rPr>
                <w:rFonts w:eastAsiaTheme="minorEastAsia"/>
                <w:bCs/>
                <w:lang w:eastAsia="zh-CN"/>
              </w:rPr>
            </w:pPr>
            <w:r>
              <w:rPr>
                <w:rFonts w:eastAsiaTheme="minorEastAsia" w:hint="eastAsia"/>
                <w:bCs/>
                <w:lang w:eastAsia="zh-CN"/>
              </w:rPr>
              <w:t>No: Apple</w:t>
            </w:r>
          </w:p>
          <w:p w14:paraId="38E067BB" w14:textId="7CBE413D" w:rsidR="002548D4" w:rsidRPr="00FF1AA0" w:rsidRDefault="002548D4" w:rsidP="00FF1AA0">
            <w:pPr>
              <w:rPr>
                <w:rFonts w:eastAsiaTheme="minorEastAsia"/>
                <w:bCs/>
                <w:lang w:eastAsia="zh-CN"/>
              </w:rPr>
            </w:pPr>
            <w:r>
              <w:rPr>
                <w:rFonts w:eastAsiaTheme="minorEastAsia" w:hint="eastAsia"/>
                <w:bCs/>
                <w:lang w:eastAsia="zh-CN"/>
              </w:rPr>
              <w:t>Huawei (not for all code rate)</w:t>
            </w:r>
          </w:p>
        </w:tc>
      </w:tr>
      <w:tr w:rsidR="00FF1AA0" w:rsidRPr="00FF1AA0" w14:paraId="42B64445" w14:textId="77777777" w:rsidTr="00FF1AA0">
        <w:trPr>
          <w:trHeight w:val="67"/>
        </w:trPr>
        <w:tc>
          <w:tcPr>
            <w:tcW w:w="5382" w:type="dxa"/>
          </w:tcPr>
          <w:p w14:paraId="35BB723A" w14:textId="6BF9DCAA"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5</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 xml:space="preserve">Reduce </w:t>
            </w:r>
            <w:r w:rsidRPr="00FF1AA0">
              <w:rPr>
                <w:bCs/>
                <w:lang w:val="en-US"/>
              </w:rPr>
              <w:t>the number of</w:t>
            </w:r>
            <w:r w:rsidRPr="00FF1AA0">
              <w:rPr>
                <w:rFonts w:eastAsia="宋体" w:hint="eastAsia"/>
                <w:bCs/>
                <w:lang w:val="en-US" w:eastAsia="zh-CN"/>
              </w:rPr>
              <w:t xml:space="preserve"> edges</w:t>
            </w:r>
            <w:r w:rsidRPr="00FF1AA0">
              <w:rPr>
                <w:bCs/>
                <w:lang w:val="en-US"/>
              </w:rPr>
              <w:t xml:space="preserve"> in LDPC BG</w:t>
            </w:r>
          </w:p>
        </w:tc>
        <w:tc>
          <w:tcPr>
            <w:tcW w:w="4246" w:type="dxa"/>
          </w:tcPr>
          <w:p w14:paraId="754B162C" w14:textId="1B4ECA4C" w:rsidR="00FF1AA0" w:rsidRDefault="002548D4" w:rsidP="00FF1AA0">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 </w:t>
            </w:r>
            <w:r w:rsidRPr="002548D4">
              <w:rPr>
                <w:rFonts w:eastAsiaTheme="minorEastAsia"/>
                <w:bCs/>
                <w:lang w:eastAsia="zh-CN"/>
              </w:rPr>
              <w:t>Samsung</w:t>
            </w:r>
          </w:p>
          <w:p w14:paraId="7319E014" w14:textId="78FC1CEF" w:rsidR="002548D4" w:rsidRPr="00FF1AA0" w:rsidRDefault="002548D4" w:rsidP="00FF1AA0">
            <w:pPr>
              <w:rPr>
                <w:rFonts w:eastAsiaTheme="minorEastAsia"/>
                <w:bCs/>
                <w:lang w:eastAsia="zh-CN"/>
              </w:rPr>
            </w:pPr>
            <w:r>
              <w:rPr>
                <w:rFonts w:eastAsiaTheme="minorEastAsia" w:hint="eastAsia"/>
                <w:bCs/>
                <w:lang w:eastAsia="zh-CN"/>
              </w:rPr>
              <w:t>Huawei (not for all code rate)</w:t>
            </w:r>
          </w:p>
        </w:tc>
      </w:tr>
      <w:tr w:rsidR="00FF1AA0" w:rsidRPr="00FF1AA0" w14:paraId="41051F57" w14:textId="77777777" w:rsidTr="00FF1AA0">
        <w:tc>
          <w:tcPr>
            <w:tcW w:w="5382" w:type="dxa"/>
          </w:tcPr>
          <w:p w14:paraId="6565DF35" w14:textId="6B935420" w:rsidR="00FF1AA0" w:rsidRPr="00FF1AA0" w:rsidRDefault="00FF1AA0" w:rsidP="00FF1AA0">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6</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等线"/>
                <w:bCs/>
                <w:lang w:val="en-US" w:eastAsia="zh-CN"/>
              </w:rPr>
              <w:t>mplementation based solutions</w:t>
            </w:r>
          </w:p>
        </w:tc>
        <w:tc>
          <w:tcPr>
            <w:tcW w:w="4246" w:type="dxa"/>
          </w:tcPr>
          <w:p w14:paraId="1030F3C9" w14:textId="448AD60B" w:rsidR="00FF1AA0" w:rsidRPr="00FF1AA0" w:rsidRDefault="002548D4" w:rsidP="00FF1AA0">
            <w:pPr>
              <w:rPr>
                <w:rFonts w:eastAsiaTheme="minorEastAsia"/>
                <w:bCs/>
                <w:lang w:eastAsia="zh-CN"/>
              </w:rPr>
            </w:pPr>
            <w:r>
              <w:rPr>
                <w:rFonts w:eastAsiaTheme="minorEastAsia" w:hint="eastAsia"/>
                <w:bCs/>
                <w:lang w:eastAsia="zh-CN"/>
              </w:rPr>
              <w:t>No: Apple</w:t>
            </w:r>
          </w:p>
        </w:tc>
      </w:tr>
      <w:tr w:rsidR="002548D4" w:rsidRPr="00FF1AA0" w14:paraId="0814C486" w14:textId="77777777" w:rsidTr="00FF1AA0">
        <w:tc>
          <w:tcPr>
            <w:tcW w:w="5382" w:type="dxa"/>
          </w:tcPr>
          <w:p w14:paraId="412079EC" w14:textId="21BAC07A" w:rsidR="002548D4" w:rsidRPr="00FF1AA0" w:rsidRDefault="002548D4" w:rsidP="00FF1AA0">
            <w:pPr>
              <w:rPr>
                <w:rFonts w:eastAsia="等线"/>
                <w:bCs/>
                <w:lang w:val="en-US" w:eastAsia="zh-CN"/>
              </w:rPr>
            </w:pPr>
            <w:r>
              <w:rPr>
                <w:rFonts w:eastAsia="等线"/>
                <w:bCs/>
                <w:lang w:val="en-US" w:eastAsia="zh-CN"/>
              </w:rPr>
              <w:t>O</w:t>
            </w:r>
            <w:r>
              <w:rPr>
                <w:rFonts w:eastAsia="等线" w:hint="eastAsia"/>
                <w:bCs/>
                <w:lang w:val="en-US" w:eastAsia="zh-CN"/>
              </w:rPr>
              <w:t xml:space="preserve">ption 7(new): </w:t>
            </w:r>
            <w:r w:rsidRPr="002548D4">
              <w:rPr>
                <w:rFonts w:eastAsia="等线"/>
                <w:bCs/>
                <w:lang w:val="en-US" w:eastAsia="zh-CN"/>
              </w:rPr>
              <w:t>BG size adaptation for different code rates</w:t>
            </w:r>
          </w:p>
        </w:tc>
        <w:tc>
          <w:tcPr>
            <w:tcW w:w="4246" w:type="dxa"/>
          </w:tcPr>
          <w:p w14:paraId="1122A877" w14:textId="77777777" w:rsidR="002548D4" w:rsidRDefault="002548D4" w:rsidP="00FF1AA0">
            <w:pPr>
              <w:rPr>
                <w:rFonts w:eastAsiaTheme="minorEastAsia"/>
                <w:bCs/>
                <w:lang w:eastAsia="zh-CN"/>
              </w:rPr>
            </w:pPr>
            <w:r>
              <w:rPr>
                <w:rFonts w:eastAsiaTheme="minorEastAsia" w:hint="eastAsia"/>
                <w:bCs/>
                <w:lang w:eastAsia="zh-CN"/>
              </w:rPr>
              <w:t>MTK</w:t>
            </w:r>
          </w:p>
          <w:p w14:paraId="15F2362B" w14:textId="3D48E8E0" w:rsidR="003A0BD7" w:rsidRDefault="003A0BD7" w:rsidP="00FF1AA0">
            <w:pPr>
              <w:rPr>
                <w:rFonts w:eastAsiaTheme="minorEastAsia"/>
                <w:bCs/>
                <w:lang w:eastAsia="zh-CN"/>
              </w:rPr>
            </w:pPr>
            <w:r>
              <w:rPr>
                <w:rFonts w:eastAsiaTheme="minorEastAsia" w:hint="eastAsia"/>
                <w:bCs/>
                <w:lang w:eastAsia="zh-CN"/>
              </w:rPr>
              <w:t>FL comments: This is not precluded as the combination of different options can be considered, if needed.</w:t>
            </w:r>
          </w:p>
        </w:tc>
      </w:tr>
      <w:tr w:rsidR="00FF1AA0" w:rsidRPr="00FF1AA0" w14:paraId="532ED93A" w14:textId="77777777" w:rsidTr="00FF1AA0">
        <w:tc>
          <w:tcPr>
            <w:tcW w:w="5382" w:type="dxa"/>
          </w:tcPr>
          <w:p w14:paraId="3F41CC02" w14:textId="7A450D5C" w:rsidR="00FF1AA0" w:rsidRPr="00FF1AA0" w:rsidRDefault="00FF1AA0" w:rsidP="00FF1AA0">
            <w:pPr>
              <w:rPr>
                <w:rFonts w:eastAsia="等线"/>
                <w:bCs/>
                <w:lang w:val="en-US" w:eastAsia="zh-CN"/>
              </w:rPr>
            </w:pPr>
            <w:r>
              <w:rPr>
                <w:rFonts w:eastAsia="等线" w:hint="eastAsia"/>
                <w:bCs/>
                <w:lang w:val="en-US" w:eastAsia="zh-CN"/>
              </w:rPr>
              <w:t>others</w:t>
            </w:r>
          </w:p>
        </w:tc>
        <w:tc>
          <w:tcPr>
            <w:tcW w:w="4246" w:type="dxa"/>
          </w:tcPr>
          <w:p w14:paraId="0B3EFB69" w14:textId="1D424721" w:rsidR="00FF1AA0" w:rsidRDefault="00FF1AA0" w:rsidP="00FF1AA0">
            <w:pPr>
              <w:rPr>
                <w:rFonts w:eastAsiaTheme="minorEastAsia"/>
                <w:bCs/>
                <w:lang w:eastAsia="zh-CN"/>
              </w:rPr>
            </w:pPr>
            <w:r>
              <w:rPr>
                <w:rFonts w:eastAsiaTheme="minorEastAsia" w:hint="eastAsia"/>
                <w:bCs/>
                <w:lang w:eastAsia="zh-CN"/>
              </w:rPr>
              <w:t>CMCC</w:t>
            </w:r>
            <w:r w:rsidR="002548D4">
              <w:rPr>
                <w:rFonts w:eastAsiaTheme="minorEastAsia" w:hint="eastAsia"/>
                <w:bCs/>
                <w:lang w:eastAsia="zh-CN"/>
              </w:rPr>
              <w:t xml:space="preserve"> </w:t>
            </w:r>
            <w:r>
              <w:rPr>
                <w:rFonts w:eastAsiaTheme="minorEastAsia" w:hint="eastAsia"/>
                <w:bCs/>
                <w:lang w:eastAsia="zh-CN"/>
              </w:rPr>
              <w:t>(down-select among BGs),</w:t>
            </w:r>
          </w:p>
          <w:p w14:paraId="3CB2EFC5" w14:textId="77777777" w:rsidR="002548D4" w:rsidRDefault="002548D4" w:rsidP="00FF1AA0">
            <w:pPr>
              <w:rPr>
                <w:rFonts w:eastAsiaTheme="minorEastAsia"/>
                <w:bCs/>
                <w:lang w:eastAsia="zh-CN"/>
              </w:rPr>
            </w:pPr>
            <w:r>
              <w:rPr>
                <w:rFonts w:eastAsiaTheme="minorEastAsia" w:hint="eastAsia"/>
                <w:bCs/>
                <w:lang w:eastAsia="zh-CN"/>
              </w:rPr>
              <w:t xml:space="preserve">Similar </w:t>
            </w:r>
            <w:r>
              <w:rPr>
                <w:rFonts w:eastAsiaTheme="minorEastAsia"/>
                <w:bCs/>
                <w:lang w:eastAsia="zh-CN"/>
              </w:rPr>
              <w:t>structure</w:t>
            </w:r>
            <w:r>
              <w:rPr>
                <w:rFonts w:eastAsiaTheme="minorEastAsia" w:hint="eastAsia"/>
                <w:bCs/>
                <w:lang w:eastAsia="zh-CN"/>
              </w:rPr>
              <w:t xml:space="preserve"> as NR: Intel</w:t>
            </w:r>
          </w:p>
          <w:p w14:paraId="5A3C37A0" w14:textId="6465EAF9" w:rsidR="0032551F" w:rsidRPr="00FF1AA0" w:rsidRDefault="002548D4" w:rsidP="00FF1AA0">
            <w:pPr>
              <w:rPr>
                <w:rFonts w:eastAsiaTheme="minorEastAsia"/>
                <w:bCs/>
                <w:lang w:eastAsia="zh-CN"/>
              </w:rPr>
            </w:pPr>
            <w:r>
              <w:rPr>
                <w:rFonts w:eastAsiaTheme="minorEastAsia"/>
                <w:bCs/>
                <w:lang w:eastAsia="zh-CN"/>
              </w:rPr>
              <w:t>D</w:t>
            </w:r>
            <w:r>
              <w:rPr>
                <w:rFonts w:eastAsiaTheme="minorEastAsia" w:hint="eastAsia"/>
                <w:bCs/>
                <w:lang w:eastAsia="zh-CN"/>
              </w:rPr>
              <w:t>iscuss design principle</w:t>
            </w:r>
            <w:r w:rsidR="0032551F">
              <w:rPr>
                <w:rFonts w:eastAsiaTheme="minorEastAsia" w:hint="eastAsia"/>
                <w:bCs/>
                <w:lang w:eastAsia="zh-CN"/>
              </w:rPr>
              <w:t>:</w:t>
            </w:r>
          </w:p>
        </w:tc>
      </w:tr>
    </w:tbl>
    <w:p w14:paraId="521E31C8" w14:textId="77777777" w:rsidR="00FF1AA0" w:rsidRDefault="00FF1AA0" w:rsidP="00FF1AA0">
      <w:pPr>
        <w:rPr>
          <w:rFonts w:eastAsiaTheme="minorEastAsia"/>
          <w:lang w:eastAsia="zh-CN"/>
        </w:rPr>
      </w:pPr>
    </w:p>
    <w:p w14:paraId="1475DEA6" w14:textId="45E019AA" w:rsidR="00FF1AA0" w:rsidRDefault="00FF1AA0" w:rsidP="00FF1AA0">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sidR="00DC4735">
        <w:rPr>
          <w:rFonts w:eastAsia="宋体" w:hint="eastAsia"/>
          <w:b/>
          <w:bCs/>
          <w:lang w:eastAsia="zh-CN"/>
        </w:rPr>
        <w:t>2</w:t>
      </w:r>
      <w:r>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performance-complexity tradeoff, the following options can be considered</w:t>
      </w:r>
    </w:p>
    <w:p w14:paraId="08EB391C"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42FAA07E" w14:textId="77777777" w:rsidR="00FF1AA0" w:rsidRDefault="00FF1AA0" w:rsidP="00FF1AA0">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to </w:t>
      </w:r>
      <w:r w:rsidRPr="002548D4">
        <w:rPr>
          <w:rFonts w:eastAsiaTheme="minorEastAsia" w:hint="eastAsia"/>
          <w:b/>
          <w:strike/>
          <w:color w:val="EE0000"/>
          <w:lang w:val="en-US" w:eastAsia="zh-CN"/>
        </w:rPr>
        <w:t>[</w:t>
      </w:r>
      <w:r w:rsidRPr="002548D4">
        <w:rPr>
          <w:rFonts w:eastAsiaTheme="minorEastAsia"/>
          <w:b/>
          <w:strike/>
          <w:color w:val="EE0000"/>
          <w:lang w:val="en-US" w:eastAsia="zh-CN"/>
        </w:rPr>
        <w:t>2 or 4]*384</w:t>
      </w:r>
    </w:p>
    <w:p w14:paraId="23EBD9E4"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2A12CAAF"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2DF660A9"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5FE6F900" w14:textId="77777777" w:rsidR="00FF1AA0" w:rsidRDefault="00FF1AA0" w:rsidP="00FF1AA0">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3AEB6B63" w14:textId="77777777" w:rsidR="00FF1AA0" w:rsidRPr="003A0BD7" w:rsidRDefault="00FF1AA0" w:rsidP="00FF1AA0">
      <w:pPr>
        <w:numPr>
          <w:ilvl w:val="1"/>
          <w:numId w:val="72"/>
        </w:numPr>
        <w:tabs>
          <w:tab w:val="left" w:pos="840"/>
        </w:tabs>
        <w:rPr>
          <w:rFonts w:eastAsiaTheme="minorEastAsia"/>
          <w:b/>
          <w:strike/>
          <w:color w:val="EE0000"/>
          <w:lang w:val="en-US" w:eastAsia="zh-CN"/>
        </w:rPr>
      </w:pPr>
      <w:r w:rsidRPr="003A0BD7">
        <w:rPr>
          <w:rFonts w:eastAsiaTheme="minorEastAsia" w:hint="eastAsia"/>
          <w:b/>
          <w:strike/>
          <w:color w:val="EE0000"/>
          <w:lang w:val="en-US" w:eastAsia="zh-CN"/>
        </w:rPr>
        <w:t xml:space="preserve">Other options are not precluded. </w:t>
      </w:r>
    </w:p>
    <w:p w14:paraId="74838E80" w14:textId="77777777" w:rsidR="00FF1AA0" w:rsidRDefault="00FF1AA0" w:rsidP="00FF1AA0">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75FEC706" w14:textId="77777777" w:rsidR="00FF1AA0" w:rsidRDefault="00FF1AA0" w:rsidP="00FF1AA0">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4A261B34" w14:textId="77777777" w:rsidR="00FF1AA0" w:rsidRDefault="00FF1AA0" w:rsidP="00FF1AA0">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61910CC0" w14:textId="77777777" w:rsidR="00FF1AA0" w:rsidRPr="00FF1AA0" w:rsidRDefault="00FF1AA0" w:rsidP="00FF1AA0">
      <w:pPr>
        <w:rPr>
          <w:rFonts w:eastAsiaTheme="minorEastAsia"/>
          <w:lang w:val="en-US" w:eastAsia="zh-CN"/>
        </w:rPr>
      </w:pPr>
    </w:p>
    <w:p w14:paraId="7933353B" w14:textId="77777777" w:rsidR="00244183" w:rsidRPr="00EF16B9" w:rsidRDefault="00244183" w:rsidP="00244183">
      <w:pPr>
        <w:spacing w:line="240" w:lineRule="auto"/>
        <w:jc w:val="left"/>
        <w:rPr>
          <w:rFonts w:eastAsiaTheme="minorEastAsia"/>
          <w:lang w:eastAsia="zh-CN"/>
        </w:rPr>
      </w:pPr>
    </w:p>
    <w:p w14:paraId="3C8E06E1" w14:textId="77777777" w:rsidR="00244183" w:rsidRPr="005C01C6" w:rsidRDefault="00244183" w:rsidP="00244183">
      <w:pPr>
        <w:pStyle w:val="5"/>
        <w:rPr>
          <w:rFonts w:eastAsiaTheme="minorEastAsia"/>
          <w:sz w:val="20"/>
          <w:szCs w:val="20"/>
          <w:lang w:eastAsia="zh-CN"/>
        </w:rPr>
      </w:pPr>
      <w:r>
        <w:rPr>
          <w:rFonts w:eastAsiaTheme="minorEastAsia" w:hint="eastAsia"/>
          <w:sz w:val="20"/>
          <w:szCs w:val="20"/>
          <w:lang w:eastAsia="zh-CN"/>
        </w:rPr>
        <w:t>DCI beyond NR range</w:t>
      </w:r>
    </w:p>
    <w:p w14:paraId="2FAAB5B0" w14:textId="77777777" w:rsidR="00244183" w:rsidRDefault="00244183" w:rsidP="00244183">
      <w:pPr>
        <w:spacing w:line="259" w:lineRule="auto"/>
        <w:rPr>
          <w:rFonts w:eastAsiaTheme="minorEastAsia"/>
          <w:bCs/>
          <w:lang w:val="en-US" w:eastAsia="zh-CN"/>
        </w:rPr>
      </w:pPr>
      <w:r w:rsidRPr="000E35C2">
        <w:rPr>
          <w:rFonts w:eastAsiaTheme="minorEastAsia" w:hint="eastAsia"/>
          <w:bCs/>
          <w:highlight w:val="yellow"/>
          <w:lang w:val="en-US" w:eastAsia="zh-CN"/>
        </w:rPr>
        <w:t>Proposal:</w:t>
      </w:r>
      <w:r>
        <w:rPr>
          <w:rFonts w:eastAsiaTheme="minorEastAsia" w:hint="eastAsia"/>
          <w:bCs/>
          <w:lang w:val="en-US" w:eastAsia="zh-CN"/>
        </w:rPr>
        <w:t xml:space="preserve"> For Polar code design for DCI with payload size larger than NR range (i.e., larger than 140 bits), the following options are identified for study</w:t>
      </w:r>
    </w:p>
    <w:p w14:paraId="4308F382" w14:textId="77777777" w:rsidR="00244183" w:rsidRPr="00680886" w:rsidRDefault="00244183" w:rsidP="00244183">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[Segmentation</w:t>
      </w:r>
    </w:p>
    <w:p w14:paraId="4972A282" w14:textId="77777777" w:rsidR="00244183" w:rsidRPr="00680886" w:rsidRDefault="00244183" w:rsidP="00244183">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Remove D-CRC interleaver</w:t>
      </w:r>
    </w:p>
    <w:p w14:paraId="4DD13EBA" w14:textId="77777777" w:rsidR="00244183" w:rsidRPr="00680886"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Extend D-CRC interleaver for larger DCI size</w:t>
      </w:r>
    </w:p>
    <w:p w14:paraId="6F6035D1" w14:textId="77777777" w:rsidR="00244183"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PAC code</w:t>
      </w:r>
    </w:p>
    <w:p w14:paraId="58FD815E" w14:textId="77777777" w:rsidR="00244183"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2-stage DCI</w:t>
      </w:r>
    </w:p>
    <w:p w14:paraId="1058E977" w14:textId="77777777" w:rsidR="00244183"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bCs/>
          <w:lang w:val="sv-SE" w:eastAsia="zh-CN"/>
        </w:rPr>
        <w:t>U</w:t>
      </w:r>
      <w:r>
        <w:rPr>
          <w:rFonts w:eastAsiaTheme="minorEastAsia" w:hint="eastAsia"/>
          <w:bCs/>
          <w:lang w:val="sv-SE" w:eastAsia="zh-CN"/>
        </w:rPr>
        <w:t>se 1024-length Polar sequence for DL</w:t>
      </w:r>
    </w:p>
    <w:p w14:paraId="3E012670" w14:textId="77777777" w:rsidR="00244183" w:rsidRPr="00680886"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Higher modulation order]</w:t>
      </w:r>
    </w:p>
    <w:p w14:paraId="4D2C76F8" w14:textId="77777777" w:rsidR="00244183" w:rsidRDefault="00244183" w:rsidP="00244183">
      <w:pPr>
        <w:spacing w:line="259" w:lineRule="auto"/>
        <w:rPr>
          <w:rFonts w:eastAsiaTheme="minorEastAsia"/>
          <w:lang w:val="en-US" w:eastAsia="zh-CN"/>
        </w:rPr>
      </w:pPr>
      <w:r>
        <w:rPr>
          <w:rFonts w:eastAsiaTheme="minorEastAsia" w:hint="eastAsia"/>
          <w:bCs/>
          <w:lang w:val="en-US" w:eastAsia="zh-CN"/>
        </w:rPr>
        <w:t xml:space="preserve">Note: The necessity of DCI </w:t>
      </w:r>
      <w:r>
        <w:rPr>
          <w:rFonts w:eastAsiaTheme="minorEastAsia"/>
          <w:bCs/>
          <w:lang w:val="en-US" w:eastAsia="zh-CN"/>
        </w:rPr>
        <w:t>payload</w:t>
      </w:r>
      <w:r>
        <w:rPr>
          <w:rFonts w:eastAsiaTheme="minorEastAsia" w:hint="eastAsia"/>
          <w:bCs/>
          <w:lang w:val="en-US" w:eastAsia="zh-CN"/>
        </w:rPr>
        <w:t xml:space="preserve"> larger than NR range to be confirmed by other agenda(s)</w:t>
      </w:r>
    </w:p>
    <w:tbl>
      <w:tblPr>
        <w:tblStyle w:val="af1"/>
        <w:tblW w:w="0" w:type="auto"/>
        <w:tblLook w:val="04A0" w:firstRow="1" w:lastRow="0" w:firstColumn="1" w:lastColumn="0" w:noHBand="0" w:noVBand="1"/>
      </w:tblPr>
      <w:tblGrid>
        <w:gridCol w:w="9628"/>
      </w:tblGrid>
      <w:tr w:rsidR="00244183" w14:paraId="5F0E18D5" w14:textId="77777777" w:rsidTr="00C14386">
        <w:tc>
          <w:tcPr>
            <w:tcW w:w="9628" w:type="dxa"/>
          </w:tcPr>
          <w:p w14:paraId="3DDCF198" w14:textId="77777777" w:rsidR="00244183" w:rsidRPr="00C84A0C" w:rsidRDefault="00244183" w:rsidP="00C14386">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DCI beyond NR range</w:t>
            </w:r>
          </w:p>
          <w:p w14:paraId="602D2477" w14:textId="77777777" w:rsidR="00244183" w:rsidRDefault="00244183" w:rsidP="00C14386">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3EDCD7AD" w14:textId="77777777" w:rsidR="00244183" w:rsidRDefault="00244183" w:rsidP="00C14386">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394AD7A6"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073FBFF1"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33B342B7"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7F1328DD" w14:textId="77777777" w:rsidR="00244183" w:rsidRDefault="00244183" w:rsidP="00C14386">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1D13A3F1"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15851F8F"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2F185D9C"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54CBE70A"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2D6B3B68"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05D2D748"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0499981D" w14:textId="77777777" w:rsidR="00244183" w:rsidRDefault="00244183" w:rsidP="00C14386">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136D316F" w14:textId="77777777" w:rsidR="00244183" w:rsidRPr="00C84A0C"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3ADB9558" w14:textId="77777777" w:rsidR="00244183" w:rsidRPr="005C01C6" w:rsidRDefault="00244183" w:rsidP="00244183">
      <w:pPr>
        <w:jc w:val="left"/>
        <w:rPr>
          <w:rFonts w:eastAsiaTheme="minorEastAsia"/>
          <w:lang w:eastAsia="zh-CN"/>
        </w:rPr>
      </w:pPr>
    </w:p>
    <w:p w14:paraId="14FD3560" w14:textId="77777777" w:rsidR="00244183" w:rsidRDefault="00244183" w:rsidP="00244183">
      <w:pPr>
        <w:pStyle w:val="5"/>
        <w:rPr>
          <w:rFonts w:eastAsiaTheme="minorEastAsia"/>
          <w:sz w:val="20"/>
          <w:szCs w:val="20"/>
          <w:lang w:eastAsia="zh-CN"/>
        </w:rPr>
      </w:pPr>
      <w:r>
        <w:rPr>
          <w:rFonts w:eastAsiaTheme="minorEastAsia" w:hint="eastAsia"/>
          <w:sz w:val="20"/>
          <w:szCs w:val="20"/>
          <w:lang w:eastAsia="zh-CN"/>
        </w:rPr>
        <w:t>Small UCI payload size(3~11bits)</w:t>
      </w:r>
    </w:p>
    <w:p w14:paraId="50F566A3" w14:textId="77777777" w:rsidR="00244183" w:rsidRDefault="00244183" w:rsidP="00244183">
      <w:pPr>
        <w:rPr>
          <w:rFonts w:eastAsiaTheme="minorEastAsia"/>
          <w:lang w:eastAsia="zh-CN"/>
        </w:rPr>
      </w:pPr>
      <w:r>
        <w:rPr>
          <w:rFonts w:eastAsiaTheme="minorEastAsia"/>
          <w:lang w:eastAsia="zh-CN"/>
        </w:rPr>
        <w:t>U</w:t>
      </w:r>
      <w:r>
        <w:rPr>
          <w:rFonts w:eastAsiaTheme="minorEastAsia" w:hint="eastAsia"/>
          <w:lang w:eastAsia="zh-CN"/>
        </w:rPr>
        <w:t>nified solution: CMCC</w:t>
      </w:r>
    </w:p>
    <w:p w14:paraId="716F4EFB" w14:textId="77777777" w:rsidR="00244183" w:rsidRDefault="00244183" w:rsidP="00244183">
      <w:pPr>
        <w:rPr>
          <w:rFonts w:eastAsiaTheme="minorEastAsia"/>
          <w:lang w:eastAsia="zh-CN"/>
        </w:rPr>
      </w:pPr>
      <w:r>
        <w:rPr>
          <w:rFonts w:eastAsiaTheme="minorEastAsia" w:hint="eastAsia"/>
          <w:lang w:eastAsia="zh-CN"/>
        </w:rPr>
        <w:t xml:space="preserve">How to handle the sequence based solution: Xiaomi, </w:t>
      </w:r>
      <w:r w:rsidRPr="0044521F">
        <w:rPr>
          <w:rFonts w:eastAsiaTheme="minorEastAsia"/>
          <w:lang w:eastAsia="zh-CN"/>
        </w:rPr>
        <w:t>Lenovo</w:t>
      </w:r>
    </w:p>
    <w:p w14:paraId="5635F63B" w14:textId="77777777" w:rsidR="00244183" w:rsidRPr="0032551F" w:rsidRDefault="00244183" w:rsidP="00244183">
      <w:pPr>
        <w:pStyle w:val="af7"/>
        <w:numPr>
          <w:ilvl w:val="0"/>
          <w:numId w:val="144"/>
        </w:numPr>
        <w:ind w:firstLineChars="0"/>
        <w:rPr>
          <w:rFonts w:eastAsiaTheme="minorEastAsia"/>
          <w:lang w:eastAsia="zh-CN"/>
        </w:rPr>
      </w:pPr>
      <w:r>
        <w:rPr>
          <w:rFonts w:eastAsiaTheme="minorEastAsia" w:hint="eastAsia"/>
          <w:lang w:eastAsia="zh-CN"/>
        </w:rPr>
        <w:t>FL comment: need guidance from Mr Chairman about whether to handle it in PUCCH</w:t>
      </w:r>
    </w:p>
    <w:p w14:paraId="6F3429CB" w14:textId="77777777" w:rsidR="00244183" w:rsidRPr="008E0666" w:rsidRDefault="00244183" w:rsidP="00244183">
      <w:pPr>
        <w:rPr>
          <w:rFonts w:eastAsiaTheme="minorEastAsia"/>
          <w:lang w:val="en-US" w:eastAsia="zh-CN"/>
        </w:rPr>
      </w:pPr>
      <w:r w:rsidRPr="008E0666">
        <w:rPr>
          <w:rFonts w:eastAsiaTheme="minorEastAsia" w:hint="eastAsia"/>
          <w:lang w:eastAsia="zh-CN"/>
        </w:rPr>
        <w:t>Sequence: QC</w:t>
      </w:r>
    </w:p>
    <w:p w14:paraId="3F345452" w14:textId="77777777" w:rsidR="00244183" w:rsidRDefault="00244183" w:rsidP="00244183">
      <w:pPr>
        <w:rPr>
          <w:rFonts w:eastAsiaTheme="minorEastAsia"/>
          <w:lang w:eastAsia="zh-CN"/>
        </w:rPr>
      </w:pPr>
      <w:r>
        <w:rPr>
          <w:rFonts w:eastAsiaTheme="minorEastAsia" w:hint="eastAsia"/>
          <w:lang w:eastAsia="zh-CN"/>
        </w:rPr>
        <w:t xml:space="preserve">Enhanced coding scheme: </w:t>
      </w:r>
      <w:r w:rsidRPr="0044521F">
        <w:rPr>
          <w:rFonts w:eastAsiaTheme="minorEastAsia"/>
          <w:lang w:eastAsia="zh-CN"/>
        </w:rPr>
        <w:t>EURECOM</w:t>
      </w:r>
      <w:r>
        <w:rPr>
          <w:rFonts w:eastAsiaTheme="minorEastAsia" w:hint="eastAsia"/>
          <w:lang w:eastAsia="zh-CN"/>
        </w:rPr>
        <w:t>, ZTE (RM code), QC</w:t>
      </w:r>
    </w:p>
    <w:p w14:paraId="5593A621" w14:textId="77777777" w:rsidR="00244183" w:rsidRDefault="00244183" w:rsidP="00244183">
      <w:pPr>
        <w:rPr>
          <w:rFonts w:eastAsiaTheme="minorEastAsia"/>
          <w:lang w:eastAsia="zh-CN"/>
        </w:rPr>
      </w:pPr>
      <w:r>
        <w:rPr>
          <w:rFonts w:eastAsiaTheme="minorEastAsia" w:hint="eastAsia"/>
          <w:lang w:eastAsia="zh-CN"/>
        </w:rPr>
        <w:t xml:space="preserve">Use NR design: </w:t>
      </w:r>
      <w:r w:rsidRPr="0044521F">
        <w:rPr>
          <w:rFonts w:eastAsiaTheme="minorEastAsia"/>
          <w:lang w:eastAsia="zh-CN"/>
        </w:rPr>
        <w:t>NTT DOCOMO</w:t>
      </w:r>
      <w:r>
        <w:rPr>
          <w:rFonts w:eastAsiaTheme="minorEastAsia" w:hint="eastAsia"/>
          <w:lang w:eastAsia="zh-CN"/>
        </w:rPr>
        <w:t>,</w:t>
      </w:r>
      <w:r w:rsidRPr="0044521F">
        <w:t xml:space="preserve"> </w:t>
      </w:r>
      <w:r w:rsidRPr="0044521F">
        <w:rPr>
          <w:rFonts w:eastAsiaTheme="minorEastAsia"/>
          <w:lang w:eastAsia="zh-CN"/>
        </w:rPr>
        <w:t>AccelerComm</w:t>
      </w:r>
      <w:r>
        <w:rPr>
          <w:rFonts w:eastAsiaTheme="minorEastAsia" w:hint="eastAsia"/>
          <w:lang w:eastAsia="zh-CN"/>
        </w:rPr>
        <w:t>, LGE</w:t>
      </w:r>
    </w:p>
    <w:p w14:paraId="1C591FC0" w14:textId="77777777" w:rsidR="00244183" w:rsidRPr="0032551F" w:rsidRDefault="00244183" w:rsidP="00244183">
      <w:pPr>
        <w:pStyle w:val="af7"/>
        <w:numPr>
          <w:ilvl w:val="0"/>
          <w:numId w:val="144"/>
        </w:numPr>
        <w:ind w:firstLineChars="0"/>
        <w:rPr>
          <w:rFonts w:eastAsiaTheme="minorEastAsia"/>
          <w:lang w:eastAsia="zh-CN"/>
        </w:rPr>
      </w:pPr>
      <w:r>
        <w:rPr>
          <w:rFonts w:eastAsiaTheme="minorEastAsia" w:hint="eastAsia"/>
          <w:lang w:eastAsia="zh-CN"/>
        </w:rPr>
        <w:t>FL comment: included as one of the options</w:t>
      </w:r>
    </w:p>
    <w:p w14:paraId="2223C179" w14:textId="77777777" w:rsidR="00244183" w:rsidRDefault="00244183" w:rsidP="00244183">
      <w:pPr>
        <w:rPr>
          <w:rFonts w:eastAsiaTheme="minorEastAsia"/>
          <w:lang w:eastAsia="zh-CN"/>
        </w:rPr>
      </w:pPr>
      <w:r>
        <w:rPr>
          <w:rFonts w:eastAsiaTheme="minorEastAsia" w:hint="eastAsia"/>
          <w:lang w:eastAsia="zh-CN"/>
        </w:rPr>
        <w:t>No strong need: Huawei</w:t>
      </w:r>
    </w:p>
    <w:p w14:paraId="50C205B0" w14:textId="77777777" w:rsidR="00244183" w:rsidRDefault="00244183" w:rsidP="00244183">
      <w:pPr>
        <w:jc w:val="left"/>
        <w:rPr>
          <w:rFonts w:eastAsiaTheme="minorEastAsia"/>
          <w:lang w:val="en-US" w:eastAsia="zh-CN"/>
        </w:rPr>
      </w:pPr>
    </w:p>
    <w:p w14:paraId="3E611CC2" w14:textId="12849281" w:rsidR="00244183" w:rsidRDefault="00244183" w:rsidP="00244183">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For </w:t>
      </w:r>
      <w:r w:rsidR="00562D69" w:rsidRPr="00562D69">
        <w:rPr>
          <w:rFonts w:eastAsiaTheme="minorEastAsia" w:hint="eastAsia"/>
          <w:b/>
          <w:bCs/>
          <w:color w:val="EE0000"/>
          <w:lang w:val="en-US" w:eastAsia="zh-CN"/>
        </w:rPr>
        <w:t>the study of</w:t>
      </w:r>
      <w:r w:rsidR="00562D69">
        <w:rPr>
          <w:rFonts w:eastAsiaTheme="minorEastAsia" w:hint="eastAsia"/>
          <w:b/>
          <w:bCs/>
          <w:lang w:val="en-US" w:eastAsia="zh-CN"/>
        </w:rPr>
        <w:t xml:space="preserve"> </w:t>
      </w:r>
      <w:r>
        <w:rPr>
          <w:b/>
          <w:iCs/>
        </w:rPr>
        <w:t xml:space="preserve">6G small UCI channel coding, </w:t>
      </w:r>
      <w:r w:rsidRPr="00192FEE">
        <w:rPr>
          <w:rFonts w:eastAsiaTheme="minorEastAsia" w:hint="eastAsia"/>
          <w:b/>
          <w:iCs/>
          <w:strike/>
          <w:color w:val="EE0000"/>
          <w:lang w:eastAsia="zh-CN"/>
        </w:rPr>
        <w:t>study</w:t>
      </w:r>
      <w:r>
        <w:rPr>
          <w:rFonts w:eastAsiaTheme="minorEastAsia" w:hint="eastAsia"/>
          <w:b/>
          <w:iCs/>
          <w:color w:val="EE0000"/>
          <w:lang w:eastAsia="zh-CN"/>
        </w:rPr>
        <w:t xml:space="preserve"> considering</w:t>
      </w:r>
      <w:r w:rsidRPr="00192FEE">
        <w:rPr>
          <w:rFonts w:eastAsiaTheme="minorEastAsia" w:hint="eastAsia"/>
          <w:b/>
          <w:iCs/>
          <w:color w:val="EE0000"/>
          <w:lang w:eastAsia="zh-CN"/>
        </w:rPr>
        <w:t xml:space="preserve"> </w:t>
      </w:r>
      <w:r>
        <w:rPr>
          <w:rFonts w:eastAsiaTheme="minorEastAsia" w:hint="eastAsia"/>
          <w:b/>
          <w:iCs/>
          <w:lang w:eastAsia="zh-CN"/>
        </w:rPr>
        <w:t>the</w:t>
      </w:r>
      <w:r>
        <w:rPr>
          <w:b/>
          <w:iCs/>
        </w:rPr>
        <w:t xml:space="preserve"> following</w:t>
      </w:r>
      <w:r>
        <w:rPr>
          <w:rFonts w:eastAsiaTheme="minorEastAsia" w:hint="eastAsia"/>
          <w:b/>
          <w:iCs/>
          <w:lang w:eastAsia="zh-CN"/>
        </w:rPr>
        <w:t xml:space="preserve"> </w:t>
      </w:r>
      <w:r w:rsidRPr="00192FEE">
        <w:rPr>
          <w:rFonts w:eastAsiaTheme="minorEastAsia" w:hint="eastAsia"/>
          <w:b/>
          <w:iCs/>
          <w:color w:val="EE0000"/>
          <w:lang w:eastAsia="zh-CN"/>
        </w:rPr>
        <w:t>options</w:t>
      </w:r>
      <w:r w:rsidRPr="00192FEE">
        <w:rPr>
          <w:b/>
          <w:iCs/>
          <w:color w:val="EE0000"/>
        </w:rPr>
        <w:t xml:space="preserve"> </w:t>
      </w:r>
      <w:r w:rsidRPr="00192FEE">
        <w:rPr>
          <w:b/>
          <w:iCs/>
          <w:strike/>
          <w:color w:val="EE0000"/>
        </w:rPr>
        <w:t>aspects</w:t>
      </w:r>
      <w:r>
        <w:rPr>
          <w:b/>
          <w:iCs/>
        </w:rPr>
        <w:t>:</w:t>
      </w:r>
    </w:p>
    <w:p w14:paraId="2E9926EE" w14:textId="77777777" w:rsidR="00244183" w:rsidRDefault="00244183" w:rsidP="00244183">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hint="eastAsia"/>
          <w:b/>
          <w:iCs/>
          <w:sz w:val="20"/>
          <w:szCs w:val="20"/>
        </w:rPr>
        <w:t xml:space="preserve">Use </w:t>
      </w:r>
      <w:r w:rsidRPr="00192FEE">
        <w:rPr>
          <w:rFonts w:ascii="Times New Roman" w:eastAsiaTheme="minorEastAsia" w:hAnsi="Times New Roman" w:hint="eastAsia"/>
          <w:b/>
          <w:iCs/>
          <w:strike/>
          <w:color w:val="EE0000"/>
          <w:sz w:val="20"/>
          <w:szCs w:val="20"/>
        </w:rPr>
        <w:t xml:space="preserve">of </w:t>
      </w:r>
      <w:r>
        <w:rPr>
          <w:rFonts w:ascii="Times New Roman" w:eastAsiaTheme="minorEastAsia" w:hAnsi="Times New Roman" w:hint="eastAsia"/>
          <w:b/>
          <w:iCs/>
          <w:sz w:val="20"/>
          <w:szCs w:val="20"/>
        </w:rPr>
        <w:t>5G RM code</w:t>
      </w:r>
    </w:p>
    <w:p w14:paraId="447733E1" w14:textId="77777777" w:rsidR="00244183" w:rsidRDefault="00244183" w:rsidP="00244183">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b/>
          <w:iCs/>
          <w:sz w:val="20"/>
          <w:szCs w:val="20"/>
        </w:rPr>
        <w:t>Enhance</w:t>
      </w:r>
      <w:r w:rsidRPr="00192FEE">
        <w:rPr>
          <w:rFonts w:ascii="Times New Roman" w:eastAsia="Calibri" w:hAnsi="Times New Roman"/>
          <w:b/>
          <w:iCs/>
          <w:strike/>
          <w:color w:val="EE0000"/>
          <w:sz w:val="20"/>
          <w:szCs w:val="20"/>
        </w:rPr>
        <w:t>d</w:t>
      </w:r>
      <w:r>
        <w:rPr>
          <w:rFonts w:ascii="Times New Roman" w:eastAsia="Calibri" w:hAnsi="Times New Roman"/>
          <w:b/>
          <w:iCs/>
          <w:sz w:val="20"/>
          <w:szCs w:val="20"/>
        </w:rPr>
        <w:t xml:space="preserve">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2C0E1A27" w14:textId="77777777" w:rsidR="00244183" w:rsidRPr="0032551F" w:rsidRDefault="00244183" w:rsidP="00244183">
      <w:pPr>
        <w:pStyle w:val="ListParagraph4"/>
        <w:numPr>
          <w:ilvl w:val="0"/>
          <w:numId w:val="113"/>
        </w:numPr>
        <w:snapToGrid w:val="0"/>
        <w:spacing w:before="0" w:beforeAutospacing="0" w:after="120" w:afterAutospacing="0" w:line="259" w:lineRule="auto"/>
        <w:rPr>
          <w:rFonts w:ascii="Times New Roman" w:eastAsia="Times New Roman" w:hAnsi="Times New Roman"/>
          <w:b/>
          <w:bCs/>
          <w:color w:val="EE0000"/>
        </w:rPr>
      </w:pPr>
      <w:r w:rsidRPr="0032551F">
        <w:rPr>
          <w:rFonts w:ascii="Times New Roman" w:eastAsiaTheme="minorEastAsia" w:hAnsi="Times New Roman" w:hint="eastAsia"/>
          <w:b/>
          <w:iCs/>
          <w:color w:val="EE0000"/>
          <w:sz w:val="20"/>
          <w:szCs w:val="20"/>
        </w:rPr>
        <w:t>[</w:t>
      </w:r>
      <w:r w:rsidRPr="0032551F">
        <w:rPr>
          <w:rFonts w:ascii="Times New Roman" w:eastAsiaTheme="minorEastAsia" w:hAnsi="Times New Roman"/>
          <w:b/>
          <w:iCs/>
          <w:color w:val="EE0000"/>
          <w:sz w:val="20"/>
          <w:szCs w:val="20"/>
        </w:rPr>
        <w:t>Use</w:t>
      </w:r>
      <w:r w:rsidRPr="0032551F">
        <w:rPr>
          <w:rFonts w:ascii="Times New Roman" w:eastAsiaTheme="minorEastAsia" w:hAnsi="Times New Roman" w:hint="eastAsia"/>
          <w:b/>
          <w:iCs/>
          <w:color w:val="EE0000"/>
          <w:sz w:val="20"/>
          <w:szCs w:val="20"/>
        </w:rPr>
        <w:t xml:space="preserve"> </w:t>
      </w:r>
      <w:r w:rsidRPr="0032551F">
        <w:rPr>
          <w:rFonts w:ascii="Times New Roman" w:eastAsiaTheme="minorEastAsia" w:hAnsi="Times New Roman" w:hint="eastAsia"/>
          <w:b/>
          <w:iCs/>
          <w:strike/>
          <w:color w:val="EE0000"/>
          <w:sz w:val="20"/>
          <w:szCs w:val="20"/>
        </w:rPr>
        <w:t>of</w:t>
      </w:r>
      <w:r w:rsidRPr="0032551F">
        <w:rPr>
          <w:rFonts w:ascii="Times New Roman" w:eastAsiaTheme="minorEastAsia" w:hAnsi="Times New Roman"/>
          <w:b/>
          <w:iCs/>
          <w:color w:val="EE0000"/>
          <w:sz w:val="20"/>
          <w:szCs w:val="20"/>
        </w:rPr>
        <w:t xml:space="preserve"> sequence</w:t>
      </w:r>
      <w:r w:rsidRPr="0032551F">
        <w:rPr>
          <w:rFonts w:ascii="Times New Roman" w:eastAsiaTheme="minorEastAsia" w:hAnsi="Times New Roman" w:hint="eastAsia"/>
          <w:b/>
          <w:iCs/>
          <w:color w:val="EE0000"/>
          <w:sz w:val="20"/>
          <w:szCs w:val="20"/>
        </w:rPr>
        <w:t>]</w:t>
      </w:r>
    </w:p>
    <w:p w14:paraId="340E14B9" w14:textId="77777777" w:rsidR="00244183" w:rsidRDefault="00244183" w:rsidP="00244183">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5B33A277" w14:textId="77777777" w:rsidR="00FF1AA0" w:rsidRPr="00244183" w:rsidRDefault="00FF1AA0">
      <w:pPr>
        <w:jc w:val="left"/>
        <w:rPr>
          <w:rFonts w:eastAsiaTheme="minorEastAsia"/>
          <w:lang w:val="en-US" w:eastAsia="zh-CN"/>
        </w:rPr>
      </w:pPr>
    </w:p>
    <w:p w14:paraId="739AD937" w14:textId="77777777" w:rsidR="00244183" w:rsidRPr="00EF16B9" w:rsidRDefault="00244183" w:rsidP="00244183">
      <w:pPr>
        <w:pStyle w:val="5"/>
        <w:rPr>
          <w:rFonts w:eastAsiaTheme="minorEastAsia"/>
          <w:sz w:val="20"/>
          <w:szCs w:val="20"/>
          <w:lang w:eastAsia="zh-CN"/>
        </w:rPr>
      </w:pPr>
      <w:r>
        <w:rPr>
          <w:rFonts w:eastAsiaTheme="minorEastAsia" w:hint="eastAsia"/>
          <w:sz w:val="20"/>
          <w:szCs w:val="20"/>
          <w:lang w:eastAsia="zh-CN"/>
        </w:rPr>
        <w:t>Polar code within NR range</w:t>
      </w:r>
    </w:p>
    <w:p w14:paraId="168C198E" w14:textId="77777777" w:rsidR="00244183" w:rsidRDefault="00244183" w:rsidP="00244183">
      <w:pPr>
        <w:tabs>
          <w:tab w:val="left" w:pos="3090"/>
        </w:tabs>
        <w:spacing w:after="0" w:line="240" w:lineRule="auto"/>
        <w:jc w:val="left"/>
        <w:rPr>
          <w:rFonts w:eastAsiaTheme="minorEastAsia"/>
          <w:lang w:val="en-US" w:eastAsia="zh-CN"/>
        </w:rPr>
      </w:pPr>
      <w:r w:rsidRPr="0082188B">
        <w:rPr>
          <w:rFonts w:eastAsiaTheme="minorEastAsia"/>
          <w:highlight w:val="yellow"/>
          <w:lang w:val="en-US" w:eastAsia="zh-CN"/>
        </w:rPr>
        <w:t>O</w:t>
      </w:r>
      <w:r w:rsidRPr="0082188B">
        <w:rPr>
          <w:rFonts w:eastAsiaTheme="minorEastAsia" w:hint="eastAsia"/>
          <w:highlight w:val="yellow"/>
          <w:lang w:val="en-US" w:eastAsia="zh-CN"/>
        </w:rPr>
        <w:t>ffline conclusion:</w:t>
      </w:r>
      <w:r w:rsidRPr="0082188B">
        <w:rPr>
          <w:rFonts w:eastAsiaTheme="minorEastAsia" w:hint="eastAsia"/>
          <w:lang w:val="en-US" w:eastAsia="zh-CN"/>
        </w:rPr>
        <w:t xml:space="preserve"> </w:t>
      </w:r>
      <w:r w:rsidRPr="0082188B">
        <w:rPr>
          <w:rFonts w:eastAsiaTheme="minorEastAsia"/>
          <w:bCs/>
          <w:lang w:val="en-US" w:eastAsia="zh-CN"/>
        </w:rPr>
        <w:t>N</w:t>
      </w:r>
      <w:r w:rsidRPr="0082188B">
        <w:rPr>
          <w:rFonts w:eastAsiaTheme="minorEastAsia" w:hint="eastAsia"/>
          <w:bCs/>
          <w:lang w:val="en-US" w:eastAsia="zh-CN"/>
        </w:rPr>
        <w:t xml:space="preserve">o consensus about </w:t>
      </w:r>
      <w:r w:rsidRPr="0082188B">
        <w:rPr>
          <w:rFonts w:eastAsiaTheme="minorEastAsia"/>
          <w:lang w:val="en-US" w:eastAsia="zh-CN"/>
        </w:rPr>
        <w:t>further motivation(s) for potential extension/enhancement</w:t>
      </w:r>
      <w:r w:rsidRPr="0082188B">
        <w:rPr>
          <w:rFonts w:eastAsiaTheme="minorEastAsia" w:hint="eastAsia"/>
          <w:lang w:val="en-US" w:eastAsia="zh-CN"/>
        </w:rPr>
        <w:t xml:space="preserve"> for Polar code design with payload size within NR range (larger than 11bits).</w:t>
      </w:r>
    </w:p>
    <w:p w14:paraId="17BD18C2" w14:textId="77777777" w:rsidR="00244183" w:rsidRPr="0082188B" w:rsidRDefault="00244183" w:rsidP="00244183">
      <w:pPr>
        <w:tabs>
          <w:tab w:val="left" w:pos="3090"/>
        </w:tabs>
        <w:spacing w:after="0" w:line="240" w:lineRule="auto"/>
        <w:jc w:val="left"/>
        <w:rPr>
          <w:rFonts w:eastAsiaTheme="minorEastAsia"/>
          <w:lang w:val="en-US" w:eastAsia="zh-CN"/>
        </w:rPr>
      </w:pPr>
    </w:p>
    <w:tbl>
      <w:tblPr>
        <w:tblStyle w:val="af1"/>
        <w:tblW w:w="0" w:type="auto"/>
        <w:tblLook w:val="04A0" w:firstRow="1" w:lastRow="0" w:firstColumn="1" w:lastColumn="0" w:noHBand="0" w:noVBand="1"/>
      </w:tblPr>
      <w:tblGrid>
        <w:gridCol w:w="9628"/>
      </w:tblGrid>
      <w:tr w:rsidR="00244183" w14:paraId="102CB41F" w14:textId="77777777" w:rsidTr="00C14386">
        <w:tc>
          <w:tcPr>
            <w:tcW w:w="9628" w:type="dxa"/>
          </w:tcPr>
          <w:p w14:paraId="4C6B787B" w14:textId="77777777" w:rsidR="00244183" w:rsidRPr="000669C1" w:rsidRDefault="00244183" w:rsidP="00C14386">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DCI within NR range</w:t>
            </w:r>
          </w:p>
          <w:p w14:paraId="51F9F4C1" w14:textId="77777777" w:rsidR="00244183" w:rsidRDefault="00244183" w:rsidP="00C14386">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7D2F636E" w14:textId="77777777" w:rsidR="00244183" w:rsidRDefault="00244183" w:rsidP="00C14386">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1E067291" w14:textId="77777777" w:rsidR="00244183" w:rsidRDefault="00244183" w:rsidP="00C14386">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7865E509" w14:textId="77777777" w:rsidR="00244183" w:rsidRDefault="00244183" w:rsidP="00C14386">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78108B98" w14:textId="77777777" w:rsidR="00244183" w:rsidRDefault="00244183" w:rsidP="00C14386">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2DC833D7" w14:textId="77777777" w:rsidR="00244183" w:rsidRDefault="00244183" w:rsidP="00C14386">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74798F0D" w14:textId="77777777" w:rsidR="00244183" w:rsidRDefault="00244183" w:rsidP="00C14386">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7671DEA7" w14:textId="77777777" w:rsidR="00244183" w:rsidRDefault="00244183" w:rsidP="00C14386">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0977B378" w14:textId="77777777" w:rsidR="00244183" w:rsidRDefault="00244183" w:rsidP="00C14386">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502CAD61" w14:textId="77777777" w:rsidR="00244183" w:rsidRDefault="00244183" w:rsidP="00C14386">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5D043136" w14:textId="77777777" w:rsidR="00244183" w:rsidRDefault="00244183" w:rsidP="00C14386">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04E0CFB2" w14:textId="77777777" w:rsidR="00244183" w:rsidRDefault="00244183" w:rsidP="00C14386">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3F8C826E" w14:textId="77777777" w:rsidR="00244183" w:rsidRDefault="00244183" w:rsidP="00C14386">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0C749A98" w14:textId="77777777" w:rsidR="00244183" w:rsidRDefault="00244183" w:rsidP="00C14386">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705B6A85" w14:textId="77777777" w:rsidR="00244183" w:rsidRDefault="00244183" w:rsidP="00C14386">
            <w:pPr>
              <w:rPr>
                <w:rFonts w:eastAsiaTheme="minorEastAsia"/>
                <w:lang w:eastAsia="zh-CN"/>
              </w:rPr>
            </w:pPr>
          </w:p>
          <w:p w14:paraId="7E125E15" w14:textId="77777777" w:rsidR="00244183" w:rsidRPr="00283A46" w:rsidRDefault="00244183" w:rsidP="00C14386">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21B04FE1" w14:textId="77777777" w:rsidR="00244183" w:rsidRDefault="00244183" w:rsidP="00C14386">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03F53525" w14:textId="77777777" w:rsidR="00244183" w:rsidRDefault="00244183" w:rsidP="00C14386">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71048E13" w14:textId="77777777" w:rsidR="00244183" w:rsidRDefault="00244183" w:rsidP="00C14386">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56CB7399"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561EA8CB"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713E6961" w14:textId="77777777" w:rsidR="00244183" w:rsidRDefault="00244183" w:rsidP="00C14386">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025DB530" w14:textId="77777777" w:rsidR="00244183" w:rsidRPr="0082188B"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5FFCAB28" w14:textId="77777777" w:rsidR="00244183" w:rsidRDefault="00244183" w:rsidP="00C14386">
            <w:pPr>
              <w:jc w:val="left"/>
              <w:rPr>
                <w:rFonts w:eastAsiaTheme="minorEastAsia"/>
                <w:b/>
                <w:bCs/>
                <w:lang w:val="sv-SE" w:eastAsia="zh-CN"/>
              </w:rPr>
            </w:pPr>
          </w:p>
          <w:p w14:paraId="7B3F0AA0" w14:textId="77777777" w:rsidR="00244183" w:rsidRPr="00283A46" w:rsidRDefault="00244183" w:rsidP="00C14386">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3C879EF3" w14:textId="77777777" w:rsidR="00244183" w:rsidRDefault="00244183" w:rsidP="00C14386">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39E9AFD0" w14:textId="77777777" w:rsidR="00244183" w:rsidRDefault="00244183" w:rsidP="00C14386">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550A88BE" w14:textId="77777777" w:rsidR="00244183" w:rsidRPr="0082188B" w:rsidRDefault="00244183" w:rsidP="00C14386">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21E4059C" w14:textId="77777777" w:rsidR="008A4ECF" w:rsidRPr="00244183" w:rsidRDefault="008A4ECF">
      <w:pPr>
        <w:jc w:val="left"/>
        <w:rPr>
          <w:rFonts w:eastAsiaTheme="minorEastAsia"/>
          <w:lang w:eastAsia="zh-CN"/>
        </w:rPr>
      </w:pPr>
    </w:p>
    <w:p w14:paraId="790D07A4" w14:textId="03EB14AB" w:rsidR="00615255" w:rsidRDefault="00615255" w:rsidP="00615255">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r>
        <w:rPr>
          <w:rFonts w:ascii="Times New Roman" w:eastAsia="等线" w:hAnsi="Times New Roman" w:hint="eastAsia"/>
          <w:b/>
          <w:bCs/>
          <w:iCs/>
          <w:sz w:val="24"/>
          <w:szCs w:val="28"/>
          <w:lang w:val="en-GB" w:eastAsia="zh-CN"/>
        </w:rPr>
        <w:t>2</w:t>
      </w:r>
    </w:p>
    <w:p w14:paraId="0572557D" w14:textId="77777777" w:rsidR="00B45F99" w:rsidRPr="0087060B" w:rsidRDefault="00B45F99" w:rsidP="00B45F99">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Proposed evaluation assumption for LDPC</w:t>
      </w:r>
    </w:p>
    <w:p w14:paraId="0E463FB4" w14:textId="4CE294B2" w:rsidR="00B45F99" w:rsidRDefault="00B45F99" w:rsidP="00B45F99">
      <w:pPr>
        <w:spacing w:after="0"/>
        <w:jc w:val="left"/>
        <w:rPr>
          <w:rFonts w:eastAsiaTheme="minorEastAsia"/>
          <w:lang w:val="en-US" w:eastAsia="zh-CN"/>
        </w:rPr>
      </w:pPr>
      <w:r>
        <w:rPr>
          <w:rFonts w:eastAsiaTheme="minorEastAsia" w:hint="eastAsia"/>
          <w:b/>
          <w:lang w:eastAsia="zh-CN"/>
        </w:rPr>
        <w:t xml:space="preserve">Proposal: </w:t>
      </w:r>
      <w:r>
        <w:rPr>
          <w:b/>
        </w:rPr>
        <w:t xml:space="preserve">For </w:t>
      </w:r>
      <w:r>
        <w:rPr>
          <w:rFonts w:eastAsia="宋体" w:hint="eastAsia"/>
          <w:b/>
          <w:lang w:val="en-US" w:eastAsia="zh-CN"/>
        </w:rPr>
        <w:t xml:space="preserve">the study </w:t>
      </w:r>
      <w:r>
        <w:rPr>
          <w:rFonts w:eastAsia="宋体"/>
          <w:b/>
          <w:lang w:val="en-US" w:eastAsia="zh-CN"/>
        </w:rPr>
        <w:t>of L</w:t>
      </w:r>
      <w:r w:rsidRPr="000820CB">
        <w:rPr>
          <w:rFonts w:eastAsia="宋体"/>
          <w:b/>
          <w:lang w:val="en-US" w:eastAsia="zh-CN"/>
        </w:rPr>
        <w:t>DPC extension</w:t>
      </w:r>
      <w:r w:rsidRPr="000820CB">
        <w:rPr>
          <w:rFonts w:eastAsiaTheme="minorEastAsia" w:hint="eastAsia"/>
          <w:b/>
          <w:lang w:val="en-US" w:eastAsia="zh-CN"/>
        </w:rPr>
        <w:t xml:space="preserve"> </w:t>
      </w:r>
      <w:r w:rsidR="008D7847">
        <w:rPr>
          <w:rFonts w:eastAsiaTheme="minorEastAsia" w:hint="eastAsia"/>
          <w:b/>
          <w:lang w:val="en-US" w:eastAsia="zh-CN"/>
        </w:rPr>
        <w:t xml:space="preserve">for data rate </w:t>
      </w:r>
      <w:r w:rsidRPr="000820CB">
        <w:rPr>
          <w:rFonts w:eastAsiaTheme="minorEastAsia" w:hint="eastAsia"/>
          <w:b/>
          <w:lang w:val="en-US" w:eastAsia="zh-CN"/>
        </w:rPr>
        <w:t>beyond NR range</w:t>
      </w:r>
      <w:r w:rsidRPr="000820CB">
        <w:rPr>
          <w:rFonts w:eastAsia="宋体"/>
          <w:b/>
          <w:lang w:val="en-US" w:eastAsia="zh-CN"/>
        </w:rPr>
        <w:t xml:space="preserve">, </w:t>
      </w:r>
      <w:r>
        <w:rPr>
          <w:rFonts w:eastAsia="宋体"/>
          <w:b/>
          <w:lang w:val="en-US" w:eastAsia="zh-CN"/>
        </w:rPr>
        <w:t>the</w:t>
      </w:r>
      <w:r>
        <w:rPr>
          <w:rFonts w:eastAsia="宋体" w:hint="eastAsia"/>
          <w:b/>
          <w:lang w:val="en-US" w:eastAsia="zh-CN"/>
        </w:rPr>
        <w:t xml:space="preserve"> evaluation assumptions are as below.</w:t>
      </w:r>
    </w:p>
    <w:tbl>
      <w:tblPr>
        <w:tblStyle w:val="af1"/>
        <w:tblW w:w="7949" w:type="dxa"/>
        <w:jc w:val="center"/>
        <w:tblLayout w:type="fixed"/>
        <w:tblLook w:val="04A0" w:firstRow="1" w:lastRow="0" w:firstColumn="1" w:lastColumn="0" w:noHBand="0" w:noVBand="1"/>
      </w:tblPr>
      <w:tblGrid>
        <w:gridCol w:w="2405"/>
        <w:gridCol w:w="5544"/>
      </w:tblGrid>
      <w:tr w:rsidR="009A5275" w14:paraId="3FAB773D" w14:textId="2CA066CC" w:rsidTr="009A5275">
        <w:trPr>
          <w:jc w:val="center"/>
        </w:trPr>
        <w:tc>
          <w:tcPr>
            <w:tcW w:w="2405" w:type="dxa"/>
            <w:vAlign w:val="center"/>
          </w:tcPr>
          <w:p w14:paraId="3806A512" w14:textId="77777777" w:rsidR="009A5275" w:rsidRPr="000820CB" w:rsidRDefault="009A5275" w:rsidP="00C14386">
            <w:pPr>
              <w:spacing w:after="0"/>
              <w:jc w:val="left"/>
              <w:rPr>
                <w:bCs/>
              </w:rPr>
            </w:pPr>
            <w:r w:rsidRPr="000820CB">
              <w:rPr>
                <w:bCs/>
              </w:rPr>
              <w:t>Parameters</w:t>
            </w:r>
          </w:p>
        </w:tc>
        <w:tc>
          <w:tcPr>
            <w:tcW w:w="5544" w:type="dxa"/>
            <w:vAlign w:val="center"/>
          </w:tcPr>
          <w:p w14:paraId="71F784B8" w14:textId="33038654" w:rsidR="009A5275" w:rsidRPr="00AC1F49" w:rsidRDefault="009A5275" w:rsidP="00C14386">
            <w:pPr>
              <w:spacing w:after="0"/>
              <w:jc w:val="left"/>
              <w:rPr>
                <w:rFonts w:eastAsiaTheme="minorEastAsia"/>
                <w:bCs/>
                <w:lang w:eastAsia="zh-CN"/>
              </w:rPr>
            </w:pPr>
            <w:r w:rsidRPr="000820CB">
              <w:rPr>
                <w:bCs/>
              </w:rPr>
              <w:t>Values or assumptions</w:t>
            </w:r>
            <w:r>
              <w:rPr>
                <w:rFonts w:eastAsiaTheme="minorEastAsia" w:hint="eastAsia"/>
                <w:bCs/>
                <w:lang w:eastAsia="zh-CN"/>
              </w:rPr>
              <w:t xml:space="preserve"> </w:t>
            </w:r>
          </w:p>
        </w:tc>
      </w:tr>
      <w:tr w:rsidR="009A5275" w14:paraId="3D06240D" w14:textId="76D8A1D5" w:rsidTr="009A5275">
        <w:trPr>
          <w:jc w:val="center"/>
        </w:trPr>
        <w:tc>
          <w:tcPr>
            <w:tcW w:w="2405" w:type="dxa"/>
            <w:vAlign w:val="center"/>
          </w:tcPr>
          <w:p w14:paraId="300A2452" w14:textId="77777777" w:rsidR="009A5275" w:rsidRPr="000820CB" w:rsidRDefault="009A5275" w:rsidP="00C14386">
            <w:pPr>
              <w:spacing w:after="0"/>
              <w:jc w:val="left"/>
            </w:pPr>
            <w:r w:rsidRPr="000820CB">
              <w:t>Channel</w:t>
            </w:r>
          </w:p>
        </w:tc>
        <w:tc>
          <w:tcPr>
            <w:tcW w:w="5544" w:type="dxa"/>
            <w:vAlign w:val="center"/>
          </w:tcPr>
          <w:p w14:paraId="10202A5E" w14:textId="77777777" w:rsidR="009A5275" w:rsidRPr="000820CB" w:rsidRDefault="009A5275" w:rsidP="00C14386">
            <w:pPr>
              <w:spacing w:after="0"/>
              <w:jc w:val="left"/>
              <w:rPr>
                <w:rFonts w:eastAsia="宋体"/>
                <w:lang w:val="en-US" w:eastAsia="zh-CN"/>
              </w:rPr>
            </w:pPr>
            <w:r w:rsidRPr="000820CB">
              <w:rPr>
                <w:rFonts w:eastAsia="等线"/>
                <w:bCs/>
                <w:lang w:val="en-US" w:eastAsia="zh-CN"/>
              </w:rPr>
              <w:t>AWGN</w:t>
            </w:r>
          </w:p>
        </w:tc>
      </w:tr>
      <w:tr w:rsidR="009A5275" w14:paraId="7CCBD7A8" w14:textId="77777777" w:rsidTr="009A5275">
        <w:trPr>
          <w:jc w:val="center"/>
        </w:trPr>
        <w:tc>
          <w:tcPr>
            <w:tcW w:w="2405" w:type="dxa"/>
            <w:vAlign w:val="center"/>
          </w:tcPr>
          <w:p w14:paraId="0C4B2FC6" w14:textId="308E8B5B" w:rsidR="009A5275" w:rsidRPr="009A5275" w:rsidRDefault="009A5275" w:rsidP="00C14386">
            <w:pPr>
              <w:spacing w:after="0"/>
              <w:jc w:val="left"/>
              <w:rPr>
                <w:rFonts w:eastAsiaTheme="minorEastAsia"/>
                <w:lang w:eastAsia="zh-CN"/>
              </w:rPr>
            </w:pPr>
            <w:r w:rsidRPr="000820CB">
              <w:t>Modulation</w:t>
            </w:r>
            <w:r>
              <w:rPr>
                <w:rFonts w:eastAsiaTheme="minorEastAsia" w:hint="eastAsia"/>
                <w:lang w:eastAsia="zh-CN"/>
              </w:rPr>
              <w:t xml:space="preserve"> and code rate</w:t>
            </w:r>
          </w:p>
        </w:tc>
        <w:tc>
          <w:tcPr>
            <w:tcW w:w="5544" w:type="dxa"/>
            <w:vAlign w:val="center"/>
          </w:tcPr>
          <w:p w14:paraId="3B746ECF" w14:textId="0AA18DAE" w:rsidR="009A5275" w:rsidRPr="009A5275" w:rsidRDefault="00824051" w:rsidP="00C14386">
            <w:pPr>
              <w:tabs>
                <w:tab w:val="left" w:pos="840"/>
              </w:tabs>
              <w:spacing w:after="0"/>
              <w:jc w:val="left"/>
              <w:rPr>
                <w:rFonts w:eastAsiaTheme="minorEastAsia"/>
                <w:i/>
                <w:iCs/>
                <w:lang w:eastAsia="zh-CN"/>
              </w:rPr>
            </w:pPr>
            <w:r>
              <w:rPr>
                <w:rFonts w:eastAsia="宋体" w:hint="eastAsia"/>
                <w:lang w:val="en-US" w:eastAsia="zh-CN"/>
              </w:rPr>
              <w:t xml:space="preserve">Uniform </w:t>
            </w:r>
            <w:r w:rsidR="009A5275" w:rsidRPr="000820CB">
              <w:rPr>
                <w:rFonts w:eastAsia="宋体" w:hint="eastAsia"/>
                <w:lang w:val="en-US" w:eastAsia="zh-CN"/>
              </w:rPr>
              <w:t>QAM</w:t>
            </w:r>
            <w:r w:rsidR="009A5275" w:rsidRPr="000820CB">
              <w:t xml:space="preserve"> </w:t>
            </w:r>
            <w:r w:rsidR="009A5275">
              <w:rPr>
                <w:rFonts w:eastAsiaTheme="minorEastAsia" w:hint="eastAsia"/>
                <w:lang w:eastAsia="zh-CN"/>
              </w:rPr>
              <w:t>m</w:t>
            </w:r>
            <w:r w:rsidR="009A5275" w:rsidRPr="000820CB">
              <w:t>odulation</w:t>
            </w:r>
            <w:r w:rsidR="009A5275">
              <w:rPr>
                <w:rFonts w:eastAsiaTheme="minorEastAsia" w:hint="eastAsia"/>
                <w:lang w:eastAsia="zh-CN"/>
              </w:rPr>
              <w:t>s</w:t>
            </w:r>
            <w:r w:rsidR="00221950">
              <w:rPr>
                <w:rFonts w:eastAsiaTheme="minorEastAsia" w:hint="eastAsia"/>
                <w:lang w:eastAsia="zh-CN"/>
              </w:rPr>
              <w:t xml:space="preserve"> </w:t>
            </w:r>
            <w:r w:rsidR="006849D5">
              <w:rPr>
                <w:rFonts w:eastAsiaTheme="minorEastAsia" w:hint="eastAsia"/>
                <w:lang w:eastAsia="zh-CN"/>
              </w:rPr>
              <w:t>(include at least 256QAM</w:t>
            </w:r>
            <w:r w:rsidR="006475AF">
              <w:rPr>
                <w:rFonts w:eastAsiaTheme="minorEastAsia" w:hint="eastAsia"/>
                <w:lang w:eastAsia="zh-CN"/>
              </w:rPr>
              <w:t>/</w:t>
            </w:r>
            <w:r w:rsidR="006849D5">
              <w:rPr>
                <w:rFonts w:eastAsiaTheme="minorEastAsia" w:hint="eastAsia"/>
                <w:lang w:eastAsia="zh-CN"/>
              </w:rPr>
              <w:t>1024QAM)</w:t>
            </w:r>
            <w:r w:rsidR="009A5275">
              <w:rPr>
                <w:rFonts w:eastAsiaTheme="minorEastAsia" w:hint="eastAsia"/>
                <w:lang w:eastAsia="zh-CN"/>
              </w:rPr>
              <w:t xml:space="preserve"> and code rates</w:t>
            </w:r>
            <w:r w:rsidR="009A5275" w:rsidRPr="000820CB">
              <w:rPr>
                <w:rFonts w:eastAsia="宋体" w:hint="eastAsia"/>
                <w:lang w:val="en-US" w:eastAsia="zh-CN"/>
              </w:rPr>
              <w:t xml:space="preserve"> in MCS table</w:t>
            </w:r>
            <w:r w:rsidR="006849D5">
              <w:rPr>
                <w:rFonts w:eastAsia="宋体" w:hint="eastAsia"/>
                <w:lang w:val="en-US" w:eastAsia="zh-CN"/>
              </w:rPr>
              <w:t>s</w:t>
            </w:r>
          </w:p>
        </w:tc>
      </w:tr>
      <w:tr w:rsidR="009A5275" w14:paraId="0781A641" w14:textId="72C13A20" w:rsidTr="009A5275">
        <w:trPr>
          <w:jc w:val="center"/>
        </w:trPr>
        <w:tc>
          <w:tcPr>
            <w:tcW w:w="2405" w:type="dxa"/>
            <w:vAlign w:val="center"/>
          </w:tcPr>
          <w:p w14:paraId="1103C8C1" w14:textId="5CCA4472" w:rsidR="009A5275" w:rsidRPr="000820CB" w:rsidRDefault="009A5275" w:rsidP="00C14386">
            <w:pPr>
              <w:spacing w:after="0"/>
              <w:jc w:val="left"/>
              <w:rPr>
                <w:rFonts w:eastAsiaTheme="minorEastAsia"/>
                <w:lang w:eastAsia="zh-CN"/>
              </w:rPr>
            </w:pPr>
            <w:r>
              <w:rPr>
                <w:rFonts w:eastAsiaTheme="minorEastAsia" w:hint="eastAsia"/>
                <w:lang w:val="en-US" w:eastAsia="zh-CN"/>
              </w:rPr>
              <w:t>I</w:t>
            </w:r>
            <w:r w:rsidRPr="000820CB">
              <w:rPr>
                <w:rFonts w:eastAsiaTheme="minorEastAsia" w:hint="eastAsia"/>
                <w:lang w:val="en-US" w:eastAsia="zh-CN"/>
              </w:rPr>
              <w:t>nformation</w:t>
            </w:r>
            <w:r w:rsidRPr="000820CB">
              <w:rPr>
                <w:lang w:val="en-US" w:eastAsia="zh-CN"/>
              </w:rPr>
              <w:t xml:space="preserve"> block size</w:t>
            </w:r>
            <w:r w:rsidRPr="000820CB">
              <w:rPr>
                <w:rFonts w:eastAsia="Nokia Pure Text"/>
                <w:bCs/>
                <w:kern w:val="24"/>
                <w:lang w:eastAsia="ko-KR"/>
              </w:rPr>
              <w:t xml:space="preserve"> (bits </w:t>
            </w:r>
            <w:r w:rsidR="006849D5">
              <w:rPr>
                <w:rFonts w:eastAsiaTheme="minorEastAsia" w:hint="eastAsia"/>
                <w:bCs/>
                <w:kern w:val="24"/>
                <w:lang w:eastAsia="zh-CN"/>
              </w:rPr>
              <w:t>with</w:t>
            </w:r>
            <w:r w:rsidRPr="000820CB">
              <w:rPr>
                <w:rFonts w:eastAsia="Nokia Pure Text"/>
                <w:bCs/>
                <w:kern w:val="24"/>
                <w:lang w:eastAsia="ko-KR"/>
              </w:rPr>
              <w:t xml:space="preserve"> CRC)</w:t>
            </w:r>
          </w:p>
        </w:tc>
        <w:tc>
          <w:tcPr>
            <w:tcW w:w="5544" w:type="dxa"/>
            <w:vAlign w:val="center"/>
          </w:tcPr>
          <w:p w14:paraId="59395513" w14:textId="5FDA053F" w:rsidR="009A5275" w:rsidRPr="009A5275" w:rsidRDefault="009A5275" w:rsidP="00C14386">
            <w:pPr>
              <w:spacing w:after="0"/>
              <w:jc w:val="left"/>
              <w:rPr>
                <w:rFonts w:eastAsiaTheme="minorEastAsia"/>
                <w:lang w:eastAsia="zh-CN"/>
              </w:rPr>
            </w:pPr>
            <w:r w:rsidRPr="000820CB">
              <w:t>Reported by company</w:t>
            </w:r>
          </w:p>
        </w:tc>
      </w:tr>
      <w:tr w:rsidR="009A5275" w14:paraId="135CF066" w14:textId="18E856EC" w:rsidTr="009A5275">
        <w:trPr>
          <w:jc w:val="center"/>
        </w:trPr>
        <w:tc>
          <w:tcPr>
            <w:tcW w:w="2405" w:type="dxa"/>
            <w:vAlign w:val="center"/>
          </w:tcPr>
          <w:p w14:paraId="13D3B1C1" w14:textId="77777777" w:rsidR="009A5275" w:rsidRPr="000820CB" w:rsidRDefault="009A5275" w:rsidP="00C14386">
            <w:pPr>
              <w:spacing w:after="0"/>
              <w:jc w:val="left"/>
              <w:rPr>
                <w:rFonts w:eastAsia="宋体"/>
                <w:lang w:val="en-US" w:eastAsia="zh-CN"/>
              </w:rPr>
            </w:pPr>
            <w:r w:rsidRPr="000820CB">
              <w:rPr>
                <w:rFonts w:eastAsia="宋体"/>
                <w:lang w:val="en-US" w:eastAsia="zh-CN"/>
              </w:rPr>
              <w:t>Target BLER</w:t>
            </w:r>
          </w:p>
        </w:tc>
        <w:tc>
          <w:tcPr>
            <w:tcW w:w="5544" w:type="dxa"/>
            <w:vAlign w:val="center"/>
          </w:tcPr>
          <w:p w14:paraId="3B56FE0C" w14:textId="2B6F5478" w:rsidR="009A5275" w:rsidRPr="008D7847" w:rsidRDefault="009A5275" w:rsidP="00C14386">
            <w:pPr>
              <w:spacing w:after="0"/>
              <w:jc w:val="left"/>
              <w:rPr>
                <w:rFonts w:eastAsiaTheme="minorEastAsia"/>
                <w:vertAlign w:val="superscript"/>
                <w:lang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9A5275" w14:paraId="4A2A00BE" w14:textId="6255EA1C" w:rsidTr="009A5275">
        <w:trPr>
          <w:jc w:val="center"/>
        </w:trPr>
        <w:tc>
          <w:tcPr>
            <w:tcW w:w="2405" w:type="dxa"/>
            <w:vAlign w:val="center"/>
          </w:tcPr>
          <w:p w14:paraId="6F7F2AF4" w14:textId="77777777" w:rsidR="009A5275" w:rsidRPr="000820CB" w:rsidRDefault="009A5275" w:rsidP="00C14386">
            <w:pPr>
              <w:spacing w:after="0"/>
              <w:jc w:val="left"/>
              <w:rPr>
                <w:rFonts w:eastAsia="宋体"/>
                <w:lang w:val="en-US" w:eastAsia="zh-CN"/>
              </w:rPr>
            </w:pPr>
            <w:r w:rsidRPr="000820CB">
              <w:t>Decoding algorithm</w:t>
            </w:r>
            <w:r w:rsidRPr="000820CB">
              <w:rPr>
                <w:rFonts w:eastAsiaTheme="minorEastAsia"/>
                <w:lang w:eastAsia="zh-CN"/>
              </w:rPr>
              <w:t xml:space="preserve"> of LDPC</w:t>
            </w:r>
          </w:p>
        </w:tc>
        <w:tc>
          <w:tcPr>
            <w:tcW w:w="5544" w:type="dxa"/>
            <w:vAlign w:val="center"/>
          </w:tcPr>
          <w:p w14:paraId="7C9FD1CA" w14:textId="77777777" w:rsidR="009A5275" w:rsidRPr="000820CB" w:rsidRDefault="009A5275" w:rsidP="00C14386">
            <w:pPr>
              <w:spacing w:after="0"/>
              <w:jc w:val="left"/>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BP</w:t>
            </w:r>
          </w:p>
          <w:p w14:paraId="1A403C07" w14:textId="77777777" w:rsidR="009A5275" w:rsidRPr="000820CB" w:rsidRDefault="009A5275" w:rsidP="00C14386">
            <w:pPr>
              <w:spacing w:after="0"/>
              <w:jc w:val="left"/>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2D4BA5F2" w14:textId="77777777" w:rsidR="009A5275" w:rsidRPr="000820CB" w:rsidRDefault="009A5275" w:rsidP="00C14386">
            <w:pPr>
              <w:spacing w:after="0"/>
              <w:jc w:val="left"/>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0820CB">
              <w:rPr>
                <w:rFonts w:eastAsiaTheme="minorEastAsia" w:hint="eastAsia"/>
                <w:sz w:val="21"/>
                <w:szCs w:val="21"/>
                <w:lang w:eastAsia="zh-CN"/>
              </w:rPr>
              <w:t>r</w:t>
            </w:r>
            <w:r w:rsidRPr="000820CB">
              <w:rPr>
                <w:sz w:val="21"/>
                <w:szCs w:val="21"/>
              </w:rPr>
              <w:t>eversed order</w:t>
            </w:r>
          </w:p>
        </w:tc>
      </w:tr>
    </w:tbl>
    <w:p w14:paraId="04EF5CAB" w14:textId="77777777" w:rsidR="008A4ECF" w:rsidRPr="00886860" w:rsidRDefault="008A4ECF">
      <w:pPr>
        <w:jc w:val="left"/>
        <w:rPr>
          <w:rFonts w:eastAsiaTheme="minorEastAsia"/>
          <w:lang w:eastAsia="zh-CN"/>
        </w:rPr>
      </w:pPr>
    </w:p>
    <w:p w14:paraId="2D5FBD54" w14:textId="77777777" w:rsidR="007B6E17" w:rsidRDefault="005C1924">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2D5FBD55"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 xml:space="preserve">RP-252912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2D5FBD56"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 xml:space="preserve">RP-252946 </w:t>
      </w:r>
      <w:r>
        <w:rPr>
          <w:rFonts w:eastAsiaTheme="minorEastAsia" w:hint="eastAsia"/>
          <w:lang w:eastAsia="zh-CN"/>
        </w:rPr>
        <w:tab/>
      </w:r>
      <w:r>
        <w:rPr>
          <w:rFonts w:eastAsiaTheme="minorEastAsia"/>
          <w:lang w:eastAsia="zh-CN"/>
        </w:rPr>
        <w:t>Draft Reply LS to ITU-R_WP5D_TEMP_167 = RP-243202 on Minimum requirements related to technical performance for IMT-2030 radio interface(s)</w:t>
      </w:r>
    </w:p>
    <w:p w14:paraId="2D5FBD57"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R1-2508338</w:t>
      </w:r>
      <w:r>
        <w:rPr>
          <w:rFonts w:eastAsiaTheme="minorEastAsia"/>
          <w:lang w:eastAsia="zh-CN"/>
        </w:rPr>
        <w:tab/>
        <w:t>Channel Coding in 6G Radio Air Interface</w:t>
      </w:r>
      <w:r>
        <w:rPr>
          <w:rFonts w:eastAsiaTheme="minorEastAsia"/>
          <w:lang w:eastAsia="zh-CN"/>
        </w:rPr>
        <w:tab/>
        <w:t>Nokia</w:t>
      </w:r>
    </w:p>
    <w:p w14:paraId="2D5FBD58"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R1-2508358</w:t>
      </w:r>
      <w:r>
        <w:rPr>
          <w:rFonts w:eastAsiaTheme="minorEastAsia"/>
          <w:lang w:eastAsia="zh-CN"/>
        </w:rPr>
        <w:tab/>
        <w:t>Channel Coding for 6GR Interface</w:t>
      </w:r>
      <w:r>
        <w:rPr>
          <w:rFonts w:eastAsiaTheme="minorEastAsia"/>
          <w:lang w:eastAsia="zh-CN"/>
        </w:rPr>
        <w:tab/>
        <w:t>Lekha Wireless Solutions</w:t>
      </w:r>
    </w:p>
    <w:p w14:paraId="2D5FBD59"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R1-2508389</w:t>
      </w:r>
      <w:r>
        <w:rPr>
          <w:rFonts w:eastAsiaTheme="minorEastAsia"/>
          <w:lang w:eastAsia="zh-CN"/>
        </w:rPr>
        <w:tab/>
        <w:t>Discussion on channel coding for 6GR</w:t>
      </w:r>
      <w:r>
        <w:rPr>
          <w:rFonts w:eastAsiaTheme="minorEastAsia"/>
          <w:lang w:eastAsia="zh-CN"/>
        </w:rPr>
        <w:tab/>
        <w:t>Spreadtrum, UNISOC</w:t>
      </w:r>
    </w:p>
    <w:p w14:paraId="2D5FBD5A"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R1-2508434</w:t>
      </w:r>
      <w:r>
        <w:rPr>
          <w:rFonts w:eastAsiaTheme="minorEastAsia"/>
          <w:lang w:eastAsia="zh-CN"/>
        </w:rPr>
        <w:tab/>
        <w:t>Discussion on Channel Coding for 6GR air interface</w:t>
      </w:r>
      <w:r>
        <w:rPr>
          <w:rFonts w:eastAsiaTheme="minorEastAsia"/>
          <w:lang w:eastAsia="zh-CN"/>
        </w:rPr>
        <w:tab/>
        <w:t>vivo</w:t>
      </w:r>
    </w:p>
    <w:p w14:paraId="2D5FBD5B"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R1-2508457</w:t>
      </w:r>
      <w:r>
        <w:rPr>
          <w:rFonts w:eastAsiaTheme="minorEastAsia"/>
          <w:lang w:eastAsia="zh-CN"/>
        </w:rPr>
        <w:tab/>
        <w:t>Discussion on channel coding for 6GR interface</w:t>
      </w:r>
      <w:r>
        <w:rPr>
          <w:rFonts w:eastAsiaTheme="minorEastAsia"/>
          <w:lang w:eastAsia="zh-CN"/>
        </w:rPr>
        <w:tab/>
        <w:t>CMCC</w:t>
      </w:r>
    </w:p>
    <w:p w14:paraId="2D5FBD5C"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R1-2508597</w:t>
      </w:r>
      <w:r>
        <w:rPr>
          <w:rFonts w:eastAsiaTheme="minorEastAsia"/>
          <w:lang w:eastAsia="zh-CN"/>
        </w:rPr>
        <w:tab/>
        <w:t>Channel coding for 6G network</w:t>
      </w:r>
      <w:r>
        <w:rPr>
          <w:rFonts w:eastAsiaTheme="minorEastAsia"/>
          <w:lang w:eastAsia="zh-CN"/>
        </w:rPr>
        <w:tab/>
        <w:t>CATT</w:t>
      </w:r>
    </w:p>
    <w:p w14:paraId="2D5FBD5D"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R1-2508622</w:t>
      </w:r>
      <w:r>
        <w:rPr>
          <w:rFonts w:eastAsiaTheme="minorEastAsia"/>
          <w:lang w:eastAsia="zh-CN"/>
        </w:rPr>
        <w:tab/>
        <w:t>Channel Coding for 6G</w:t>
      </w:r>
      <w:r>
        <w:rPr>
          <w:rFonts w:eastAsiaTheme="minorEastAsia"/>
          <w:lang w:eastAsia="zh-CN"/>
        </w:rPr>
        <w:tab/>
        <w:t>Lenovo</w:t>
      </w:r>
    </w:p>
    <w:p w14:paraId="2D5FBD5E"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R1-2508640</w:t>
      </w:r>
      <w:r>
        <w:rPr>
          <w:rFonts w:eastAsiaTheme="minorEastAsia"/>
          <w:lang w:eastAsia="zh-CN"/>
        </w:rPr>
        <w:tab/>
        <w:t>Views on Channel Coding for 6GR</w:t>
      </w:r>
      <w:r>
        <w:rPr>
          <w:rFonts w:eastAsiaTheme="minorEastAsia"/>
          <w:lang w:eastAsia="zh-CN"/>
        </w:rPr>
        <w:tab/>
        <w:t>AT&amp;T</w:t>
      </w:r>
    </w:p>
    <w:p w14:paraId="2D5FBD5F"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R1-2508686</w:t>
      </w:r>
      <w:r>
        <w:rPr>
          <w:rFonts w:eastAsiaTheme="minorEastAsia"/>
          <w:lang w:eastAsia="zh-CN"/>
        </w:rPr>
        <w:tab/>
        <w:t>Discussion on 6GR Channel Coding</w:t>
      </w:r>
      <w:r>
        <w:rPr>
          <w:rFonts w:eastAsiaTheme="minorEastAsia"/>
          <w:lang w:eastAsia="zh-CN"/>
        </w:rPr>
        <w:tab/>
        <w:t>Xiaomi</w:t>
      </w:r>
    </w:p>
    <w:p w14:paraId="2D5FBD60"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R1-2508729</w:t>
      </w:r>
      <w:r>
        <w:rPr>
          <w:rFonts w:eastAsiaTheme="minorEastAsia"/>
          <w:lang w:eastAsia="zh-CN"/>
        </w:rPr>
        <w:tab/>
        <w:t>Discussion on 6G channel coding</w:t>
      </w:r>
      <w:r>
        <w:rPr>
          <w:rFonts w:eastAsiaTheme="minorEastAsia"/>
          <w:lang w:eastAsia="zh-CN"/>
        </w:rPr>
        <w:tab/>
        <w:t>OPPO</w:t>
      </w:r>
    </w:p>
    <w:p w14:paraId="2D5FBD61"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R1-2508737</w:t>
      </w:r>
      <w:r>
        <w:rPr>
          <w:rFonts w:eastAsiaTheme="minorEastAsia"/>
          <w:lang w:eastAsia="zh-CN"/>
        </w:rPr>
        <w:tab/>
        <w:t>Channel coding for 6GR air interface</w:t>
      </w:r>
      <w:r>
        <w:rPr>
          <w:rFonts w:eastAsiaTheme="minorEastAsia"/>
          <w:lang w:eastAsia="zh-CN"/>
        </w:rPr>
        <w:tab/>
        <w:t>Huawei, HiSilicon</w:t>
      </w:r>
    </w:p>
    <w:p w14:paraId="2D5FBD62"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R1-2508804</w:t>
      </w:r>
      <w:r>
        <w:rPr>
          <w:rFonts w:eastAsiaTheme="minorEastAsia"/>
          <w:lang w:eastAsia="zh-CN"/>
        </w:rPr>
        <w:tab/>
        <w:t>Discussion on channel coding for 6GR</w:t>
      </w:r>
      <w:r>
        <w:rPr>
          <w:rFonts w:eastAsiaTheme="minorEastAsia"/>
          <w:lang w:eastAsia="zh-CN"/>
        </w:rPr>
        <w:tab/>
        <w:t>Samsung</w:t>
      </w:r>
    </w:p>
    <w:p w14:paraId="2D5FBD63"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R1-2508821</w:t>
      </w:r>
      <w:r>
        <w:rPr>
          <w:rFonts w:eastAsiaTheme="minorEastAsia"/>
          <w:lang w:eastAsia="zh-CN"/>
        </w:rPr>
        <w:tab/>
        <w:t>Discussion on channel coding for 6GR</w:t>
      </w:r>
      <w:r>
        <w:rPr>
          <w:rFonts w:eastAsiaTheme="minorEastAsia"/>
          <w:lang w:eastAsia="zh-CN"/>
        </w:rPr>
        <w:tab/>
        <w:t>ZTE Corporation, Sanechips</w:t>
      </w:r>
    </w:p>
    <w:p w14:paraId="2D5FBD64"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R1-2508826</w:t>
      </w:r>
      <w:r>
        <w:rPr>
          <w:rFonts w:eastAsiaTheme="minorEastAsia"/>
          <w:lang w:eastAsia="zh-CN"/>
        </w:rPr>
        <w:tab/>
        <w:t>Channel coding for 6GR Air Interface</w:t>
      </w:r>
      <w:r>
        <w:rPr>
          <w:rFonts w:eastAsiaTheme="minorEastAsia"/>
          <w:lang w:eastAsia="zh-CN"/>
        </w:rPr>
        <w:tab/>
        <w:t>Tejas Network Limited</w:t>
      </w:r>
    </w:p>
    <w:p w14:paraId="2D5FBD65"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R1-2508839</w:t>
      </w:r>
      <w:r>
        <w:rPr>
          <w:rFonts w:eastAsiaTheme="minorEastAsia"/>
          <w:lang w:eastAsia="zh-CN"/>
        </w:rPr>
        <w:tab/>
        <w:t>Discussion on Channel Coding for Small Block Lengths</w:t>
      </w:r>
      <w:r>
        <w:rPr>
          <w:rFonts w:eastAsiaTheme="minorEastAsia"/>
          <w:lang w:eastAsia="zh-CN"/>
        </w:rPr>
        <w:tab/>
        <w:t>EURECOM</w:t>
      </w:r>
    </w:p>
    <w:p w14:paraId="2D5FBD66"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R1-2508842</w:t>
      </w:r>
      <w:r>
        <w:rPr>
          <w:rFonts w:eastAsiaTheme="minorEastAsia"/>
          <w:lang w:eastAsia="zh-CN"/>
        </w:rPr>
        <w:tab/>
        <w:t>Discussion on channel coding for 6GR</w:t>
      </w:r>
      <w:r>
        <w:rPr>
          <w:rFonts w:eastAsiaTheme="minorEastAsia"/>
          <w:lang w:eastAsia="zh-CN"/>
        </w:rPr>
        <w:tab/>
        <w:t>Shanghai Jiao Tong University.</w:t>
      </w:r>
    </w:p>
    <w:p w14:paraId="2D5FBD67"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R1-2508870</w:t>
      </w:r>
      <w:r>
        <w:rPr>
          <w:rFonts w:eastAsiaTheme="minorEastAsia"/>
          <w:lang w:eastAsia="zh-CN"/>
        </w:rPr>
        <w:tab/>
        <w:t>Channel coding enhancements for 6GR air interface</w:t>
      </w:r>
      <w:r>
        <w:rPr>
          <w:rFonts w:eastAsiaTheme="minorEastAsia"/>
          <w:lang w:eastAsia="zh-CN"/>
        </w:rPr>
        <w:tab/>
        <w:t>InterDigital, Inc.</w:t>
      </w:r>
    </w:p>
    <w:p w14:paraId="2D5FBD68"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R1-2508910</w:t>
      </w:r>
      <w:r>
        <w:rPr>
          <w:rFonts w:eastAsiaTheme="minorEastAsia"/>
          <w:lang w:eastAsia="zh-CN"/>
        </w:rPr>
        <w:tab/>
        <w:t>Channel coding study for 6G</w:t>
      </w:r>
      <w:r>
        <w:rPr>
          <w:rFonts w:eastAsiaTheme="minorEastAsia"/>
          <w:lang w:eastAsia="zh-CN"/>
        </w:rPr>
        <w:tab/>
        <w:t>LG Electronics</w:t>
      </w:r>
    </w:p>
    <w:p w14:paraId="2D5FBD69"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R1-2508931</w:t>
      </w:r>
      <w:r>
        <w:rPr>
          <w:rFonts w:eastAsiaTheme="minorEastAsia"/>
          <w:lang w:eastAsia="zh-CN"/>
        </w:rPr>
        <w:tab/>
        <w:t>Discussion on channel coding for 6GR</w:t>
      </w:r>
      <w:r>
        <w:rPr>
          <w:rFonts w:eastAsiaTheme="minorEastAsia"/>
          <w:lang w:eastAsia="zh-CN"/>
        </w:rPr>
        <w:tab/>
        <w:t>Fujitsu</w:t>
      </w:r>
    </w:p>
    <w:p w14:paraId="2D5FBD6A"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R1-2508975</w:t>
      </w:r>
      <w:r>
        <w:rPr>
          <w:rFonts w:eastAsiaTheme="minorEastAsia"/>
          <w:lang w:eastAsia="zh-CN"/>
        </w:rPr>
        <w:tab/>
        <w:t>Discussion on 6GR channel coding</w:t>
      </w:r>
      <w:r>
        <w:rPr>
          <w:rFonts w:eastAsiaTheme="minorEastAsia"/>
          <w:lang w:eastAsia="zh-CN"/>
        </w:rPr>
        <w:tab/>
        <w:t>ETRI, ESA, Thales</w:t>
      </w:r>
    </w:p>
    <w:p w14:paraId="2D5FBD6B"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R1-2509047</w:t>
      </w:r>
      <w:r>
        <w:rPr>
          <w:rFonts w:eastAsiaTheme="minorEastAsia"/>
          <w:lang w:eastAsia="zh-CN"/>
        </w:rPr>
        <w:tab/>
        <w:t>Study of channel coding aspects in 6G Radio</w:t>
      </w:r>
      <w:r>
        <w:rPr>
          <w:rFonts w:eastAsiaTheme="minorEastAsia"/>
          <w:lang w:eastAsia="zh-CN"/>
        </w:rPr>
        <w:tab/>
        <w:t>Fraunhofer IIS, Fraunhofer HHI</w:t>
      </w:r>
    </w:p>
    <w:p w14:paraId="2D5FBD6C"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R1-2509112</w:t>
      </w:r>
      <w:r>
        <w:rPr>
          <w:rFonts w:eastAsiaTheme="minorEastAsia"/>
          <w:lang w:eastAsia="zh-CN"/>
        </w:rPr>
        <w:tab/>
        <w:t>Considerations of 6GR Channel Coding</w:t>
      </w:r>
      <w:r>
        <w:rPr>
          <w:rFonts w:eastAsiaTheme="minorEastAsia"/>
          <w:lang w:eastAsia="zh-CN"/>
        </w:rPr>
        <w:tab/>
        <w:t>Apple</w:t>
      </w:r>
    </w:p>
    <w:p w14:paraId="2D5FBD6D"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R1-2509136</w:t>
      </w:r>
      <w:r>
        <w:rPr>
          <w:rFonts w:eastAsiaTheme="minorEastAsia"/>
          <w:lang w:eastAsia="zh-CN"/>
        </w:rPr>
        <w:tab/>
        <w:t>Channel Coding</w:t>
      </w:r>
      <w:r>
        <w:rPr>
          <w:rFonts w:eastAsiaTheme="minorEastAsia"/>
          <w:lang w:eastAsia="zh-CN"/>
        </w:rPr>
        <w:tab/>
        <w:t>Spark NZ</w:t>
      </w:r>
    </w:p>
    <w:p w14:paraId="2D5FBD6E"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R1-2509145</w:t>
      </w:r>
      <w:r>
        <w:rPr>
          <w:rFonts w:eastAsiaTheme="minorEastAsia"/>
          <w:lang w:eastAsia="zh-CN"/>
        </w:rPr>
        <w:tab/>
        <w:t>Channel coding for 6GR interface</w:t>
      </w:r>
      <w:r>
        <w:rPr>
          <w:rFonts w:eastAsiaTheme="minorEastAsia"/>
          <w:lang w:eastAsia="zh-CN"/>
        </w:rPr>
        <w:tab/>
        <w:t>MediaTek Inc.</w:t>
      </w:r>
    </w:p>
    <w:p w14:paraId="2D5FBD6F"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R1-2509169</w:t>
      </w:r>
      <w:r>
        <w:rPr>
          <w:rFonts w:eastAsiaTheme="minorEastAsia"/>
          <w:lang w:eastAsia="zh-CN"/>
        </w:rPr>
        <w:tab/>
        <w:t>Channel coding for 6GR interface</w:t>
      </w:r>
      <w:r>
        <w:rPr>
          <w:rFonts w:eastAsiaTheme="minorEastAsia"/>
          <w:lang w:eastAsia="zh-CN"/>
        </w:rPr>
        <w:tab/>
        <w:t>Ericsson</w:t>
      </w:r>
    </w:p>
    <w:p w14:paraId="2D5FBD70"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R1-2509233</w:t>
      </w:r>
      <w:r>
        <w:rPr>
          <w:rFonts w:eastAsiaTheme="minorEastAsia"/>
          <w:lang w:eastAsia="zh-CN"/>
        </w:rPr>
        <w:tab/>
        <w:t>Channel coding for 6GR</w:t>
      </w:r>
      <w:r>
        <w:rPr>
          <w:rFonts w:eastAsiaTheme="minorEastAsia"/>
          <w:lang w:eastAsia="zh-CN"/>
        </w:rPr>
        <w:tab/>
        <w:t>Qualcomm Incorporated</w:t>
      </w:r>
    </w:p>
    <w:p w14:paraId="2D5FBD71"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R1-2509284</w:t>
      </w:r>
      <w:r>
        <w:rPr>
          <w:rFonts w:eastAsiaTheme="minorEastAsia"/>
          <w:lang w:eastAsia="zh-CN"/>
        </w:rPr>
        <w:tab/>
        <w:t>Discussion on Channel coding for 6GR</w:t>
      </w:r>
      <w:r>
        <w:rPr>
          <w:rFonts w:eastAsiaTheme="minorEastAsia"/>
          <w:lang w:eastAsia="zh-CN"/>
        </w:rPr>
        <w:tab/>
        <w:t>NTT DOCOMO, INC.</w:t>
      </w:r>
    </w:p>
    <w:p w14:paraId="2D5FBD72"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R1-2509299</w:t>
      </w:r>
      <w:r>
        <w:rPr>
          <w:rFonts w:eastAsiaTheme="minorEastAsia"/>
          <w:lang w:eastAsia="zh-CN"/>
        </w:rPr>
        <w:tab/>
        <w:t>Discussion on channel coding for 6GR air interface</w:t>
      </w:r>
      <w:r>
        <w:rPr>
          <w:rFonts w:eastAsiaTheme="minorEastAsia"/>
          <w:lang w:eastAsia="zh-CN"/>
        </w:rPr>
        <w:tab/>
        <w:t>Google Korea LLC</w:t>
      </w:r>
    </w:p>
    <w:p w14:paraId="2D5FBD73"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R1-2509351</w:t>
      </w:r>
      <w:r>
        <w:rPr>
          <w:rFonts w:eastAsiaTheme="minorEastAsia"/>
          <w:lang w:eastAsia="zh-CN"/>
        </w:rPr>
        <w:tab/>
        <w:t>Views on Channel Coding for 6G</w:t>
      </w:r>
      <w:r>
        <w:rPr>
          <w:rFonts w:eastAsiaTheme="minorEastAsia"/>
          <w:lang w:eastAsia="zh-CN"/>
        </w:rPr>
        <w:tab/>
        <w:t>CEWiT</w:t>
      </w:r>
    </w:p>
    <w:p w14:paraId="2D5FBD74"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R1-2509370</w:t>
      </w:r>
      <w:r>
        <w:rPr>
          <w:rFonts w:eastAsiaTheme="minorEastAsia"/>
          <w:lang w:eastAsia="zh-CN"/>
        </w:rPr>
        <w:tab/>
        <w:t>Discussion on Channel Coding for 6GR</w:t>
      </w:r>
      <w:r>
        <w:rPr>
          <w:rFonts w:eastAsiaTheme="minorEastAsia"/>
          <w:lang w:eastAsia="zh-CN"/>
        </w:rPr>
        <w:tab/>
        <w:t>Rakuten Mobile, Inc</w:t>
      </w:r>
    </w:p>
    <w:p w14:paraId="2D5FBD75"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R1-2509378</w:t>
      </w:r>
      <w:r>
        <w:rPr>
          <w:rFonts w:eastAsiaTheme="minorEastAsia"/>
          <w:lang w:eastAsia="zh-CN"/>
        </w:rPr>
        <w:tab/>
        <w:t>Discussion on 6G channel coding</w:t>
      </w:r>
      <w:r>
        <w:rPr>
          <w:rFonts w:eastAsiaTheme="minorEastAsia"/>
          <w:lang w:eastAsia="zh-CN"/>
        </w:rPr>
        <w:tab/>
        <w:t>C-DOT</w:t>
      </w:r>
    </w:p>
    <w:p w14:paraId="2D5FBD76"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R1-2509398</w:t>
      </w:r>
      <w:r>
        <w:rPr>
          <w:rFonts w:eastAsiaTheme="minorEastAsia"/>
          <w:lang w:eastAsia="zh-CN"/>
        </w:rPr>
        <w:tab/>
        <w:t>On channel coding aspects</w:t>
      </w:r>
      <w:r>
        <w:rPr>
          <w:rFonts w:eastAsiaTheme="minorEastAsia"/>
          <w:lang w:eastAsia="zh-CN"/>
        </w:rPr>
        <w:tab/>
        <w:t>Vodafone, AT&amp;T, BT, Bouygues Telecom, Deutsche Telekom, Orange, Telecom Italia, Nokia, SK Telecom, Ericsson, T-Mobile US, Rakuten</w:t>
      </w:r>
      <w:r>
        <w:rPr>
          <w:rFonts w:eastAsiaTheme="minorEastAsia" w:hint="eastAsia"/>
          <w:lang w:eastAsia="zh-CN"/>
        </w:rPr>
        <w:t xml:space="preserve"> Mobile</w:t>
      </w:r>
    </w:p>
    <w:p w14:paraId="2D5FBD77"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hint="eastAsia"/>
          <w:lang w:eastAsia="zh-CN"/>
        </w:rPr>
        <w:t>R1-2508841</w:t>
      </w:r>
      <w:r>
        <w:rPr>
          <w:rFonts w:eastAsiaTheme="minorEastAsia" w:hint="eastAsia"/>
          <w:lang w:val="en-US" w:eastAsia="zh-CN"/>
        </w:rPr>
        <w:t xml:space="preserve">   LDPC decoder throughput and chip area </w:t>
      </w:r>
      <w:r>
        <w:rPr>
          <w:rFonts w:eastAsiaTheme="minorEastAsia" w:hint="eastAsia"/>
          <w:lang w:eastAsia="zh-CN"/>
        </w:rPr>
        <w:t>AccelerComm</w:t>
      </w:r>
    </w:p>
    <w:p w14:paraId="2D5FBD78" w14:textId="77777777" w:rsidR="007B6E17" w:rsidRDefault="005C1924">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2D5FBD79" w14:textId="77777777" w:rsidR="007B6E17" w:rsidRDefault="005C1924">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D5FBD7A" w14:textId="77777777" w:rsidR="007B6E17" w:rsidRDefault="005C1924">
      <w:pPr>
        <w:pStyle w:val="ListParagraph3"/>
        <w:numPr>
          <w:ilvl w:val="0"/>
          <w:numId w:val="128"/>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2D5FBD7B"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2D5FBD7C"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2D5FBD7D"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2D5FBD7E"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2D5FBD7F"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2D5FBD80"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2D5FBD81"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2D5FBD82"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2D5FBD83" w14:textId="77777777" w:rsidR="007B6E17" w:rsidRDefault="005C1924">
      <w:pPr>
        <w:pStyle w:val="ListParagraph3"/>
        <w:numPr>
          <w:ilvl w:val="2"/>
          <w:numId w:val="130"/>
        </w:numPr>
        <w:snapToGrid w:val="0"/>
        <w:spacing w:before="0" w:beforeAutospacing="0" w:after="0" w:line="259" w:lineRule="auto"/>
        <w:ind w:leftChars="578" w:left="1444"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2D5FBD84" w14:textId="77777777" w:rsidR="007B6E17" w:rsidRDefault="005C1924">
      <w:pPr>
        <w:pStyle w:val="ListParagraph3"/>
        <w:numPr>
          <w:ilvl w:val="2"/>
          <w:numId w:val="130"/>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2D5FBD85"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2D5FBD86"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2D5FBD87"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2D5FBD88" w14:textId="77777777" w:rsidR="007B6E17" w:rsidRDefault="005C1924">
      <w:pPr>
        <w:pStyle w:val="ListParagraph3"/>
        <w:numPr>
          <w:ilvl w:val="2"/>
          <w:numId w:val="129"/>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2D5FBD89" w14:textId="77777777" w:rsidR="007B6E17" w:rsidRDefault="007B6E17">
      <w:pPr>
        <w:pStyle w:val="ListParagraph3"/>
        <w:snapToGrid w:val="0"/>
        <w:spacing w:before="0" w:beforeAutospacing="0" w:after="0" w:line="259" w:lineRule="auto"/>
        <w:ind w:left="1760"/>
        <w:contextualSpacing w:val="0"/>
        <w:rPr>
          <w:color w:val="000000"/>
          <w:sz w:val="20"/>
          <w:szCs w:val="20"/>
        </w:rPr>
      </w:pPr>
    </w:p>
    <w:p w14:paraId="2D5FBD8A" w14:textId="77777777" w:rsidR="007B6E17" w:rsidRDefault="005C1924">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D5FBD8B" w14:textId="77777777" w:rsidR="007B6E17" w:rsidRDefault="005C1924">
      <w:pPr>
        <w:spacing w:after="0" w:line="259" w:lineRule="auto"/>
        <w:jc w:val="left"/>
        <w:rPr>
          <w:bCs/>
        </w:rPr>
      </w:pPr>
      <w:r>
        <w:rPr>
          <w:bCs/>
        </w:rPr>
        <w:t>Interim results shall be delivered as per the milestones below, in coordination with the RAN Plenary 6G Study [RP-250810].</w:t>
      </w:r>
    </w:p>
    <w:p w14:paraId="2D5FBD8C" w14:textId="77777777" w:rsidR="007B6E17" w:rsidRDefault="005C1924">
      <w:pPr>
        <w:keepLines/>
        <w:widowControl w:val="0"/>
        <w:spacing w:after="0" w:line="259" w:lineRule="auto"/>
        <w:jc w:val="left"/>
        <w:rPr>
          <w:b/>
          <w:bCs/>
          <w:color w:val="000000"/>
          <w:u w:val="single"/>
        </w:rPr>
      </w:pPr>
      <w:r>
        <w:rPr>
          <w:b/>
          <w:bCs/>
          <w:color w:val="000000"/>
          <w:u w:val="single"/>
        </w:rPr>
        <w:t xml:space="preserve">TSG#112 (June/2026): </w:t>
      </w:r>
    </w:p>
    <w:p w14:paraId="2D5FBD8D" w14:textId="77777777" w:rsidR="007B6E17" w:rsidRDefault="005C1924">
      <w:pPr>
        <w:spacing w:after="0" w:line="259" w:lineRule="auto"/>
        <w:jc w:val="left"/>
        <w:rPr>
          <w:bCs/>
        </w:rPr>
      </w:pPr>
      <w:r>
        <w:rPr>
          <w:bCs/>
        </w:rPr>
        <w:t>RAN1 to provide interim assessment on the following areas:</w:t>
      </w:r>
    </w:p>
    <w:p w14:paraId="2D5FBD8E"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2D5FBD8F"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2D5FBD90"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2D5FBD91" w14:textId="77777777" w:rsidR="007B6E17" w:rsidRDefault="005C1924">
      <w:pPr>
        <w:spacing w:after="0" w:line="259" w:lineRule="auto"/>
        <w:jc w:val="left"/>
        <w:rPr>
          <w:bCs/>
        </w:rPr>
      </w:pPr>
      <w:r>
        <w:rPr>
          <w:bCs/>
        </w:rPr>
        <w:t>For objectives where RAN4 may be impacted, RAN1 shall coordinate with RAN4 early to enable the above assessment by June 2026.</w:t>
      </w:r>
    </w:p>
    <w:p w14:paraId="2D5FBD92" w14:textId="77777777" w:rsidR="007B6E17" w:rsidRDefault="005C1924">
      <w:pPr>
        <w:spacing w:after="0" w:line="259" w:lineRule="auto"/>
        <w:jc w:val="left"/>
        <w:rPr>
          <w:bCs/>
        </w:rPr>
      </w:pPr>
      <w:r>
        <w:rPr>
          <w:bCs/>
        </w:rPr>
        <w:t>RAN3 to provide interim study results to allow TSGs to make a decision on:</w:t>
      </w:r>
    </w:p>
    <w:p w14:paraId="2D5FBD93"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RAN-CN interface: P2P vs SBI</w:t>
      </w:r>
    </w:p>
    <w:p w14:paraId="2D5FBD94"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RAN internal interfaces: CU-DU split, CP-UP split.</w:t>
      </w:r>
    </w:p>
    <w:p w14:paraId="2D5FBD95" w14:textId="77777777" w:rsidR="007B6E17" w:rsidRDefault="005C1924">
      <w:pPr>
        <w:spacing w:after="0" w:line="259" w:lineRule="auto"/>
        <w:jc w:val="left"/>
        <w:rPr>
          <w:bCs/>
        </w:rPr>
      </w:pPr>
      <w:r>
        <w:rPr>
          <w:bCs/>
        </w:rPr>
        <w:t>RAN plenary to make a decision on additional 6G-6G aggregation beyond 6G CA: 6G-6G DC. RAN plenary will task relevant RAN WGs for any specific technical analysis, as needed.</w:t>
      </w:r>
    </w:p>
    <w:p w14:paraId="2D5FBD96" w14:textId="77777777" w:rsidR="007B6E17" w:rsidRDefault="005C1924">
      <w:pPr>
        <w:spacing w:after="0" w:line="259" w:lineRule="auto"/>
        <w:jc w:val="left"/>
        <w:rPr>
          <w:bCs/>
        </w:rPr>
      </w:pPr>
      <w:r>
        <w:rPr>
          <w:bCs/>
        </w:rPr>
        <w:t>NOTE: It is planned to decide on Release-21 timeline in June/2026.</w:t>
      </w:r>
    </w:p>
    <w:p w14:paraId="2D5FBD97" w14:textId="77777777" w:rsidR="007B6E17" w:rsidRDefault="005C1924">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D5FBD98" w14:textId="77777777" w:rsidR="007B6E17" w:rsidRDefault="007B6E17">
      <w:pPr>
        <w:spacing w:after="0" w:line="259" w:lineRule="auto"/>
        <w:jc w:val="left"/>
        <w:rPr>
          <w:rFonts w:eastAsiaTheme="minorEastAsia"/>
          <w:lang w:eastAsia="zh-CN"/>
        </w:rPr>
      </w:pPr>
    </w:p>
    <w:p w14:paraId="2D5FBD99" w14:textId="77777777" w:rsidR="007B6E17" w:rsidRDefault="005C1924">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2D5FBD9A" w14:textId="77777777" w:rsidR="007B6E17" w:rsidRDefault="005C1924">
      <w:pPr>
        <w:pStyle w:val="2"/>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2D5FBD9B"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2D5FBD9C" w14:textId="77777777" w:rsidR="007B6E17" w:rsidRDefault="005C1924">
      <w:pPr>
        <w:spacing w:after="0" w:line="240" w:lineRule="auto"/>
        <w:jc w:val="left"/>
      </w:pPr>
      <w:r>
        <w:rPr>
          <w:shd w:val="clear" w:color="auto" w:fill="FFFFFF"/>
          <w:lang w:bidi="ar"/>
        </w:rPr>
        <w:t xml:space="preserve">For 6GR data channel coding, </w:t>
      </w:r>
    </w:p>
    <w:p w14:paraId="2D5FBD9D" w14:textId="77777777" w:rsidR="007B6E17" w:rsidRDefault="005C1924">
      <w:pPr>
        <w:numPr>
          <w:ilvl w:val="0"/>
          <w:numId w:val="132"/>
        </w:numPr>
        <w:spacing w:after="0" w:line="240" w:lineRule="auto"/>
        <w:jc w:val="left"/>
        <w:rPr>
          <w:shd w:val="clear" w:color="auto" w:fill="FFFFFF"/>
        </w:rPr>
      </w:pPr>
      <w:r>
        <w:rPr>
          <w:shd w:val="clear" w:color="auto" w:fill="FFFFFF"/>
        </w:rPr>
        <w:t>Evaluations can be provided in form of BLER results.</w:t>
      </w:r>
    </w:p>
    <w:p w14:paraId="2D5FBD9E" w14:textId="77777777" w:rsidR="007B6E17" w:rsidRDefault="005C1924">
      <w:pPr>
        <w:numPr>
          <w:ilvl w:val="0"/>
          <w:numId w:val="132"/>
        </w:numPr>
        <w:spacing w:after="0" w:line="240" w:lineRule="auto"/>
        <w:jc w:val="left"/>
        <w:rPr>
          <w:shd w:val="clear" w:color="auto" w:fill="FFFFFF"/>
        </w:rPr>
      </w:pPr>
      <w:r>
        <w:rPr>
          <w:shd w:val="clear" w:color="auto" w:fill="FFFFFF"/>
        </w:rPr>
        <w:t xml:space="preserve">Evaluation/analysis on throughput, complexity, and decoding latency can be provided </w:t>
      </w:r>
    </w:p>
    <w:p w14:paraId="2D5FBD9F" w14:textId="77777777" w:rsidR="007B6E17" w:rsidRDefault="005C1924">
      <w:pPr>
        <w:numPr>
          <w:ilvl w:val="0"/>
          <w:numId w:val="132"/>
        </w:numPr>
        <w:spacing w:after="0" w:line="240" w:lineRule="auto"/>
        <w:jc w:val="left"/>
        <w:rPr>
          <w:shd w:val="clear" w:color="auto" w:fill="FFFFFF"/>
        </w:rPr>
      </w:pPr>
      <w:r>
        <w:rPr>
          <w:shd w:val="clear" w:color="auto" w:fill="FFFFFF"/>
        </w:rPr>
        <w:t>Other metrics are not precluded.</w:t>
      </w:r>
    </w:p>
    <w:p w14:paraId="2D5FBDA0" w14:textId="77777777" w:rsidR="007B6E17" w:rsidRDefault="005C1924">
      <w:pPr>
        <w:numPr>
          <w:ilvl w:val="0"/>
          <w:numId w:val="132"/>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2D5FBDA1" w14:textId="77777777" w:rsidR="007B6E17" w:rsidRDefault="005C1924">
      <w:pPr>
        <w:numPr>
          <w:ilvl w:val="0"/>
          <w:numId w:val="132"/>
        </w:numPr>
        <w:spacing w:after="0" w:line="240" w:lineRule="auto"/>
        <w:jc w:val="left"/>
        <w:rPr>
          <w:shd w:val="clear" w:color="auto" w:fill="FFFFFF"/>
        </w:rPr>
      </w:pPr>
      <w:r>
        <w:rPr>
          <w:shd w:val="clear" w:color="auto" w:fill="FFFFFF"/>
        </w:rPr>
        <w:t>Proponent companies to provide details of channel coding extension compared with NR channel coding.</w:t>
      </w:r>
    </w:p>
    <w:p w14:paraId="2D5FBDA2" w14:textId="77777777" w:rsidR="007B6E17" w:rsidRDefault="005C1924">
      <w:pPr>
        <w:numPr>
          <w:ilvl w:val="0"/>
          <w:numId w:val="132"/>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2D5FBDA3" w14:textId="77777777" w:rsidR="007B6E17" w:rsidRDefault="005C1924">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2D5FBDA4" w14:textId="77777777" w:rsidR="007B6E17" w:rsidRDefault="005C1924">
      <w:pPr>
        <w:spacing w:after="0" w:line="240" w:lineRule="auto"/>
        <w:jc w:val="left"/>
        <w:rPr>
          <w:rFonts w:eastAsia="等线"/>
          <w:bCs/>
        </w:rPr>
      </w:pPr>
      <w:r>
        <w:rPr>
          <w:rFonts w:eastAsia="等线"/>
          <w:bCs/>
        </w:rPr>
        <w:t xml:space="preserve">For 6GR control channel coding, </w:t>
      </w:r>
    </w:p>
    <w:p w14:paraId="2D5FBDA5" w14:textId="77777777" w:rsidR="007B6E17" w:rsidRDefault="005C1924">
      <w:pPr>
        <w:widowControl w:val="0"/>
        <w:numPr>
          <w:ilvl w:val="0"/>
          <w:numId w:val="133"/>
        </w:numPr>
        <w:spacing w:after="0" w:line="240" w:lineRule="auto"/>
        <w:jc w:val="left"/>
        <w:rPr>
          <w:rFonts w:eastAsia="等线"/>
          <w:bCs/>
        </w:rPr>
      </w:pPr>
      <w:r>
        <w:rPr>
          <w:rFonts w:eastAsia="等线"/>
          <w:bCs/>
        </w:rPr>
        <w:t xml:space="preserve">Evaluations can be provided in form of BLER and FAR results. </w:t>
      </w:r>
    </w:p>
    <w:p w14:paraId="2D5FBDA6" w14:textId="77777777" w:rsidR="007B6E17" w:rsidRDefault="005C1924">
      <w:pPr>
        <w:widowControl w:val="0"/>
        <w:numPr>
          <w:ilvl w:val="0"/>
          <w:numId w:val="133"/>
        </w:numPr>
        <w:spacing w:after="0" w:line="240" w:lineRule="auto"/>
        <w:jc w:val="left"/>
        <w:rPr>
          <w:rFonts w:eastAsia="等线"/>
          <w:bCs/>
        </w:rPr>
      </w:pPr>
      <w:r>
        <w:rPr>
          <w:rFonts w:eastAsia="等线"/>
          <w:bCs/>
        </w:rPr>
        <w:t xml:space="preserve">Evaluations/analysis can be provided for complexity, decoding latency, </w:t>
      </w:r>
    </w:p>
    <w:p w14:paraId="2D5FBDA7" w14:textId="77777777" w:rsidR="007B6E17" w:rsidRDefault="005C1924">
      <w:pPr>
        <w:widowControl w:val="0"/>
        <w:numPr>
          <w:ilvl w:val="1"/>
          <w:numId w:val="133"/>
        </w:numPr>
        <w:spacing w:after="0" w:line="240" w:lineRule="auto"/>
        <w:jc w:val="left"/>
        <w:rPr>
          <w:rFonts w:eastAsia="等线"/>
          <w:bCs/>
        </w:rPr>
      </w:pPr>
      <w:r>
        <w:rPr>
          <w:rFonts w:eastAsia="等线"/>
          <w:bCs/>
        </w:rPr>
        <w:t>Other metrics are not precluded.</w:t>
      </w:r>
    </w:p>
    <w:p w14:paraId="2D5FBDA8" w14:textId="77777777" w:rsidR="007B6E17" w:rsidRDefault="005C1924">
      <w:pPr>
        <w:widowControl w:val="0"/>
        <w:numPr>
          <w:ilvl w:val="0"/>
          <w:numId w:val="133"/>
        </w:numPr>
        <w:spacing w:after="0" w:line="240" w:lineRule="auto"/>
        <w:jc w:val="left"/>
        <w:rPr>
          <w:rFonts w:eastAsia="等线"/>
          <w:bCs/>
        </w:rPr>
      </w:pPr>
      <w:r>
        <w:rPr>
          <w:rFonts w:eastAsia="等线"/>
          <w:bCs/>
        </w:rPr>
        <w:t xml:space="preserve">Proponent companies to provide evaluation assumptions and methodologies for respective evaluation. </w:t>
      </w:r>
    </w:p>
    <w:p w14:paraId="2D5FBDA9" w14:textId="77777777" w:rsidR="007B6E17" w:rsidRDefault="005C1924">
      <w:pPr>
        <w:widowControl w:val="0"/>
        <w:numPr>
          <w:ilvl w:val="0"/>
          <w:numId w:val="133"/>
        </w:numPr>
        <w:spacing w:after="0" w:line="240" w:lineRule="auto"/>
        <w:jc w:val="left"/>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2D5FBDAA" w14:textId="77777777" w:rsidR="007B6E17" w:rsidRDefault="005C1924">
      <w:pPr>
        <w:widowControl w:val="0"/>
        <w:numPr>
          <w:ilvl w:val="0"/>
          <w:numId w:val="133"/>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14:paraId="2D5FBDAB" w14:textId="77777777" w:rsidR="007B6E17" w:rsidRDefault="005C1924">
      <w:pPr>
        <w:pStyle w:val="2"/>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2D5FBDAC" w14:textId="77777777" w:rsidR="007B6E17" w:rsidRDefault="005C1924">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2D5FBDAD"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p>
    <w:p w14:paraId="2D5FBDAE"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DAF"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 LDPC</w:t>
      </w:r>
    </w:p>
    <w:p w14:paraId="2D5FBDB0"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D5FBDB1"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2D5FBDB2"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2D5FBDB3"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DB4"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DB5"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DB6"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DB7"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DB8"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2D5FBDB9" w14:textId="77777777" w:rsidR="007B6E17" w:rsidRDefault="005C1924">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2D5FBDBA" w14:textId="77777777" w:rsidR="007B6E17" w:rsidRDefault="005C1924">
      <w:pPr>
        <w:spacing w:line="240" w:lineRule="auto"/>
        <w:jc w:val="left"/>
        <w:rPr>
          <w:rFonts w:eastAsiaTheme="minorEastAsia"/>
          <w:highlight w:val="darkYellow"/>
          <w:lang w:eastAsia="zh-CN"/>
        </w:rPr>
      </w:pPr>
      <w:r>
        <w:rPr>
          <w:rFonts w:eastAsiaTheme="minorEastAsia" w:hint="eastAsia"/>
          <w:highlight w:val="darkYellow"/>
          <w:lang w:eastAsia="zh-CN"/>
        </w:rPr>
        <w:t>Working Assumption</w:t>
      </w:r>
    </w:p>
    <w:p w14:paraId="2D5FBDBB" w14:textId="77777777" w:rsidR="007B6E17" w:rsidRDefault="005C1924">
      <w:pPr>
        <w:pStyle w:val="af7"/>
        <w:numPr>
          <w:ilvl w:val="0"/>
          <w:numId w:val="42"/>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2D5FBDBC" w14:textId="77777777" w:rsidR="007B6E17" w:rsidRDefault="005C1924">
      <w:pPr>
        <w:pStyle w:val="af7"/>
        <w:numPr>
          <w:ilvl w:val="1"/>
          <w:numId w:val="42"/>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2D5FBDBD" w14:textId="77777777" w:rsidR="007B6E17" w:rsidRDefault="005C1924">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2D5FBDBE" w14:textId="77777777" w:rsidR="007B6E17" w:rsidRDefault="005C1924">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D5FBDBF" w14:textId="77777777" w:rsidR="007B6E17" w:rsidRDefault="005C1924">
      <w:pPr>
        <w:pStyle w:val="2"/>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2D5FBDC0" w14:textId="62522646" w:rsidR="007B6E17" w:rsidRPr="00244183" w:rsidRDefault="00244183" w:rsidP="00244183">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57E36524" w14:textId="77777777" w:rsidR="00244183" w:rsidRPr="003E63F2" w:rsidRDefault="00244183" w:rsidP="00244183">
      <w:pPr>
        <w:rPr>
          <w:rFonts w:eastAsia="等线"/>
          <w:highlight w:val="green"/>
          <w:lang w:val="en-US" w:eastAsia="zh-CN"/>
        </w:rPr>
      </w:pPr>
      <w:r w:rsidRPr="003E63F2">
        <w:rPr>
          <w:rFonts w:eastAsia="等线" w:hint="eastAsia"/>
          <w:highlight w:val="green"/>
          <w:lang w:val="en-US" w:eastAsia="zh-CN"/>
        </w:rPr>
        <w:t>Agreement</w:t>
      </w:r>
    </w:p>
    <w:p w14:paraId="49ABED38" w14:textId="77777777" w:rsidR="00244183" w:rsidRDefault="00244183" w:rsidP="00244183">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63B860B2" w14:textId="77777777" w:rsidR="00244183" w:rsidRPr="00680886" w:rsidRDefault="00244183" w:rsidP="00244183">
      <w:pPr>
        <w:pStyle w:val="af7"/>
        <w:numPr>
          <w:ilvl w:val="0"/>
          <w:numId w:val="141"/>
        </w:numPr>
        <w:spacing w:line="259" w:lineRule="auto"/>
        <w:ind w:firstLineChars="0"/>
        <w:rPr>
          <w:rFonts w:eastAsiaTheme="minorEastAsia"/>
          <w:bCs/>
          <w:lang w:val="en-US" w:eastAsia="zh-CN"/>
        </w:rPr>
      </w:pPr>
      <w:r w:rsidRPr="00680886">
        <w:rPr>
          <w:rFonts w:eastAsiaTheme="minorEastAsia"/>
          <w:bCs/>
          <w:lang w:val="en-US" w:eastAsia="zh-CN"/>
        </w:rPr>
        <w:t>M</w:t>
      </w:r>
      <w:r w:rsidRPr="00680886">
        <w:rPr>
          <w:rFonts w:eastAsiaTheme="minorEastAsia" w:hint="eastAsia"/>
          <w:bCs/>
          <w:lang w:val="en-US" w:eastAsia="zh-CN"/>
        </w:rPr>
        <w:t xml:space="preserve">ore </w:t>
      </w:r>
      <w:r>
        <w:rPr>
          <w:rFonts w:eastAsiaTheme="minorEastAsia" w:hint="eastAsia"/>
          <w:bCs/>
          <w:lang w:val="en-US" w:eastAsia="zh-CN"/>
        </w:rPr>
        <w:t xml:space="preserve">than 2 </w:t>
      </w:r>
      <w:r w:rsidRPr="00680886">
        <w:rPr>
          <w:rFonts w:eastAsiaTheme="minorEastAsia" w:hint="eastAsia"/>
          <w:bCs/>
          <w:lang w:val="en-US" w:eastAsia="zh-CN"/>
        </w:rPr>
        <w:t>segment</w:t>
      </w:r>
      <w:r>
        <w:rPr>
          <w:rFonts w:eastAsiaTheme="minorEastAsia" w:hint="eastAsia"/>
          <w:bCs/>
          <w:lang w:val="en-US" w:eastAsia="zh-CN"/>
        </w:rPr>
        <w:t>s</w:t>
      </w:r>
    </w:p>
    <w:p w14:paraId="33628753" w14:textId="77777777" w:rsidR="00244183" w:rsidRDefault="00244183" w:rsidP="00244183">
      <w:pPr>
        <w:spacing w:line="259" w:lineRule="auto"/>
        <w:rPr>
          <w:rFonts w:eastAsiaTheme="minorEastAsia"/>
          <w:lang w:val="en-US" w:eastAsia="zh-CN"/>
        </w:rPr>
      </w:pPr>
      <w:r>
        <w:rPr>
          <w:rFonts w:eastAsiaTheme="minorEastAsia" w:hint="eastAsia"/>
          <w:bCs/>
          <w:lang w:val="en-US" w:eastAsia="zh-CN"/>
        </w:rPr>
        <w:t>Note: The necessity of UCI payload size larger than NR range needs to be confirmed by other agenda(s)</w:t>
      </w:r>
    </w:p>
    <w:p w14:paraId="08BC4F6C" w14:textId="77777777" w:rsidR="008709B3" w:rsidRDefault="008709B3">
      <w:pPr>
        <w:jc w:val="left"/>
        <w:rPr>
          <w:rFonts w:eastAsiaTheme="minorEastAsia"/>
          <w:lang w:val="en-US" w:eastAsia="zh-CN"/>
        </w:rPr>
      </w:pPr>
    </w:p>
    <w:p w14:paraId="6F1E3417" w14:textId="6A8DD109" w:rsidR="00352348" w:rsidRDefault="00352348" w:rsidP="00352348">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45E752F" w14:textId="2A0411D9" w:rsidR="00352348" w:rsidRPr="00352348" w:rsidRDefault="00352348" w:rsidP="00352348">
      <w:pPr>
        <w:pStyle w:val="2"/>
        <w:jc w:val="left"/>
        <w:rPr>
          <w:lang w:eastAsia="zh-CN"/>
        </w:rPr>
      </w:pPr>
      <w:r>
        <w:rPr>
          <w:rFonts w:eastAsiaTheme="minorEastAsia" w:hint="eastAsia"/>
          <w:lang w:eastAsia="zh-CN"/>
        </w:rPr>
        <w:t>DL 256QAM MCS table</w:t>
      </w:r>
    </w:p>
    <w:p w14:paraId="4B5DF627" w14:textId="77777777" w:rsidR="00352348" w:rsidRPr="00352348" w:rsidRDefault="00352348">
      <w:pPr>
        <w:jc w:val="left"/>
        <w:rPr>
          <w:rFonts w:eastAsiaTheme="minorEastAsia"/>
          <w:lang w:eastAsia="zh-CN"/>
        </w:rPr>
      </w:pPr>
    </w:p>
    <w:p w14:paraId="10E9AEA9" w14:textId="77777777" w:rsidR="00352348" w:rsidRPr="0048482F" w:rsidRDefault="00352348" w:rsidP="00352348">
      <w:pPr>
        <w:pStyle w:val="TH"/>
      </w:pPr>
      <w:r w:rsidRPr="0048482F">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352348" w:rsidRPr="0048482F" w14:paraId="72BAF27A" w14:textId="77777777" w:rsidTr="00C1438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FDE3500" w14:textId="77777777" w:rsidR="00352348" w:rsidRPr="0048482F" w:rsidRDefault="00352348" w:rsidP="00C14386">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AA43643" w14:textId="77777777" w:rsidR="00352348" w:rsidRPr="0048482F" w:rsidRDefault="00352348" w:rsidP="00C14386">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8C28C85" w14:textId="77777777" w:rsidR="00352348" w:rsidRPr="00E17FE7" w:rsidRDefault="00352348" w:rsidP="00C14386">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6A959E89" w14:textId="77777777" w:rsidR="00352348" w:rsidRPr="00E17FE7" w:rsidRDefault="00352348" w:rsidP="00C14386">
            <w:pPr>
              <w:pStyle w:val="TAH"/>
              <w:rPr>
                <w:bCs/>
                <w:color w:val="000000"/>
              </w:rPr>
            </w:pPr>
            <w:r w:rsidRPr="00E17FE7">
              <w:rPr>
                <w:bCs/>
                <w:color w:val="000000"/>
              </w:rPr>
              <w:t>Spectral</w:t>
            </w:r>
          </w:p>
          <w:p w14:paraId="08EFCDE8" w14:textId="77777777" w:rsidR="00352348" w:rsidRPr="00E17FE7" w:rsidRDefault="00352348" w:rsidP="00C14386">
            <w:pPr>
              <w:pStyle w:val="TAH"/>
              <w:rPr>
                <w:bCs/>
                <w:color w:val="000000"/>
              </w:rPr>
            </w:pPr>
            <w:r w:rsidRPr="00E17FE7">
              <w:rPr>
                <w:bCs/>
                <w:color w:val="000000"/>
              </w:rPr>
              <w:t>efficiency</w:t>
            </w:r>
          </w:p>
        </w:tc>
      </w:tr>
      <w:tr w:rsidR="00352348" w:rsidRPr="0048482F" w14:paraId="4793A3BB" w14:textId="77777777" w:rsidTr="00C1438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8F5312D" w14:textId="77777777" w:rsidR="00352348" w:rsidRPr="0048482F" w:rsidRDefault="00352348" w:rsidP="00C14386">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416C52C1" w14:textId="77777777" w:rsidR="00352348" w:rsidRPr="0048482F" w:rsidRDefault="00352348" w:rsidP="00C14386">
            <w:pPr>
              <w:pStyle w:val="TAC"/>
              <w:rPr>
                <w:color w:val="000000"/>
                <w:lang w:val="en-US"/>
              </w:rPr>
            </w:pPr>
            <w:r w:rsidRPr="00E17FE7">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73AF93EC" w14:textId="77777777" w:rsidR="00352348" w:rsidRPr="0048482F" w:rsidRDefault="00352348" w:rsidP="00C14386">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31CAAE76" w14:textId="77777777" w:rsidR="00352348" w:rsidRPr="0048482F" w:rsidRDefault="00352348" w:rsidP="00C14386">
            <w:pPr>
              <w:pStyle w:val="TAC"/>
              <w:rPr>
                <w:color w:val="000000"/>
                <w:lang w:val="en-US"/>
              </w:rPr>
            </w:pPr>
            <w:r w:rsidRPr="00E17FE7">
              <w:rPr>
                <w:color w:val="000000"/>
                <w:lang w:val="en-GB"/>
              </w:rPr>
              <w:t>0.2344</w:t>
            </w:r>
          </w:p>
        </w:tc>
      </w:tr>
      <w:tr w:rsidR="00352348" w:rsidRPr="0048482F" w14:paraId="65685840"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FD25FD" w14:textId="77777777" w:rsidR="00352348" w:rsidRPr="0048482F" w:rsidRDefault="00352348" w:rsidP="00C14386">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5BA70159" w14:textId="77777777" w:rsidR="00352348" w:rsidRPr="0048482F" w:rsidRDefault="00352348" w:rsidP="00C14386">
            <w:pPr>
              <w:pStyle w:val="TAC"/>
              <w:rPr>
                <w:color w:val="000000"/>
                <w:lang w:val="en-US"/>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0EB9424" w14:textId="77777777" w:rsidR="00352348" w:rsidRPr="0048482F" w:rsidRDefault="00352348" w:rsidP="00C14386">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89EF6A1" w14:textId="77777777" w:rsidR="00352348" w:rsidRPr="0048482F" w:rsidRDefault="00352348" w:rsidP="00C14386">
            <w:pPr>
              <w:pStyle w:val="TAC"/>
              <w:rPr>
                <w:color w:val="000000"/>
                <w:lang w:val="en-US"/>
              </w:rPr>
            </w:pPr>
            <w:r w:rsidRPr="00E17FE7">
              <w:rPr>
                <w:color w:val="000000"/>
                <w:lang w:val="en-GB"/>
              </w:rPr>
              <w:t>0.3770</w:t>
            </w:r>
          </w:p>
        </w:tc>
      </w:tr>
      <w:tr w:rsidR="00352348" w:rsidRPr="0048482F" w14:paraId="748527DC"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0E8050" w14:textId="77777777" w:rsidR="00352348" w:rsidRPr="00E17FE7" w:rsidRDefault="00352348" w:rsidP="00C14386">
            <w:pPr>
              <w:pStyle w:val="TAC"/>
              <w:rPr>
                <w:b/>
                <w:color w:val="000000"/>
                <w:lang w:val="en-GB"/>
              </w:rPr>
            </w:pPr>
            <w:r w:rsidRPr="00E17FE7">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1A5D80F0" w14:textId="77777777" w:rsidR="00352348" w:rsidRPr="00E17FE7" w:rsidRDefault="00352348" w:rsidP="00C14386">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1028450B" w14:textId="77777777" w:rsidR="00352348" w:rsidRPr="00E17FE7" w:rsidRDefault="00352348" w:rsidP="00C14386">
            <w:pPr>
              <w:pStyle w:val="TAC"/>
              <w:rPr>
                <w:color w:val="000000"/>
                <w:lang w:val="en-GB"/>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73ED5FE7" w14:textId="77777777" w:rsidR="00352348" w:rsidRPr="00E17FE7" w:rsidRDefault="00352348" w:rsidP="00C14386">
            <w:pPr>
              <w:pStyle w:val="TAC"/>
              <w:rPr>
                <w:color w:val="000000"/>
                <w:lang w:val="en-GB"/>
              </w:rPr>
            </w:pPr>
            <w:r w:rsidRPr="00E17FE7">
              <w:rPr>
                <w:color w:val="000000"/>
                <w:lang w:val="en-GB"/>
              </w:rPr>
              <w:t>0.6016</w:t>
            </w:r>
          </w:p>
        </w:tc>
      </w:tr>
      <w:tr w:rsidR="00352348" w:rsidRPr="0048482F" w14:paraId="60E10FEE"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57285F" w14:textId="77777777" w:rsidR="00352348" w:rsidRPr="00E17FE7" w:rsidRDefault="00352348" w:rsidP="00C14386">
            <w:pPr>
              <w:pStyle w:val="TAC"/>
              <w:rPr>
                <w:b/>
                <w:color w:val="000000"/>
                <w:lang w:val="en-GB"/>
              </w:rPr>
            </w:pPr>
            <w:r w:rsidRPr="00E17FE7">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31B48B52" w14:textId="77777777" w:rsidR="00352348" w:rsidRPr="00E17FE7" w:rsidRDefault="00352348" w:rsidP="00C14386">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6519537" w14:textId="77777777" w:rsidR="00352348" w:rsidRPr="00E17FE7" w:rsidRDefault="00352348" w:rsidP="00C14386">
            <w:pPr>
              <w:pStyle w:val="TAC"/>
              <w:rPr>
                <w:color w:val="000000"/>
                <w:lang w:val="en-GB"/>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32D64350" w14:textId="77777777" w:rsidR="00352348" w:rsidRPr="00E17FE7" w:rsidRDefault="00352348" w:rsidP="00C14386">
            <w:pPr>
              <w:pStyle w:val="TAC"/>
              <w:rPr>
                <w:color w:val="000000"/>
                <w:lang w:val="en-GB"/>
              </w:rPr>
            </w:pPr>
            <w:r w:rsidRPr="00E17FE7">
              <w:rPr>
                <w:color w:val="000000"/>
                <w:lang w:val="en-GB"/>
              </w:rPr>
              <w:t>0.8770</w:t>
            </w:r>
          </w:p>
        </w:tc>
      </w:tr>
      <w:tr w:rsidR="00352348" w:rsidRPr="0048482F" w14:paraId="25C28D49"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2CFC52" w14:textId="77777777" w:rsidR="00352348" w:rsidRPr="00E17FE7" w:rsidRDefault="00352348" w:rsidP="00C14386">
            <w:pPr>
              <w:pStyle w:val="TAC"/>
              <w:rPr>
                <w:b/>
                <w:color w:val="000000"/>
                <w:lang w:val="en-GB"/>
              </w:rPr>
            </w:pPr>
            <w:r w:rsidRPr="00E17FE7">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19D8ADFB" w14:textId="77777777" w:rsidR="00352348" w:rsidRPr="00E17FE7" w:rsidRDefault="00352348" w:rsidP="00C14386">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8974802" w14:textId="77777777" w:rsidR="00352348" w:rsidRPr="00E17FE7" w:rsidRDefault="00352348" w:rsidP="00C14386">
            <w:pPr>
              <w:pStyle w:val="TAC"/>
              <w:rPr>
                <w:color w:val="000000"/>
                <w:lang w:val="en-GB"/>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4EB235B0" w14:textId="77777777" w:rsidR="00352348" w:rsidRPr="00E17FE7" w:rsidRDefault="00352348" w:rsidP="00C14386">
            <w:pPr>
              <w:pStyle w:val="TAC"/>
              <w:rPr>
                <w:color w:val="000000"/>
                <w:lang w:val="en-GB"/>
              </w:rPr>
            </w:pPr>
            <w:r w:rsidRPr="00E17FE7">
              <w:rPr>
                <w:color w:val="000000"/>
                <w:lang w:val="en-GB"/>
              </w:rPr>
              <w:t>1.1758</w:t>
            </w:r>
          </w:p>
        </w:tc>
      </w:tr>
      <w:tr w:rsidR="00352348" w:rsidRPr="0048482F" w14:paraId="798130FE"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B2F606" w14:textId="77777777" w:rsidR="00352348" w:rsidRPr="00E17FE7" w:rsidRDefault="00352348" w:rsidP="00C14386">
            <w:pPr>
              <w:pStyle w:val="TAC"/>
              <w:rPr>
                <w:b/>
                <w:color w:val="000000"/>
                <w:lang w:val="en-GB"/>
              </w:rPr>
            </w:pPr>
            <w:r w:rsidRPr="00E17FE7">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7395091C" w14:textId="77777777" w:rsidR="00352348" w:rsidRPr="00E17FE7" w:rsidRDefault="00352348" w:rsidP="00C14386">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78B7B92" w14:textId="77777777" w:rsidR="00352348" w:rsidRPr="00E17FE7" w:rsidRDefault="00352348" w:rsidP="00C14386">
            <w:pPr>
              <w:pStyle w:val="TAC"/>
              <w:rPr>
                <w:color w:val="000000"/>
                <w:lang w:val="en-GB"/>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7D106860" w14:textId="77777777" w:rsidR="00352348" w:rsidRPr="00E17FE7" w:rsidRDefault="00352348" w:rsidP="00C14386">
            <w:pPr>
              <w:pStyle w:val="TAC"/>
              <w:rPr>
                <w:color w:val="000000"/>
                <w:lang w:val="en-GB"/>
              </w:rPr>
            </w:pPr>
            <w:r w:rsidRPr="00E17FE7">
              <w:rPr>
                <w:color w:val="000000"/>
                <w:lang w:val="en-GB"/>
              </w:rPr>
              <w:t>1.4766</w:t>
            </w:r>
          </w:p>
        </w:tc>
      </w:tr>
      <w:tr w:rsidR="00352348" w:rsidRPr="0048482F" w14:paraId="678E951C"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4185DE" w14:textId="77777777" w:rsidR="00352348" w:rsidRPr="00E17FE7" w:rsidRDefault="00352348" w:rsidP="00C14386">
            <w:pPr>
              <w:pStyle w:val="TAC"/>
              <w:rPr>
                <w:b/>
                <w:color w:val="000000"/>
                <w:lang w:val="en-GB"/>
              </w:rPr>
            </w:pPr>
            <w:r w:rsidRPr="00E17FE7">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28B990C2" w14:textId="77777777" w:rsidR="00352348" w:rsidRPr="00E17FE7" w:rsidRDefault="00352348" w:rsidP="00C14386">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1F326BC" w14:textId="77777777" w:rsidR="00352348" w:rsidRPr="00E17FE7" w:rsidRDefault="00352348" w:rsidP="00C14386">
            <w:pPr>
              <w:pStyle w:val="TAC"/>
              <w:rPr>
                <w:color w:val="000000"/>
                <w:lang w:val="en-GB"/>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1821E659" w14:textId="77777777" w:rsidR="00352348" w:rsidRPr="00E17FE7" w:rsidRDefault="00352348" w:rsidP="00C14386">
            <w:pPr>
              <w:pStyle w:val="TAC"/>
              <w:rPr>
                <w:color w:val="000000"/>
                <w:lang w:val="en-GB"/>
              </w:rPr>
            </w:pPr>
            <w:r w:rsidRPr="00E17FE7">
              <w:rPr>
                <w:color w:val="000000"/>
                <w:lang w:val="en-GB"/>
              </w:rPr>
              <w:t>1.6953</w:t>
            </w:r>
          </w:p>
        </w:tc>
      </w:tr>
      <w:tr w:rsidR="00352348" w:rsidRPr="0048482F" w14:paraId="032B1B03"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FB3686" w14:textId="77777777" w:rsidR="00352348" w:rsidRPr="00E17FE7" w:rsidRDefault="00352348" w:rsidP="00C14386">
            <w:pPr>
              <w:pStyle w:val="TAC"/>
              <w:rPr>
                <w:b/>
                <w:color w:val="000000"/>
                <w:lang w:val="en-GB"/>
              </w:rPr>
            </w:pPr>
            <w:r w:rsidRPr="00E17FE7">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3767AD57" w14:textId="77777777" w:rsidR="00352348" w:rsidRPr="00E17FE7" w:rsidRDefault="00352348" w:rsidP="00C14386">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1F71A359" w14:textId="77777777" w:rsidR="00352348" w:rsidRPr="00E17FE7" w:rsidRDefault="00352348" w:rsidP="00C14386">
            <w:pPr>
              <w:pStyle w:val="TAC"/>
              <w:rPr>
                <w:color w:val="000000"/>
                <w:lang w:val="en-GB"/>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65943E68" w14:textId="77777777" w:rsidR="00352348" w:rsidRPr="00E17FE7" w:rsidRDefault="00352348" w:rsidP="00C14386">
            <w:pPr>
              <w:pStyle w:val="TAC"/>
              <w:rPr>
                <w:color w:val="000000"/>
                <w:lang w:val="en-GB"/>
              </w:rPr>
            </w:pPr>
            <w:r w:rsidRPr="00E17FE7">
              <w:rPr>
                <w:color w:val="000000"/>
                <w:lang w:val="en-GB"/>
              </w:rPr>
              <w:t>1.9141</w:t>
            </w:r>
          </w:p>
        </w:tc>
      </w:tr>
      <w:tr w:rsidR="00352348" w:rsidRPr="0048482F" w14:paraId="075983F5"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B805E7" w14:textId="77777777" w:rsidR="00352348" w:rsidRPr="00E17FE7" w:rsidRDefault="00352348" w:rsidP="00C14386">
            <w:pPr>
              <w:pStyle w:val="TAC"/>
              <w:rPr>
                <w:b/>
                <w:color w:val="000000"/>
                <w:lang w:val="en-GB"/>
              </w:rPr>
            </w:pPr>
            <w:r w:rsidRPr="00E17FE7">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59C73128" w14:textId="77777777" w:rsidR="00352348" w:rsidRPr="00E17FE7" w:rsidRDefault="00352348" w:rsidP="00C14386">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9B5ABE4" w14:textId="77777777" w:rsidR="00352348" w:rsidRPr="00E17FE7" w:rsidRDefault="00352348" w:rsidP="00C14386">
            <w:pPr>
              <w:pStyle w:val="TAC"/>
              <w:rPr>
                <w:color w:val="000000"/>
                <w:lang w:val="en-GB"/>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599013EE" w14:textId="77777777" w:rsidR="00352348" w:rsidRPr="00E17FE7" w:rsidRDefault="00352348" w:rsidP="00C14386">
            <w:pPr>
              <w:pStyle w:val="TAC"/>
              <w:rPr>
                <w:color w:val="000000"/>
                <w:lang w:val="en-GB"/>
              </w:rPr>
            </w:pPr>
            <w:r w:rsidRPr="00E17FE7">
              <w:rPr>
                <w:color w:val="000000"/>
                <w:lang w:val="en-GB"/>
              </w:rPr>
              <w:t>2.1602</w:t>
            </w:r>
          </w:p>
        </w:tc>
      </w:tr>
      <w:tr w:rsidR="00352348" w:rsidRPr="0048482F" w14:paraId="5CB2D382"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27F019" w14:textId="77777777" w:rsidR="00352348" w:rsidRPr="00E17FE7" w:rsidRDefault="00352348" w:rsidP="00C14386">
            <w:pPr>
              <w:pStyle w:val="TAC"/>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6732BB5B" w14:textId="77777777" w:rsidR="00352348" w:rsidRPr="00E17FE7" w:rsidRDefault="00352348" w:rsidP="00C14386">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04A8ED1" w14:textId="77777777" w:rsidR="00352348" w:rsidRPr="00E17FE7" w:rsidRDefault="00352348" w:rsidP="00C14386">
            <w:pPr>
              <w:pStyle w:val="TAC"/>
              <w:rPr>
                <w:color w:val="000000"/>
                <w:lang w:val="en-GB"/>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6755ABF5" w14:textId="77777777" w:rsidR="00352348" w:rsidRPr="00E17FE7" w:rsidRDefault="00352348" w:rsidP="00C14386">
            <w:pPr>
              <w:pStyle w:val="TAC"/>
              <w:rPr>
                <w:color w:val="000000"/>
                <w:lang w:val="en-GB"/>
              </w:rPr>
            </w:pPr>
            <w:r w:rsidRPr="00E17FE7">
              <w:rPr>
                <w:color w:val="000000"/>
                <w:lang w:val="en-GB"/>
              </w:rPr>
              <w:t>2.4063</w:t>
            </w:r>
          </w:p>
        </w:tc>
      </w:tr>
      <w:tr w:rsidR="00352348" w:rsidRPr="0048482F" w14:paraId="62DFC783"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690595" w14:textId="77777777" w:rsidR="00352348" w:rsidRPr="00E17FE7" w:rsidRDefault="00352348" w:rsidP="00C14386">
            <w:pPr>
              <w:pStyle w:val="TAC"/>
              <w:rPr>
                <w:b/>
                <w:color w:val="000000"/>
                <w:lang w:val="en-GB"/>
              </w:rPr>
            </w:pPr>
            <w:r w:rsidRPr="00E17FE7">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7F07F96B" w14:textId="77777777" w:rsidR="00352348" w:rsidRPr="00E17FE7" w:rsidRDefault="00352348" w:rsidP="00C14386">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FF88B55" w14:textId="77777777" w:rsidR="00352348" w:rsidRPr="00E17FE7" w:rsidRDefault="00352348" w:rsidP="00C14386">
            <w:pPr>
              <w:pStyle w:val="TAC"/>
              <w:rPr>
                <w:color w:val="000000"/>
                <w:lang w:val="en-GB"/>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2D0639AF" w14:textId="77777777" w:rsidR="00352348" w:rsidRPr="00E17FE7" w:rsidRDefault="00352348" w:rsidP="00C14386">
            <w:pPr>
              <w:pStyle w:val="TAC"/>
              <w:rPr>
                <w:color w:val="000000"/>
                <w:lang w:val="en-GB"/>
              </w:rPr>
            </w:pPr>
            <w:r w:rsidRPr="00E17FE7">
              <w:rPr>
                <w:color w:val="000000"/>
                <w:lang w:val="en-GB"/>
              </w:rPr>
              <w:t>2.5703</w:t>
            </w:r>
          </w:p>
        </w:tc>
      </w:tr>
      <w:tr w:rsidR="00352348" w:rsidRPr="0048482F" w14:paraId="7AF73442"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5DDBB" w14:textId="77777777" w:rsidR="00352348" w:rsidRPr="00E17FE7" w:rsidRDefault="00352348" w:rsidP="00C14386">
            <w:pPr>
              <w:pStyle w:val="TAC"/>
              <w:rPr>
                <w:b/>
                <w:color w:val="000000"/>
                <w:lang w:val="en-GB"/>
              </w:rPr>
            </w:pPr>
            <w:r w:rsidRPr="00E17FE7">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1C48336A" w14:textId="77777777" w:rsidR="00352348" w:rsidRPr="00E17FE7" w:rsidRDefault="00352348" w:rsidP="00C14386">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8E9333D" w14:textId="77777777" w:rsidR="00352348" w:rsidRPr="00E17FE7" w:rsidRDefault="00352348" w:rsidP="00C14386">
            <w:pPr>
              <w:pStyle w:val="TAC"/>
              <w:rPr>
                <w:color w:val="000000"/>
                <w:lang w:val="en-GB"/>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455F7ACF" w14:textId="77777777" w:rsidR="00352348" w:rsidRPr="00E17FE7" w:rsidRDefault="00352348" w:rsidP="00C14386">
            <w:pPr>
              <w:pStyle w:val="TAC"/>
              <w:rPr>
                <w:color w:val="000000"/>
                <w:lang w:val="en-GB"/>
              </w:rPr>
            </w:pPr>
            <w:r w:rsidRPr="00E17FE7">
              <w:rPr>
                <w:color w:val="000000"/>
                <w:lang w:val="en-GB"/>
              </w:rPr>
              <w:t>2.7305</w:t>
            </w:r>
          </w:p>
        </w:tc>
      </w:tr>
      <w:tr w:rsidR="00352348" w:rsidRPr="0048482F" w14:paraId="35C3AA55"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CB8BE" w14:textId="77777777" w:rsidR="00352348" w:rsidRPr="00E17FE7" w:rsidRDefault="00352348" w:rsidP="00C14386">
            <w:pPr>
              <w:pStyle w:val="TAC"/>
              <w:rPr>
                <w:b/>
                <w:color w:val="000000"/>
                <w:lang w:val="en-GB"/>
              </w:rPr>
            </w:pPr>
            <w:r w:rsidRPr="00E17FE7">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2F68391A" w14:textId="77777777" w:rsidR="00352348" w:rsidRPr="00E17FE7" w:rsidRDefault="00352348" w:rsidP="00C14386">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C635976" w14:textId="77777777" w:rsidR="00352348" w:rsidRPr="00E17FE7" w:rsidRDefault="00352348" w:rsidP="00C14386">
            <w:pPr>
              <w:pStyle w:val="TAC"/>
              <w:rPr>
                <w:color w:val="000000"/>
                <w:lang w:val="en-GB"/>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1A6BD47E" w14:textId="77777777" w:rsidR="00352348" w:rsidRPr="00E17FE7" w:rsidRDefault="00352348" w:rsidP="00C14386">
            <w:pPr>
              <w:pStyle w:val="TAC"/>
              <w:rPr>
                <w:color w:val="000000"/>
                <w:lang w:val="en-GB"/>
              </w:rPr>
            </w:pPr>
            <w:r w:rsidRPr="00E17FE7">
              <w:rPr>
                <w:color w:val="000000"/>
                <w:lang w:val="en-GB"/>
              </w:rPr>
              <w:t>3.0293</w:t>
            </w:r>
          </w:p>
        </w:tc>
      </w:tr>
      <w:tr w:rsidR="00352348" w:rsidRPr="0048482F" w14:paraId="2C8F6C00"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6A6070" w14:textId="77777777" w:rsidR="00352348" w:rsidRPr="00E17FE7" w:rsidRDefault="00352348" w:rsidP="00C14386">
            <w:pPr>
              <w:pStyle w:val="TAC"/>
              <w:rPr>
                <w:b/>
                <w:color w:val="000000"/>
                <w:lang w:val="en-GB"/>
              </w:rPr>
            </w:pPr>
            <w:r w:rsidRPr="00E17FE7">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42026F32" w14:textId="77777777" w:rsidR="00352348" w:rsidRPr="00E17FE7" w:rsidRDefault="00352348" w:rsidP="00C14386">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270A814" w14:textId="77777777" w:rsidR="00352348" w:rsidRPr="00E17FE7" w:rsidRDefault="00352348" w:rsidP="00C14386">
            <w:pPr>
              <w:pStyle w:val="TAC"/>
              <w:rPr>
                <w:color w:val="000000"/>
                <w:lang w:val="en-GB"/>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66ECFC14" w14:textId="77777777" w:rsidR="00352348" w:rsidRPr="00E17FE7" w:rsidRDefault="00352348" w:rsidP="00C14386">
            <w:pPr>
              <w:pStyle w:val="TAC"/>
              <w:rPr>
                <w:color w:val="000000"/>
                <w:lang w:val="en-GB"/>
              </w:rPr>
            </w:pPr>
            <w:r w:rsidRPr="00E17FE7">
              <w:rPr>
                <w:color w:val="000000"/>
                <w:lang w:val="en-GB"/>
              </w:rPr>
              <w:t>3.3223</w:t>
            </w:r>
          </w:p>
        </w:tc>
      </w:tr>
      <w:tr w:rsidR="00352348" w:rsidRPr="0048482F" w14:paraId="04766E66"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2F0296" w14:textId="77777777" w:rsidR="00352348" w:rsidRPr="00E17FE7" w:rsidRDefault="00352348" w:rsidP="00C14386">
            <w:pPr>
              <w:pStyle w:val="TAC"/>
              <w:rPr>
                <w:b/>
                <w:color w:val="000000"/>
                <w:lang w:val="en-GB"/>
              </w:rPr>
            </w:pPr>
            <w:r w:rsidRPr="00E17FE7">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4782EC04" w14:textId="77777777" w:rsidR="00352348" w:rsidRPr="00E17FE7" w:rsidRDefault="00352348" w:rsidP="00C14386">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4A51FC9" w14:textId="77777777" w:rsidR="00352348" w:rsidRPr="00E17FE7" w:rsidRDefault="00352348" w:rsidP="00C14386">
            <w:pPr>
              <w:pStyle w:val="TAC"/>
              <w:rPr>
                <w:color w:val="000000"/>
                <w:lang w:val="en-GB"/>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4DC11CB0" w14:textId="77777777" w:rsidR="00352348" w:rsidRPr="00E17FE7" w:rsidRDefault="00352348" w:rsidP="00C14386">
            <w:pPr>
              <w:pStyle w:val="TAC"/>
              <w:rPr>
                <w:color w:val="000000"/>
                <w:lang w:val="en-GB"/>
              </w:rPr>
            </w:pPr>
            <w:r w:rsidRPr="00E17FE7">
              <w:rPr>
                <w:color w:val="000000"/>
                <w:lang w:val="en-GB"/>
              </w:rPr>
              <w:t>3.6094</w:t>
            </w:r>
          </w:p>
        </w:tc>
      </w:tr>
      <w:tr w:rsidR="00352348" w:rsidRPr="0048482F" w14:paraId="2BE8607A"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75E617" w14:textId="77777777" w:rsidR="00352348" w:rsidRPr="00E17FE7" w:rsidRDefault="00352348" w:rsidP="00C14386">
            <w:pPr>
              <w:pStyle w:val="TAC"/>
              <w:rPr>
                <w:b/>
                <w:color w:val="000000"/>
                <w:lang w:val="en-GB"/>
              </w:rPr>
            </w:pPr>
            <w:r w:rsidRPr="00E17FE7">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1C08F28C" w14:textId="77777777" w:rsidR="00352348" w:rsidRPr="00E17FE7" w:rsidRDefault="00352348" w:rsidP="00C14386">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E4DB7CF" w14:textId="77777777" w:rsidR="00352348" w:rsidRPr="00E17FE7" w:rsidRDefault="00352348" w:rsidP="00C14386">
            <w:pPr>
              <w:pStyle w:val="TAC"/>
              <w:rPr>
                <w:color w:val="000000"/>
                <w:lang w:val="en-GB"/>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26913699" w14:textId="77777777" w:rsidR="00352348" w:rsidRPr="00E17FE7" w:rsidRDefault="00352348" w:rsidP="00C14386">
            <w:pPr>
              <w:pStyle w:val="TAC"/>
              <w:rPr>
                <w:color w:val="000000"/>
                <w:lang w:val="en-GB"/>
              </w:rPr>
            </w:pPr>
            <w:r w:rsidRPr="00E17FE7">
              <w:rPr>
                <w:color w:val="000000"/>
                <w:lang w:val="en-GB"/>
              </w:rPr>
              <w:t>3.9023</w:t>
            </w:r>
          </w:p>
        </w:tc>
      </w:tr>
      <w:tr w:rsidR="00352348" w:rsidRPr="0048482F" w14:paraId="5F07EA2A"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C9FA72" w14:textId="77777777" w:rsidR="00352348" w:rsidRPr="00E17FE7" w:rsidRDefault="00352348" w:rsidP="00C14386">
            <w:pPr>
              <w:pStyle w:val="TAC"/>
              <w:rPr>
                <w:b/>
                <w:color w:val="000000"/>
                <w:lang w:val="en-GB"/>
              </w:rPr>
            </w:pPr>
            <w:r w:rsidRPr="00E17FE7">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3B999DE3" w14:textId="77777777" w:rsidR="00352348" w:rsidRPr="00E17FE7" w:rsidRDefault="00352348" w:rsidP="00C14386">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F4AE955" w14:textId="77777777" w:rsidR="00352348" w:rsidRPr="00E17FE7" w:rsidRDefault="00352348" w:rsidP="00C14386">
            <w:pPr>
              <w:pStyle w:val="TAC"/>
              <w:rPr>
                <w:color w:val="000000"/>
                <w:lang w:val="en-GB"/>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7E60984" w14:textId="77777777" w:rsidR="00352348" w:rsidRPr="00E17FE7" w:rsidRDefault="00352348" w:rsidP="00C14386">
            <w:pPr>
              <w:pStyle w:val="TAC"/>
              <w:rPr>
                <w:color w:val="000000"/>
                <w:lang w:val="en-GB"/>
              </w:rPr>
            </w:pPr>
            <w:r w:rsidRPr="00E17FE7">
              <w:rPr>
                <w:color w:val="000000"/>
                <w:lang w:val="en-GB"/>
              </w:rPr>
              <w:t>4.2129</w:t>
            </w:r>
          </w:p>
        </w:tc>
      </w:tr>
      <w:tr w:rsidR="00352348" w:rsidRPr="0048482F" w14:paraId="481D75BA"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AF2599" w14:textId="77777777" w:rsidR="00352348" w:rsidRPr="00E17FE7" w:rsidRDefault="00352348" w:rsidP="00C14386">
            <w:pPr>
              <w:pStyle w:val="TAC"/>
              <w:rPr>
                <w:b/>
                <w:color w:val="000000"/>
                <w:lang w:val="en-GB"/>
              </w:rPr>
            </w:pPr>
            <w:r w:rsidRPr="00E17FE7">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53423E57" w14:textId="77777777" w:rsidR="00352348" w:rsidRPr="00E17FE7" w:rsidRDefault="00352348" w:rsidP="00C14386">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F5E6EB1" w14:textId="77777777" w:rsidR="00352348" w:rsidRPr="00E17FE7" w:rsidRDefault="00352348" w:rsidP="00C14386">
            <w:pPr>
              <w:pStyle w:val="TAC"/>
              <w:rPr>
                <w:color w:val="000000"/>
                <w:lang w:val="en-GB"/>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54C94308" w14:textId="77777777" w:rsidR="00352348" w:rsidRPr="00E17FE7" w:rsidRDefault="00352348" w:rsidP="00C14386">
            <w:pPr>
              <w:pStyle w:val="TAC"/>
              <w:rPr>
                <w:color w:val="000000"/>
                <w:lang w:val="en-GB"/>
              </w:rPr>
            </w:pPr>
            <w:r w:rsidRPr="00E17FE7">
              <w:rPr>
                <w:color w:val="000000"/>
                <w:lang w:val="en-GB"/>
              </w:rPr>
              <w:t>4.5234</w:t>
            </w:r>
          </w:p>
        </w:tc>
      </w:tr>
      <w:tr w:rsidR="00352348" w:rsidRPr="0048482F" w14:paraId="60824A73"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3A4906" w14:textId="77777777" w:rsidR="00352348" w:rsidRPr="00E17FE7" w:rsidRDefault="00352348" w:rsidP="00C14386">
            <w:pPr>
              <w:pStyle w:val="TAC"/>
              <w:rPr>
                <w:b/>
                <w:color w:val="000000"/>
                <w:lang w:val="en-GB"/>
              </w:rPr>
            </w:pPr>
            <w:r w:rsidRPr="00E17FE7">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30102699" w14:textId="77777777" w:rsidR="00352348" w:rsidRPr="00E17FE7" w:rsidRDefault="00352348" w:rsidP="00C14386">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6A596FE" w14:textId="77777777" w:rsidR="00352348" w:rsidRPr="00E17FE7" w:rsidRDefault="00352348" w:rsidP="00C14386">
            <w:pPr>
              <w:pStyle w:val="TAC"/>
              <w:rPr>
                <w:color w:val="000000"/>
                <w:lang w:val="en-GB"/>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499E7F31" w14:textId="77777777" w:rsidR="00352348" w:rsidRPr="00E17FE7" w:rsidRDefault="00352348" w:rsidP="00C14386">
            <w:pPr>
              <w:pStyle w:val="TAC"/>
              <w:rPr>
                <w:color w:val="000000"/>
                <w:lang w:val="en-GB"/>
              </w:rPr>
            </w:pPr>
            <w:r w:rsidRPr="00E17FE7">
              <w:rPr>
                <w:color w:val="000000"/>
                <w:lang w:val="en-GB"/>
              </w:rPr>
              <w:t>4.8164</w:t>
            </w:r>
          </w:p>
        </w:tc>
      </w:tr>
      <w:tr w:rsidR="00352348" w:rsidRPr="0048482F" w14:paraId="230A71BF"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6EFAD8" w14:textId="77777777" w:rsidR="00352348" w:rsidRPr="00E17FE7" w:rsidRDefault="00352348" w:rsidP="00C14386">
            <w:pPr>
              <w:pStyle w:val="TAC"/>
              <w:rPr>
                <w:b/>
                <w:color w:val="000000"/>
                <w:lang w:val="en-GB"/>
              </w:rPr>
            </w:pPr>
            <w:r w:rsidRPr="00E17FE7">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1999D483" w14:textId="77777777" w:rsidR="00352348" w:rsidRPr="00E17FE7" w:rsidRDefault="00352348" w:rsidP="00C14386">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D7A673B" w14:textId="77777777" w:rsidR="00352348" w:rsidRPr="00E17FE7" w:rsidRDefault="00352348" w:rsidP="00C14386">
            <w:pPr>
              <w:pStyle w:val="TAC"/>
              <w:rPr>
                <w:color w:val="000000"/>
                <w:lang w:val="en-GB"/>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1BD705E9" w14:textId="77777777" w:rsidR="00352348" w:rsidRPr="00E17FE7" w:rsidRDefault="00352348" w:rsidP="00C14386">
            <w:pPr>
              <w:pStyle w:val="TAC"/>
              <w:rPr>
                <w:color w:val="000000"/>
                <w:lang w:val="en-GB"/>
              </w:rPr>
            </w:pPr>
            <w:r w:rsidRPr="00E17FE7">
              <w:rPr>
                <w:color w:val="000000"/>
                <w:lang w:val="en-GB"/>
              </w:rPr>
              <w:t>5.1152</w:t>
            </w:r>
          </w:p>
        </w:tc>
      </w:tr>
      <w:tr w:rsidR="00352348" w:rsidRPr="0048482F" w14:paraId="43ACBE6E"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BA6568" w14:textId="77777777" w:rsidR="00352348" w:rsidRPr="00E17FE7" w:rsidRDefault="00352348" w:rsidP="00C14386">
            <w:pPr>
              <w:pStyle w:val="TAC"/>
              <w:rPr>
                <w:b/>
                <w:color w:val="000000"/>
                <w:lang w:val="en-GB"/>
              </w:rPr>
            </w:pPr>
            <w:r w:rsidRPr="00E17FE7">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23D12964" w14:textId="77777777" w:rsidR="00352348" w:rsidRPr="00E17FE7" w:rsidRDefault="00352348" w:rsidP="00C14386">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A2D964E" w14:textId="77777777" w:rsidR="00352348" w:rsidRPr="00E17FE7" w:rsidRDefault="00352348" w:rsidP="00C14386">
            <w:pPr>
              <w:pStyle w:val="TAC"/>
              <w:rPr>
                <w:color w:val="000000"/>
                <w:lang w:val="en-GB"/>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31EBF1EC" w14:textId="77777777" w:rsidR="00352348" w:rsidRPr="00E17FE7" w:rsidRDefault="00352348" w:rsidP="00C14386">
            <w:pPr>
              <w:pStyle w:val="TAC"/>
              <w:rPr>
                <w:color w:val="000000"/>
                <w:lang w:val="en-GB"/>
              </w:rPr>
            </w:pPr>
            <w:r w:rsidRPr="00E17FE7">
              <w:rPr>
                <w:color w:val="000000"/>
                <w:lang w:val="en-GB"/>
              </w:rPr>
              <w:t>5.3320</w:t>
            </w:r>
          </w:p>
        </w:tc>
      </w:tr>
      <w:tr w:rsidR="00352348" w:rsidRPr="0048482F" w14:paraId="22D276D8"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1257AE" w14:textId="77777777" w:rsidR="00352348" w:rsidRPr="00E17FE7" w:rsidRDefault="00352348" w:rsidP="00C14386">
            <w:pPr>
              <w:pStyle w:val="TAC"/>
              <w:rPr>
                <w:b/>
                <w:color w:val="000000"/>
                <w:lang w:val="en-GB"/>
              </w:rPr>
            </w:pPr>
            <w:r w:rsidRPr="00E17FE7">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3BBA8042" w14:textId="77777777" w:rsidR="00352348" w:rsidRPr="00E17FE7" w:rsidRDefault="00352348" w:rsidP="00C14386">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CD739D7" w14:textId="77777777" w:rsidR="00352348" w:rsidRPr="00E17FE7" w:rsidRDefault="00352348" w:rsidP="00C14386">
            <w:pPr>
              <w:pStyle w:val="TAC"/>
              <w:rPr>
                <w:color w:val="000000"/>
                <w:lang w:val="en-GB"/>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67D2F373" w14:textId="77777777" w:rsidR="00352348" w:rsidRPr="00E17FE7" w:rsidRDefault="00352348" w:rsidP="00C14386">
            <w:pPr>
              <w:pStyle w:val="TAC"/>
              <w:rPr>
                <w:color w:val="000000"/>
                <w:lang w:val="en-GB"/>
              </w:rPr>
            </w:pPr>
            <w:r w:rsidRPr="00E17FE7">
              <w:rPr>
                <w:color w:val="000000"/>
                <w:lang w:val="en-GB"/>
              </w:rPr>
              <w:t>5.5547</w:t>
            </w:r>
          </w:p>
        </w:tc>
      </w:tr>
      <w:tr w:rsidR="00352348" w:rsidRPr="0048482F" w14:paraId="119C7E4C"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25FDCD" w14:textId="77777777" w:rsidR="00352348" w:rsidRPr="00E17FE7" w:rsidRDefault="00352348" w:rsidP="00C14386">
            <w:pPr>
              <w:pStyle w:val="TAC"/>
              <w:rPr>
                <w:b/>
                <w:color w:val="000000"/>
                <w:lang w:val="en-GB"/>
              </w:rPr>
            </w:pPr>
            <w:r w:rsidRPr="00E17FE7">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6F86B0A8" w14:textId="77777777" w:rsidR="00352348" w:rsidRPr="00E17FE7" w:rsidRDefault="00352348" w:rsidP="00C14386">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D3421BB" w14:textId="77777777" w:rsidR="00352348" w:rsidRPr="00E17FE7" w:rsidRDefault="00352348" w:rsidP="00C14386">
            <w:pPr>
              <w:pStyle w:val="TAC"/>
              <w:rPr>
                <w:color w:val="000000"/>
                <w:lang w:val="en-GB"/>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73FED0C8" w14:textId="77777777" w:rsidR="00352348" w:rsidRPr="00E17FE7" w:rsidRDefault="00352348" w:rsidP="00C14386">
            <w:pPr>
              <w:pStyle w:val="TAC"/>
              <w:rPr>
                <w:color w:val="000000"/>
                <w:lang w:val="en-GB"/>
              </w:rPr>
            </w:pPr>
            <w:r w:rsidRPr="00E17FE7">
              <w:rPr>
                <w:color w:val="000000"/>
                <w:lang w:val="en-GB"/>
              </w:rPr>
              <w:t>5.8906</w:t>
            </w:r>
          </w:p>
        </w:tc>
      </w:tr>
      <w:tr w:rsidR="00352348" w:rsidRPr="0048482F" w14:paraId="2E3F0D9C"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A5E3FB" w14:textId="77777777" w:rsidR="00352348" w:rsidRPr="00E17FE7" w:rsidRDefault="00352348" w:rsidP="00C14386">
            <w:pPr>
              <w:pStyle w:val="TAC"/>
              <w:rPr>
                <w:b/>
                <w:color w:val="000000"/>
                <w:lang w:val="en-GB"/>
              </w:rPr>
            </w:pPr>
            <w:r w:rsidRPr="00E17FE7">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6627DAC4" w14:textId="77777777" w:rsidR="00352348" w:rsidRPr="00E17FE7" w:rsidRDefault="00352348" w:rsidP="00C14386">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2006F17" w14:textId="77777777" w:rsidR="00352348" w:rsidRPr="00E17FE7" w:rsidRDefault="00352348" w:rsidP="00C14386">
            <w:pPr>
              <w:pStyle w:val="TAC"/>
              <w:rPr>
                <w:color w:val="000000"/>
                <w:lang w:val="en-GB"/>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05B28FB0" w14:textId="77777777" w:rsidR="00352348" w:rsidRPr="00E17FE7" w:rsidRDefault="00352348" w:rsidP="00C14386">
            <w:pPr>
              <w:pStyle w:val="TAC"/>
              <w:rPr>
                <w:color w:val="000000"/>
                <w:lang w:val="en-GB"/>
              </w:rPr>
            </w:pPr>
            <w:r w:rsidRPr="00E17FE7">
              <w:rPr>
                <w:color w:val="000000"/>
                <w:lang w:val="en-GB"/>
              </w:rPr>
              <w:t>6.2266</w:t>
            </w:r>
          </w:p>
        </w:tc>
      </w:tr>
      <w:tr w:rsidR="00352348" w:rsidRPr="0048482F" w14:paraId="62CFD43B"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F9D5C4" w14:textId="77777777" w:rsidR="00352348" w:rsidRPr="00E17FE7" w:rsidRDefault="00352348" w:rsidP="00C14386">
            <w:pPr>
              <w:pStyle w:val="TAC"/>
              <w:rPr>
                <w:b/>
                <w:color w:val="000000"/>
                <w:lang w:val="en-GB"/>
              </w:rPr>
            </w:pPr>
            <w:r w:rsidRPr="00E17FE7">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628A8D9A" w14:textId="77777777" w:rsidR="00352348" w:rsidRPr="00E17FE7" w:rsidRDefault="00352348" w:rsidP="00C14386">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8673F22" w14:textId="77777777" w:rsidR="00352348" w:rsidRPr="00E17FE7" w:rsidRDefault="00352348" w:rsidP="00C14386">
            <w:pPr>
              <w:pStyle w:val="TAC"/>
              <w:rPr>
                <w:color w:val="000000"/>
                <w:lang w:val="en-GB"/>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2BEDF4A9" w14:textId="77777777" w:rsidR="00352348" w:rsidRPr="00E17FE7" w:rsidRDefault="00352348" w:rsidP="00C14386">
            <w:pPr>
              <w:pStyle w:val="TAC"/>
              <w:rPr>
                <w:color w:val="000000"/>
                <w:lang w:val="en-GB"/>
              </w:rPr>
            </w:pPr>
            <w:r w:rsidRPr="00E17FE7">
              <w:rPr>
                <w:color w:val="000000"/>
                <w:lang w:val="en-GB"/>
              </w:rPr>
              <w:t>6.5703</w:t>
            </w:r>
          </w:p>
        </w:tc>
      </w:tr>
      <w:tr w:rsidR="00352348" w:rsidRPr="0048482F" w14:paraId="382B2DCF"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0DB74B" w14:textId="77777777" w:rsidR="00352348" w:rsidRPr="00E17FE7" w:rsidRDefault="00352348" w:rsidP="00C14386">
            <w:pPr>
              <w:pStyle w:val="TAC"/>
              <w:rPr>
                <w:b/>
                <w:color w:val="000000"/>
                <w:lang w:val="en-GB"/>
              </w:rPr>
            </w:pPr>
            <w:r w:rsidRPr="00E17FE7">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5B3DAC9C" w14:textId="77777777" w:rsidR="00352348" w:rsidRPr="00E17FE7" w:rsidRDefault="00352348" w:rsidP="00C14386">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813B9E1" w14:textId="77777777" w:rsidR="00352348" w:rsidRPr="00E17FE7" w:rsidRDefault="00352348" w:rsidP="00C14386">
            <w:pPr>
              <w:pStyle w:val="TAC"/>
              <w:rPr>
                <w:color w:val="000000"/>
                <w:lang w:val="en-GB"/>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57CEEB71" w14:textId="77777777" w:rsidR="00352348" w:rsidRPr="00E17FE7" w:rsidRDefault="00352348" w:rsidP="00C14386">
            <w:pPr>
              <w:pStyle w:val="TAC"/>
              <w:rPr>
                <w:color w:val="000000"/>
                <w:lang w:val="en-GB"/>
              </w:rPr>
            </w:pPr>
            <w:r w:rsidRPr="00E17FE7">
              <w:rPr>
                <w:color w:val="000000"/>
                <w:lang w:val="en-GB"/>
              </w:rPr>
              <w:t>6.9141</w:t>
            </w:r>
          </w:p>
        </w:tc>
      </w:tr>
      <w:tr w:rsidR="00352348" w:rsidRPr="0048482F" w14:paraId="6721F8B1"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893D48" w14:textId="77777777" w:rsidR="00352348" w:rsidRPr="00E17FE7" w:rsidRDefault="00352348" w:rsidP="00C14386">
            <w:pPr>
              <w:pStyle w:val="TAC"/>
              <w:rPr>
                <w:b/>
                <w:color w:val="000000"/>
                <w:lang w:val="en-GB"/>
              </w:rPr>
            </w:pPr>
            <w:r w:rsidRPr="00E17FE7">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0B00E041" w14:textId="77777777" w:rsidR="00352348" w:rsidRPr="00E17FE7" w:rsidRDefault="00352348" w:rsidP="00C14386">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BA7E313" w14:textId="77777777" w:rsidR="00352348" w:rsidRPr="00E17FE7" w:rsidRDefault="00352348" w:rsidP="00C14386">
            <w:pPr>
              <w:pStyle w:val="TAC"/>
              <w:rPr>
                <w:color w:val="000000"/>
                <w:lang w:val="en-GB"/>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2BF11FE" w14:textId="77777777" w:rsidR="00352348" w:rsidRPr="00E17FE7" w:rsidRDefault="00352348" w:rsidP="00C14386">
            <w:pPr>
              <w:pStyle w:val="TAC"/>
              <w:rPr>
                <w:color w:val="000000"/>
                <w:lang w:val="en-GB"/>
              </w:rPr>
            </w:pPr>
            <w:r w:rsidRPr="00E17FE7">
              <w:rPr>
                <w:color w:val="000000"/>
                <w:lang w:val="en-GB"/>
              </w:rPr>
              <w:t>7.1602</w:t>
            </w:r>
          </w:p>
        </w:tc>
      </w:tr>
      <w:tr w:rsidR="00352348" w:rsidRPr="0048482F" w14:paraId="216C8AD7"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4E79B7" w14:textId="77777777" w:rsidR="00352348" w:rsidRPr="00E17FE7" w:rsidRDefault="00352348" w:rsidP="00C14386">
            <w:pPr>
              <w:pStyle w:val="TAC"/>
              <w:rPr>
                <w:b/>
                <w:color w:val="000000"/>
                <w:lang w:val="en-GB"/>
              </w:rPr>
            </w:pPr>
            <w:r w:rsidRPr="00E17FE7">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66A02C08" w14:textId="77777777" w:rsidR="00352348" w:rsidRPr="00E17FE7" w:rsidRDefault="00352348" w:rsidP="00C14386">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9C624D8" w14:textId="77777777" w:rsidR="00352348" w:rsidRPr="00E17FE7" w:rsidRDefault="00352348" w:rsidP="00C14386">
            <w:pPr>
              <w:pStyle w:val="TAC"/>
              <w:rPr>
                <w:color w:val="000000"/>
                <w:lang w:val="en-GB"/>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31804890" w14:textId="77777777" w:rsidR="00352348" w:rsidRPr="00E17FE7" w:rsidRDefault="00352348" w:rsidP="00C14386">
            <w:pPr>
              <w:pStyle w:val="TAC"/>
              <w:rPr>
                <w:color w:val="000000"/>
                <w:lang w:val="en-GB"/>
              </w:rPr>
            </w:pPr>
            <w:r w:rsidRPr="00E17FE7">
              <w:rPr>
                <w:color w:val="000000"/>
                <w:lang w:val="en-GB"/>
              </w:rPr>
              <w:t>7.4063</w:t>
            </w:r>
          </w:p>
        </w:tc>
      </w:tr>
      <w:tr w:rsidR="00352348" w:rsidRPr="0048482F" w14:paraId="31E58CE5"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171B5E" w14:textId="77777777" w:rsidR="00352348" w:rsidRPr="00E17FE7" w:rsidRDefault="00352348" w:rsidP="00C14386">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7D81C700" w14:textId="77777777" w:rsidR="00352348" w:rsidRPr="00E17FE7" w:rsidRDefault="00352348" w:rsidP="00C14386">
            <w:pPr>
              <w:pStyle w:val="TAC"/>
              <w:rPr>
                <w:color w:val="000000"/>
                <w:lang w:val="en-GB"/>
              </w:rPr>
            </w:pPr>
            <w:r w:rsidRPr="00E17FE7">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76BC53BE" w14:textId="77777777" w:rsidR="00352348" w:rsidRPr="00E17FE7" w:rsidRDefault="00352348" w:rsidP="00C14386">
            <w:pPr>
              <w:pStyle w:val="TAC"/>
              <w:rPr>
                <w:color w:val="000000"/>
                <w:lang w:val="en-GB"/>
              </w:rPr>
            </w:pPr>
            <w:r w:rsidRPr="00E17FE7">
              <w:rPr>
                <w:color w:val="000000"/>
                <w:lang w:val="en-GB"/>
              </w:rPr>
              <w:t>reserved</w:t>
            </w:r>
          </w:p>
        </w:tc>
      </w:tr>
      <w:tr w:rsidR="00352348" w:rsidRPr="0048482F" w14:paraId="29B6B70E"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5B042F" w14:textId="77777777" w:rsidR="00352348" w:rsidRPr="00E17FE7" w:rsidRDefault="00352348" w:rsidP="00C14386">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4BC547F" w14:textId="77777777" w:rsidR="00352348" w:rsidRPr="00E17FE7" w:rsidRDefault="00352348" w:rsidP="00C14386">
            <w:pPr>
              <w:pStyle w:val="TAC"/>
              <w:rPr>
                <w:color w:val="000000"/>
                <w:lang w:val="en-GB"/>
              </w:rPr>
            </w:pPr>
            <w:r w:rsidRPr="00E17FE7">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8024250" w14:textId="77777777" w:rsidR="00352348" w:rsidRPr="00E17FE7" w:rsidRDefault="00352348" w:rsidP="00C14386">
            <w:pPr>
              <w:pStyle w:val="TAC"/>
              <w:rPr>
                <w:color w:val="000000"/>
                <w:lang w:val="en-GB"/>
              </w:rPr>
            </w:pPr>
            <w:r w:rsidRPr="00E17FE7">
              <w:rPr>
                <w:color w:val="000000"/>
                <w:lang w:val="en-GB"/>
              </w:rPr>
              <w:t>reserved</w:t>
            </w:r>
          </w:p>
        </w:tc>
      </w:tr>
      <w:tr w:rsidR="00352348" w:rsidRPr="0048482F" w14:paraId="063F8DFD"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994C35" w14:textId="77777777" w:rsidR="00352348" w:rsidRPr="00E17FE7" w:rsidRDefault="00352348" w:rsidP="00C14386">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10D68F7" w14:textId="77777777" w:rsidR="00352348" w:rsidRPr="00E17FE7" w:rsidRDefault="00352348" w:rsidP="00C14386">
            <w:pPr>
              <w:pStyle w:val="TAC"/>
              <w:rPr>
                <w:color w:val="000000"/>
                <w:lang w:val="en-GB"/>
              </w:rPr>
            </w:pPr>
            <w:r w:rsidRPr="00E17FE7">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A80B229" w14:textId="77777777" w:rsidR="00352348" w:rsidRPr="00E17FE7" w:rsidRDefault="00352348" w:rsidP="00C14386">
            <w:pPr>
              <w:pStyle w:val="TAC"/>
              <w:rPr>
                <w:color w:val="000000"/>
                <w:lang w:val="en-GB"/>
              </w:rPr>
            </w:pPr>
            <w:r w:rsidRPr="00E17FE7">
              <w:rPr>
                <w:color w:val="000000"/>
                <w:lang w:val="en-GB"/>
              </w:rPr>
              <w:t>reserved</w:t>
            </w:r>
          </w:p>
        </w:tc>
      </w:tr>
      <w:tr w:rsidR="00352348" w:rsidRPr="0048482F" w14:paraId="2E645D74"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36D423" w14:textId="77777777" w:rsidR="00352348" w:rsidRPr="00E17FE7" w:rsidRDefault="00352348" w:rsidP="00C14386">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5752985" w14:textId="77777777" w:rsidR="00352348" w:rsidRPr="00E17FE7" w:rsidRDefault="00352348" w:rsidP="00C14386">
            <w:pPr>
              <w:pStyle w:val="TAC"/>
              <w:rPr>
                <w:color w:val="000000"/>
                <w:lang w:val="en-GB"/>
              </w:rPr>
            </w:pPr>
            <w:r w:rsidRPr="00E17FE7">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AC68EE2" w14:textId="77777777" w:rsidR="00352348" w:rsidRPr="00E17FE7" w:rsidRDefault="00352348" w:rsidP="00C14386">
            <w:pPr>
              <w:pStyle w:val="TAC"/>
              <w:rPr>
                <w:color w:val="000000"/>
                <w:lang w:val="en-GB"/>
              </w:rPr>
            </w:pPr>
            <w:r w:rsidRPr="00E17FE7">
              <w:rPr>
                <w:color w:val="000000"/>
                <w:lang w:val="en-GB"/>
              </w:rPr>
              <w:t>reserved</w:t>
            </w:r>
          </w:p>
        </w:tc>
      </w:tr>
    </w:tbl>
    <w:p w14:paraId="4B68DCC1" w14:textId="77777777" w:rsidR="00352348" w:rsidRDefault="00352348">
      <w:pPr>
        <w:jc w:val="left"/>
        <w:rPr>
          <w:rFonts w:eastAsiaTheme="minorEastAsia"/>
          <w:lang w:val="en-US" w:eastAsia="zh-CN"/>
        </w:rPr>
      </w:pPr>
    </w:p>
    <w:p w14:paraId="6CB96B4D" w14:textId="34735247" w:rsidR="00352348" w:rsidRPr="00352348" w:rsidRDefault="00352348" w:rsidP="00352348">
      <w:pPr>
        <w:pStyle w:val="2"/>
        <w:jc w:val="left"/>
        <w:rPr>
          <w:lang w:eastAsia="zh-CN"/>
        </w:rPr>
      </w:pPr>
      <w:r>
        <w:rPr>
          <w:rFonts w:eastAsiaTheme="minorEastAsia" w:hint="eastAsia"/>
          <w:lang w:eastAsia="zh-CN"/>
        </w:rPr>
        <w:t>DL 1024QAM MCS table</w:t>
      </w:r>
    </w:p>
    <w:p w14:paraId="0BED94A4" w14:textId="77777777" w:rsidR="00352348" w:rsidRPr="0048482F" w:rsidRDefault="00352348" w:rsidP="00352348">
      <w:pPr>
        <w:pStyle w:val="TH"/>
      </w:pPr>
      <w:r w:rsidRPr="0048482F">
        <w:t>Table 5.1.3.1-</w:t>
      </w:r>
      <w:r>
        <w:t>4</w:t>
      </w:r>
      <w:r w:rsidRPr="0048482F">
        <w:t xml:space="preserve">: MCS index table </w:t>
      </w:r>
      <w:r>
        <w:t>4</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352348" w:rsidRPr="00122984" w14:paraId="464044C4" w14:textId="77777777" w:rsidTr="00C1438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346C0669" w14:textId="77777777" w:rsidR="00352348" w:rsidRPr="00122984" w:rsidRDefault="00352348" w:rsidP="00C14386">
            <w:pPr>
              <w:pStyle w:val="TAH"/>
              <w:rPr>
                <w:bCs/>
                <w:color w:val="000000" w:themeColor="text1"/>
                <w:u w:val="single"/>
              </w:rPr>
            </w:pPr>
            <w:r w:rsidRPr="00122984">
              <w:rPr>
                <w:bCs/>
                <w:color w:val="000000" w:themeColor="text1"/>
                <w:u w:val="single"/>
              </w:rPr>
              <w:t>MCS Index</w:t>
            </w:r>
            <w:r w:rsidRPr="00122984">
              <w:rPr>
                <w:bCs/>
                <w:color w:val="000000" w:themeColor="text1"/>
                <w:u w:val="single"/>
              </w:rPr>
              <w:br/>
            </w:r>
            <w:r w:rsidRPr="00122984">
              <w:rPr>
                <w:i/>
                <w:color w:val="000000" w:themeColor="text1"/>
                <w:u w:val="single"/>
              </w:rPr>
              <w:t>I</w:t>
            </w:r>
            <w:r w:rsidRPr="00122984">
              <w:rPr>
                <w:i/>
                <w:color w:val="000000" w:themeColor="text1"/>
                <w:u w:val="single"/>
                <w:vertAlign w:val="subscript"/>
              </w:rPr>
              <w:t>MCS</w:t>
            </w:r>
            <w:r w:rsidRPr="00122984">
              <w:rPr>
                <w:color w:val="000000" w:themeColor="text1"/>
                <w:u w:val="single"/>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2F3EB1C7" w14:textId="77777777" w:rsidR="00352348" w:rsidRPr="00122984" w:rsidRDefault="00352348" w:rsidP="00C14386">
            <w:pPr>
              <w:pStyle w:val="TAH"/>
              <w:rPr>
                <w:bCs/>
                <w:color w:val="000000" w:themeColor="text1"/>
                <w:u w:val="single"/>
              </w:rPr>
            </w:pPr>
            <w:r w:rsidRPr="00122984">
              <w:rPr>
                <w:bCs/>
                <w:color w:val="000000" w:themeColor="text1"/>
                <w:u w:val="single"/>
              </w:rPr>
              <w:t>Modulation Order</w:t>
            </w:r>
            <w:r w:rsidRPr="00122984">
              <w:rPr>
                <w:bCs/>
                <w:color w:val="000000" w:themeColor="text1"/>
                <w:u w:val="single"/>
              </w:rPr>
              <w:br/>
            </w:r>
            <w:r w:rsidRPr="00122984">
              <w:rPr>
                <w:i/>
                <w:color w:val="000000" w:themeColor="text1"/>
                <w:u w:val="single"/>
              </w:rPr>
              <w:t xml:space="preserve"> Q</w:t>
            </w:r>
            <w:r w:rsidRPr="00122984">
              <w:rPr>
                <w:i/>
                <w:color w:val="000000" w:themeColor="text1"/>
                <w:u w:val="single"/>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1336EBA6" w14:textId="77777777" w:rsidR="00352348" w:rsidRPr="00122984" w:rsidRDefault="00352348" w:rsidP="00C14386">
            <w:pPr>
              <w:pStyle w:val="TAH"/>
              <w:rPr>
                <w:color w:val="000000" w:themeColor="text1"/>
                <w:u w:val="single"/>
              </w:rPr>
            </w:pPr>
            <w:r w:rsidRPr="00122984">
              <w:rPr>
                <w:bCs/>
                <w:color w:val="000000" w:themeColor="text1"/>
                <w:u w:val="single"/>
              </w:rPr>
              <w:t xml:space="preserve">Target code Rate </w:t>
            </w:r>
            <w:r w:rsidRPr="00122984">
              <w:rPr>
                <w:bCs/>
                <w:i/>
                <w:color w:val="000000" w:themeColor="text1"/>
                <w:u w:val="single"/>
              </w:rPr>
              <w:t xml:space="preserve">R </w:t>
            </w:r>
            <w:r w:rsidRPr="00122984">
              <w:rPr>
                <w:color w:val="000000" w:themeColor="text1"/>
                <w:u w:val="single"/>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3CFAF64D" w14:textId="77777777" w:rsidR="00352348" w:rsidRPr="00122984" w:rsidRDefault="00352348" w:rsidP="00C14386">
            <w:pPr>
              <w:pStyle w:val="TAH"/>
              <w:rPr>
                <w:bCs/>
                <w:color w:val="000000" w:themeColor="text1"/>
                <w:u w:val="single"/>
              </w:rPr>
            </w:pPr>
            <w:r w:rsidRPr="00122984">
              <w:rPr>
                <w:bCs/>
                <w:color w:val="000000" w:themeColor="text1"/>
                <w:u w:val="single"/>
              </w:rPr>
              <w:t>Spectral</w:t>
            </w:r>
          </w:p>
          <w:p w14:paraId="02C7CE41" w14:textId="77777777" w:rsidR="00352348" w:rsidRPr="00122984" w:rsidRDefault="00352348" w:rsidP="00C14386">
            <w:pPr>
              <w:pStyle w:val="TAH"/>
              <w:rPr>
                <w:bCs/>
                <w:color w:val="000000" w:themeColor="text1"/>
                <w:u w:val="single"/>
              </w:rPr>
            </w:pPr>
            <w:r w:rsidRPr="00122984">
              <w:rPr>
                <w:bCs/>
                <w:color w:val="000000" w:themeColor="text1"/>
                <w:u w:val="single"/>
              </w:rPr>
              <w:t>efficiency</w:t>
            </w:r>
          </w:p>
        </w:tc>
      </w:tr>
      <w:tr w:rsidR="00352348" w:rsidRPr="00122984" w14:paraId="73D6BD72" w14:textId="77777777" w:rsidTr="00C14386">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2A9AF30A" w14:textId="77777777" w:rsidR="00352348" w:rsidRPr="00540942" w:rsidRDefault="00352348" w:rsidP="00C14386">
            <w:pPr>
              <w:pStyle w:val="TAC"/>
              <w:rPr>
                <w:b/>
                <w:bCs/>
                <w:color w:val="000000" w:themeColor="text1"/>
              </w:rPr>
            </w:pPr>
            <w:r w:rsidRPr="00540942">
              <w:rPr>
                <w:b/>
                <w:bCs/>
                <w:color w:val="000000" w:themeColor="text1"/>
                <w:szCs w:val="18"/>
              </w:rPr>
              <w:t>0</w:t>
            </w:r>
          </w:p>
        </w:tc>
        <w:tc>
          <w:tcPr>
            <w:tcW w:w="0" w:type="auto"/>
            <w:tcBorders>
              <w:top w:val="double" w:sz="4" w:space="0" w:color="auto"/>
              <w:left w:val="double" w:sz="4" w:space="0" w:color="auto"/>
              <w:bottom w:val="single" w:sz="4" w:space="0" w:color="auto"/>
              <w:right w:val="single" w:sz="4" w:space="0" w:color="auto"/>
            </w:tcBorders>
          </w:tcPr>
          <w:p w14:paraId="156A9D54" w14:textId="77777777" w:rsidR="00352348" w:rsidRPr="00540942" w:rsidRDefault="00352348" w:rsidP="00C14386">
            <w:pPr>
              <w:pStyle w:val="TAC"/>
              <w:rPr>
                <w:color w:val="000000" w:themeColor="text1"/>
              </w:rPr>
            </w:pPr>
            <w:r w:rsidRPr="00540942">
              <w:rPr>
                <w:color w:val="000000" w:themeColor="text1"/>
              </w:rPr>
              <w:t>2</w:t>
            </w:r>
          </w:p>
        </w:tc>
        <w:tc>
          <w:tcPr>
            <w:tcW w:w="0" w:type="auto"/>
            <w:tcBorders>
              <w:top w:val="double" w:sz="4" w:space="0" w:color="auto"/>
              <w:left w:val="single" w:sz="4" w:space="0" w:color="auto"/>
              <w:bottom w:val="single" w:sz="4" w:space="0" w:color="auto"/>
              <w:right w:val="single" w:sz="4" w:space="0" w:color="auto"/>
            </w:tcBorders>
          </w:tcPr>
          <w:p w14:paraId="36225910" w14:textId="77777777" w:rsidR="00352348" w:rsidRPr="00540942" w:rsidRDefault="00352348" w:rsidP="00C14386">
            <w:pPr>
              <w:pStyle w:val="TAC"/>
              <w:rPr>
                <w:color w:val="000000" w:themeColor="text1"/>
              </w:rPr>
            </w:pPr>
            <w:r w:rsidRPr="00540942">
              <w:rPr>
                <w:color w:val="000000" w:themeColor="text1"/>
                <w:lang w:val="pt-BR"/>
              </w:rPr>
              <w:t>120</w:t>
            </w:r>
          </w:p>
        </w:tc>
        <w:tc>
          <w:tcPr>
            <w:tcW w:w="1983" w:type="dxa"/>
            <w:tcBorders>
              <w:top w:val="double" w:sz="4" w:space="0" w:color="auto"/>
              <w:left w:val="single" w:sz="4" w:space="0" w:color="auto"/>
              <w:bottom w:val="single" w:sz="4" w:space="0" w:color="auto"/>
              <w:right w:val="single" w:sz="4" w:space="0" w:color="auto"/>
            </w:tcBorders>
          </w:tcPr>
          <w:p w14:paraId="5EBF8178" w14:textId="77777777" w:rsidR="00352348" w:rsidRPr="00540942" w:rsidRDefault="00352348" w:rsidP="00C14386">
            <w:pPr>
              <w:pStyle w:val="TAC"/>
              <w:rPr>
                <w:color w:val="000000" w:themeColor="text1"/>
              </w:rPr>
            </w:pPr>
            <w:r w:rsidRPr="00540942">
              <w:rPr>
                <w:color w:val="000000" w:themeColor="text1"/>
              </w:rPr>
              <w:t>0.2344</w:t>
            </w:r>
          </w:p>
        </w:tc>
      </w:tr>
      <w:tr w:rsidR="00352348" w:rsidRPr="00122984" w14:paraId="529F654A"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02EAAFD" w14:textId="77777777" w:rsidR="00352348" w:rsidRPr="00540942" w:rsidRDefault="00352348" w:rsidP="00C14386">
            <w:pPr>
              <w:pStyle w:val="TAC"/>
              <w:rPr>
                <w:b/>
                <w:bCs/>
                <w:color w:val="000000" w:themeColor="text1"/>
              </w:rPr>
            </w:pPr>
            <w:r w:rsidRPr="00540942">
              <w:rPr>
                <w:b/>
                <w:bCs/>
                <w:color w:val="000000" w:themeColor="text1"/>
                <w:szCs w:val="18"/>
              </w:rPr>
              <w:t>1</w:t>
            </w:r>
          </w:p>
        </w:tc>
        <w:tc>
          <w:tcPr>
            <w:tcW w:w="0" w:type="auto"/>
            <w:tcBorders>
              <w:top w:val="single" w:sz="4" w:space="0" w:color="auto"/>
              <w:left w:val="double" w:sz="4" w:space="0" w:color="auto"/>
              <w:bottom w:val="single" w:sz="4" w:space="0" w:color="auto"/>
              <w:right w:val="single" w:sz="4" w:space="0" w:color="auto"/>
            </w:tcBorders>
          </w:tcPr>
          <w:p w14:paraId="69626707" w14:textId="77777777" w:rsidR="00352348" w:rsidRPr="00540942" w:rsidRDefault="00352348" w:rsidP="00C14386">
            <w:pPr>
              <w:pStyle w:val="TAC"/>
              <w:rPr>
                <w:color w:val="000000" w:themeColor="text1"/>
              </w:rPr>
            </w:pPr>
            <w:r w:rsidRPr="00540942">
              <w:rPr>
                <w:color w:val="000000" w:themeColor="text1"/>
              </w:rPr>
              <w:t>2</w:t>
            </w:r>
          </w:p>
        </w:tc>
        <w:tc>
          <w:tcPr>
            <w:tcW w:w="0" w:type="auto"/>
            <w:tcBorders>
              <w:top w:val="single" w:sz="4" w:space="0" w:color="auto"/>
              <w:left w:val="single" w:sz="4" w:space="0" w:color="auto"/>
              <w:bottom w:val="single" w:sz="4" w:space="0" w:color="auto"/>
              <w:right w:val="single" w:sz="4" w:space="0" w:color="auto"/>
            </w:tcBorders>
          </w:tcPr>
          <w:p w14:paraId="7F175D71" w14:textId="77777777" w:rsidR="00352348" w:rsidRPr="00540942" w:rsidRDefault="00352348" w:rsidP="00C14386">
            <w:pPr>
              <w:pStyle w:val="TAC"/>
              <w:rPr>
                <w:color w:val="000000" w:themeColor="text1"/>
              </w:rPr>
            </w:pPr>
            <w:r w:rsidRPr="00540942">
              <w:rPr>
                <w:color w:val="000000" w:themeColor="text1"/>
                <w:lang w:val="pt-BR"/>
              </w:rPr>
              <w:t>193</w:t>
            </w:r>
          </w:p>
        </w:tc>
        <w:tc>
          <w:tcPr>
            <w:tcW w:w="1983" w:type="dxa"/>
            <w:tcBorders>
              <w:top w:val="single" w:sz="4" w:space="0" w:color="auto"/>
              <w:left w:val="single" w:sz="4" w:space="0" w:color="auto"/>
              <w:bottom w:val="single" w:sz="4" w:space="0" w:color="auto"/>
              <w:right w:val="single" w:sz="4" w:space="0" w:color="auto"/>
            </w:tcBorders>
          </w:tcPr>
          <w:p w14:paraId="3E68B974" w14:textId="77777777" w:rsidR="00352348" w:rsidRPr="00540942" w:rsidRDefault="00352348" w:rsidP="00C14386">
            <w:pPr>
              <w:pStyle w:val="TAC"/>
              <w:rPr>
                <w:color w:val="000000" w:themeColor="text1"/>
              </w:rPr>
            </w:pPr>
            <w:r w:rsidRPr="00540942">
              <w:rPr>
                <w:color w:val="000000" w:themeColor="text1"/>
              </w:rPr>
              <w:t>0.3770</w:t>
            </w:r>
          </w:p>
        </w:tc>
      </w:tr>
      <w:tr w:rsidR="00352348" w:rsidRPr="00122984" w14:paraId="59391BF8"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FDB308" w14:textId="77777777" w:rsidR="00352348" w:rsidRPr="00540942" w:rsidRDefault="00352348" w:rsidP="00C14386">
            <w:pPr>
              <w:pStyle w:val="TAC"/>
              <w:rPr>
                <w:b/>
                <w:bCs/>
                <w:color w:val="000000" w:themeColor="text1"/>
              </w:rPr>
            </w:pPr>
            <w:r w:rsidRPr="00540942">
              <w:rPr>
                <w:b/>
                <w:bCs/>
                <w:color w:val="000000" w:themeColor="text1"/>
                <w:szCs w:val="18"/>
              </w:rPr>
              <w:t>2</w:t>
            </w:r>
          </w:p>
        </w:tc>
        <w:tc>
          <w:tcPr>
            <w:tcW w:w="0" w:type="auto"/>
            <w:tcBorders>
              <w:top w:val="single" w:sz="4" w:space="0" w:color="auto"/>
              <w:left w:val="double" w:sz="4" w:space="0" w:color="auto"/>
              <w:bottom w:val="single" w:sz="4" w:space="0" w:color="auto"/>
              <w:right w:val="single" w:sz="4" w:space="0" w:color="auto"/>
            </w:tcBorders>
          </w:tcPr>
          <w:p w14:paraId="6ACA0A01" w14:textId="77777777" w:rsidR="00352348" w:rsidRPr="00540942" w:rsidRDefault="00352348" w:rsidP="00C14386">
            <w:pPr>
              <w:pStyle w:val="TAC"/>
              <w:rPr>
                <w:color w:val="000000" w:themeColor="text1"/>
              </w:rPr>
            </w:pPr>
            <w:r w:rsidRPr="00540942">
              <w:rPr>
                <w:color w:val="000000" w:themeColor="text1"/>
              </w:rPr>
              <w:t>2</w:t>
            </w:r>
          </w:p>
        </w:tc>
        <w:tc>
          <w:tcPr>
            <w:tcW w:w="0" w:type="auto"/>
            <w:tcBorders>
              <w:top w:val="single" w:sz="4" w:space="0" w:color="auto"/>
              <w:left w:val="single" w:sz="4" w:space="0" w:color="auto"/>
              <w:bottom w:val="single" w:sz="4" w:space="0" w:color="auto"/>
              <w:right w:val="single" w:sz="4" w:space="0" w:color="auto"/>
            </w:tcBorders>
          </w:tcPr>
          <w:p w14:paraId="63EEA8DE" w14:textId="77777777" w:rsidR="00352348" w:rsidRPr="00540942" w:rsidRDefault="00352348" w:rsidP="00C14386">
            <w:pPr>
              <w:pStyle w:val="TAC"/>
              <w:rPr>
                <w:color w:val="000000" w:themeColor="text1"/>
              </w:rPr>
            </w:pPr>
            <w:r w:rsidRPr="00540942">
              <w:rPr>
                <w:color w:val="000000" w:themeColor="text1"/>
                <w:lang w:val="pt-BR"/>
              </w:rPr>
              <w:t>449</w:t>
            </w:r>
          </w:p>
        </w:tc>
        <w:tc>
          <w:tcPr>
            <w:tcW w:w="1983" w:type="dxa"/>
            <w:tcBorders>
              <w:top w:val="single" w:sz="4" w:space="0" w:color="auto"/>
              <w:left w:val="single" w:sz="4" w:space="0" w:color="auto"/>
              <w:bottom w:val="single" w:sz="4" w:space="0" w:color="auto"/>
              <w:right w:val="single" w:sz="4" w:space="0" w:color="auto"/>
            </w:tcBorders>
          </w:tcPr>
          <w:p w14:paraId="55D14B0D" w14:textId="77777777" w:rsidR="00352348" w:rsidRPr="00540942" w:rsidRDefault="00352348" w:rsidP="00C14386">
            <w:pPr>
              <w:pStyle w:val="TAC"/>
              <w:rPr>
                <w:color w:val="000000" w:themeColor="text1"/>
              </w:rPr>
            </w:pPr>
            <w:r w:rsidRPr="00540942">
              <w:rPr>
                <w:color w:val="000000" w:themeColor="text1"/>
              </w:rPr>
              <w:t>0.8770</w:t>
            </w:r>
          </w:p>
        </w:tc>
      </w:tr>
      <w:tr w:rsidR="00352348" w:rsidRPr="00122984" w14:paraId="3704A5D4"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EF2E8A9" w14:textId="77777777" w:rsidR="00352348" w:rsidRPr="00540942" w:rsidRDefault="00352348" w:rsidP="00C14386">
            <w:pPr>
              <w:pStyle w:val="TAC"/>
              <w:rPr>
                <w:b/>
                <w:bCs/>
                <w:color w:val="000000" w:themeColor="text1"/>
              </w:rPr>
            </w:pPr>
            <w:r w:rsidRPr="00540942">
              <w:rPr>
                <w:b/>
                <w:bCs/>
                <w:color w:val="000000" w:themeColor="text1"/>
                <w:szCs w:val="18"/>
              </w:rPr>
              <w:t>3</w:t>
            </w:r>
          </w:p>
        </w:tc>
        <w:tc>
          <w:tcPr>
            <w:tcW w:w="0" w:type="auto"/>
            <w:tcBorders>
              <w:top w:val="single" w:sz="4" w:space="0" w:color="auto"/>
              <w:left w:val="double" w:sz="4" w:space="0" w:color="auto"/>
              <w:bottom w:val="single" w:sz="4" w:space="0" w:color="auto"/>
              <w:right w:val="single" w:sz="4" w:space="0" w:color="auto"/>
            </w:tcBorders>
          </w:tcPr>
          <w:p w14:paraId="47D486FE" w14:textId="77777777" w:rsidR="00352348" w:rsidRPr="00540942" w:rsidRDefault="00352348" w:rsidP="00C14386">
            <w:pPr>
              <w:pStyle w:val="TAC"/>
              <w:rPr>
                <w:color w:val="000000" w:themeColor="text1"/>
              </w:rPr>
            </w:pPr>
            <w:r w:rsidRPr="00540942">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tcPr>
          <w:p w14:paraId="3F4B91D2" w14:textId="77777777" w:rsidR="00352348" w:rsidRPr="00540942" w:rsidRDefault="00352348" w:rsidP="00C14386">
            <w:pPr>
              <w:pStyle w:val="TAC"/>
              <w:rPr>
                <w:color w:val="000000" w:themeColor="text1"/>
              </w:rPr>
            </w:pPr>
            <w:r w:rsidRPr="00540942">
              <w:rPr>
                <w:color w:val="000000" w:themeColor="text1"/>
                <w:lang w:val="pt-BR"/>
              </w:rPr>
              <w:t>378</w:t>
            </w:r>
          </w:p>
        </w:tc>
        <w:tc>
          <w:tcPr>
            <w:tcW w:w="1983" w:type="dxa"/>
            <w:tcBorders>
              <w:top w:val="single" w:sz="4" w:space="0" w:color="auto"/>
              <w:left w:val="single" w:sz="4" w:space="0" w:color="auto"/>
              <w:bottom w:val="single" w:sz="4" w:space="0" w:color="auto"/>
              <w:right w:val="single" w:sz="4" w:space="0" w:color="auto"/>
            </w:tcBorders>
          </w:tcPr>
          <w:p w14:paraId="5125ED12" w14:textId="77777777" w:rsidR="00352348" w:rsidRPr="00540942" w:rsidRDefault="00352348" w:rsidP="00C14386">
            <w:pPr>
              <w:pStyle w:val="TAC"/>
              <w:rPr>
                <w:color w:val="000000" w:themeColor="text1"/>
              </w:rPr>
            </w:pPr>
            <w:r w:rsidRPr="00540942">
              <w:rPr>
                <w:color w:val="000000" w:themeColor="text1"/>
              </w:rPr>
              <w:t>1.4766</w:t>
            </w:r>
          </w:p>
        </w:tc>
      </w:tr>
      <w:tr w:rsidR="00352348" w:rsidRPr="00122984" w14:paraId="716FDD51"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85A8B22" w14:textId="77777777" w:rsidR="00352348" w:rsidRPr="00540942" w:rsidRDefault="00352348" w:rsidP="00C14386">
            <w:pPr>
              <w:pStyle w:val="TAC"/>
              <w:rPr>
                <w:b/>
                <w:bCs/>
                <w:color w:val="000000" w:themeColor="text1"/>
              </w:rPr>
            </w:pPr>
            <w:r w:rsidRPr="00540942">
              <w:rPr>
                <w:b/>
                <w:bCs/>
                <w:color w:val="000000" w:themeColor="text1"/>
                <w:szCs w:val="18"/>
              </w:rPr>
              <w:t>4</w:t>
            </w:r>
          </w:p>
        </w:tc>
        <w:tc>
          <w:tcPr>
            <w:tcW w:w="0" w:type="auto"/>
            <w:tcBorders>
              <w:top w:val="single" w:sz="4" w:space="0" w:color="auto"/>
              <w:left w:val="double" w:sz="4" w:space="0" w:color="auto"/>
              <w:bottom w:val="single" w:sz="4" w:space="0" w:color="auto"/>
              <w:right w:val="single" w:sz="4" w:space="0" w:color="auto"/>
            </w:tcBorders>
          </w:tcPr>
          <w:p w14:paraId="54987E61" w14:textId="77777777" w:rsidR="00352348" w:rsidRPr="00540942" w:rsidRDefault="00352348" w:rsidP="00C14386">
            <w:pPr>
              <w:pStyle w:val="TAC"/>
              <w:rPr>
                <w:color w:val="000000" w:themeColor="text1"/>
              </w:rPr>
            </w:pPr>
            <w:r w:rsidRPr="00540942">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tcPr>
          <w:p w14:paraId="79351FB5" w14:textId="77777777" w:rsidR="00352348" w:rsidRPr="00540942" w:rsidRDefault="00352348" w:rsidP="00C14386">
            <w:pPr>
              <w:pStyle w:val="TAC"/>
              <w:rPr>
                <w:color w:val="000000" w:themeColor="text1"/>
              </w:rPr>
            </w:pPr>
            <w:r w:rsidRPr="00540942">
              <w:rPr>
                <w:color w:val="000000" w:themeColor="text1"/>
                <w:lang w:val="pt-BR"/>
              </w:rPr>
              <w:t>490</w:t>
            </w:r>
          </w:p>
        </w:tc>
        <w:tc>
          <w:tcPr>
            <w:tcW w:w="1983" w:type="dxa"/>
            <w:tcBorders>
              <w:top w:val="single" w:sz="4" w:space="0" w:color="auto"/>
              <w:left w:val="single" w:sz="4" w:space="0" w:color="auto"/>
              <w:bottom w:val="single" w:sz="4" w:space="0" w:color="auto"/>
              <w:right w:val="single" w:sz="4" w:space="0" w:color="auto"/>
            </w:tcBorders>
          </w:tcPr>
          <w:p w14:paraId="060E661B" w14:textId="77777777" w:rsidR="00352348" w:rsidRPr="00540942" w:rsidRDefault="00352348" w:rsidP="00C14386">
            <w:pPr>
              <w:pStyle w:val="TAC"/>
              <w:rPr>
                <w:color w:val="000000" w:themeColor="text1"/>
              </w:rPr>
            </w:pPr>
            <w:r w:rsidRPr="00540942">
              <w:rPr>
                <w:color w:val="000000" w:themeColor="text1"/>
              </w:rPr>
              <w:t>1.9141</w:t>
            </w:r>
          </w:p>
        </w:tc>
      </w:tr>
      <w:tr w:rsidR="00352348" w:rsidRPr="00122984" w14:paraId="00FEF576"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8A5F83" w14:textId="77777777" w:rsidR="00352348" w:rsidRPr="00540942" w:rsidRDefault="00352348" w:rsidP="00C14386">
            <w:pPr>
              <w:pStyle w:val="TAC"/>
              <w:rPr>
                <w:b/>
                <w:bCs/>
                <w:color w:val="000000" w:themeColor="text1"/>
              </w:rPr>
            </w:pPr>
            <w:r w:rsidRPr="00540942">
              <w:rPr>
                <w:b/>
                <w:bCs/>
                <w:color w:val="000000" w:themeColor="text1"/>
                <w:szCs w:val="18"/>
              </w:rPr>
              <w:t>5</w:t>
            </w:r>
          </w:p>
        </w:tc>
        <w:tc>
          <w:tcPr>
            <w:tcW w:w="0" w:type="auto"/>
            <w:tcBorders>
              <w:top w:val="single" w:sz="4" w:space="0" w:color="auto"/>
              <w:left w:val="double" w:sz="4" w:space="0" w:color="auto"/>
              <w:bottom w:val="single" w:sz="4" w:space="0" w:color="auto"/>
              <w:right w:val="single" w:sz="4" w:space="0" w:color="auto"/>
            </w:tcBorders>
          </w:tcPr>
          <w:p w14:paraId="367F24CB" w14:textId="77777777" w:rsidR="00352348" w:rsidRPr="00540942" w:rsidRDefault="00352348" w:rsidP="00C14386">
            <w:pPr>
              <w:pStyle w:val="TAC"/>
              <w:rPr>
                <w:color w:val="000000" w:themeColor="text1"/>
              </w:rPr>
            </w:pPr>
            <w:r w:rsidRPr="00540942">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tcPr>
          <w:p w14:paraId="46B3517E" w14:textId="77777777" w:rsidR="00352348" w:rsidRPr="00540942" w:rsidRDefault="00352348" w:rsidP="00C14386">
            <w:pPr>
              <w:pStyle w:val="TAC"/>
              <w:rPr>
                <w:color w:val="000000" w:themeColor="text1"/>
              </w:rPr>
            </w:pPr>
            <w:r w:rsidRPr="00540942">
              <w:rPr>
                <w:color w:val="000000" w:themeColor="text1"/>
                <w:lang w:val="pt-BR"/>
              </w:rPr>
              <w:t>616</w:t>
            </w:r>
          </w:p>
        </w:tc>
        <w:tc>
          <w:tcPr>
            <w:tcW w:w="1983" w:type="dxa"/>
            <w:tcBorders>
              <w:top w:val="single" w:sz="4" w:space="0" w:color="auto"/>
              <w:left w:val="single" w:sz="4" w:space="0" w:color="auto"/>
              <w:bottom w:val="single" w:sz="4" w:space="0" w:color="auto"/>
              <w:right w:val="single" w:sz="4" w:space="0" w:color="auto"/>
            </w:tcBorders>
          </w:tcPr>
          <w:p w14:paraId="684A2F21" w14:textId="77777777" w:rsidR="00352348" w:rsidRPr="00540942" w:rsidRDefault="00352348" w:rsidP="00C14386">
            <w:pPr>
              <w:pStyle w:val="TAC"/>
              <w:rPr>
                <w:color w:val="000000" w:themeColor="text1"/>
              </w:rPr>
            </w:pPr>
            <w:r w:rsidRPr="00540942">
              <w:rPr>
                <w:color w:val="000000" w:themeColor="text1"/>
              </w:rPr>
              <w:t>2.4063</w:t>
            </w:r>
          </w:p>
        </w:tc>
      </w:tr>
      <w:tr w:rsidR="00352348" w:rsidRPr="00122984" w14:paraId="0DC42671"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01B55A1" w14:textId="77777777" w:rsidR="00352348" w:rsidRPr="00540942" w:rsidRDefault="00352348" w:rsidP="00C14386">
            <w:pPr>
              <w:pStyle w:val="TAC"/>
              <w:rPr>
                <w:b/>
                <w:bCs/>
                <w:color w:val="000000" w:themeColor="text1"/>
              </w:rPr>
            </w:pPr>
            <w:r w:rsidRPr="00540942">
              <w:rPr>
                <w:b/>
                <w:bCs/>
                <w:color w:val="000000" w:themeColor="text1"/>
                <w:szCs w:val="18"/>
              </w:rPr>
              <w:t>6</w:t>
            </w:r>
          </w:p>
        </w:tc>
        <w:tc>
          <w:tcPr>
            <w:tcW w:w="0" w:type="auto"/>
            <w:tcBorders>
              <w:top w:val="single" w:sz="4" w:space="0" w:color="auto"/>
              <w:left w:val="double" w:sz="4" w:space="0" w:color="auto"/>
              <w:bottom w:val="single" w:sz="4" w:space="0" w:color="auto"/>
              <w:right w:val="single" w:sz="4" w:space="0" w:color="auto"/>
            </w:tcBorders>
          </w:tcPr>
          <w:p w14:paraId="43B0F04F" w14:textId="77777777" w:rsidR="00352348" w:rsidRPr="00540942" w:rsidRDefault="00352348" w:rsidP="00C14386">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75FFDE70" w14:textId="77777777" w:rsidR="00352348" w:rsidRPr="00540942" w:rsidRDefault="00352348" w:rsidP="00C14386">
            <w:pPr>
              <w:pStyle w:val="TAC"/>
              <w:rPr>
                <w:color w:val="000000" w:themeColor="text1"/>
              </w:rPr>
            </w:pPr>
            <w:r w:rsidRPr="00540942">
              <w:rPr>
                <w:color w:val="000000" w:themeColor="text1"/>
                <w:lang w:val="pt-BR"/>
              </w:rPr>
              <w:t>466</w:t>
            </w:r>
          </w:p>
        </w:tc>
        <w:tc>
          <w:tcPr>
            <w:tcW w:w="1983" w:type="dxa"/>
            <w:tcBorders>
              <w:top w:val="single" w:sz="4" w:space="0" w:color="auto"/>
              <w:left w:val="single" w:sz="4" w:space="0" w:color="auto"/>
              <w:bottom w:val="single" w:sz="4" w:space="0" w:color="auto"/>
              <w:right w:val="single" w:sz="4" w:space="0" w:color="auto"/>
            </w:tcBorders>
          </w:tcPr>
          <w:p w14:paraId="7405636C" w14:textId="77777777" w:rsidR="00352348" w:rsidRPr="00540942" w:rsidRDefault="00352348" w:rsidP="00C14386">
            <w:pPr>
              <w:pStyle w:val="TAC"/>
              <w:rPr>
                <w:color w:val="000000" w:themeColor="text1"/>
              </w:rPr>
            </w:pPr>
            <w:r w:rsidRPr="00540942">
              <w:rPr>
                <w:color w:val="000000" w:themeColor="text1"/>
              </w:rPr>
              <w:t>2.7305</w:t>
            </w:r>
          </w:p>
        </w:tc>
      </w:tr>
      <w:tr w:rsidR="00352348" w:rsidRPr="00122984" w14:paraId="3EEEA210"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903686F" w14:textId="77777777" w:rsidR="00352348" w:rsidRPr="00540942" w:rsidRDefault="00352348" w:rsidP="00C14386">
            <w:pPr>
              <w:pStyle w:val="TAC"/>
              <w:rPr>
                <w:b/>
                <w:bCs/>
                <w:color w:val="000000" w:themeColor="text1"/>
              </w:rPr>
            </w:pPr>
            <w:r w:rsidRPr="00540942">
              <w:rPr>
                <w:b/>
                <w:bCs/>
                <w:color w:val="000000" w:themeColor="text1"/>
                <w:szCs w:val="18"/>
              </w:rPr>
              <w:t>7</w:t>
            </w:r>
          </w:p>
        </w:tc>
        <w:tc>
          <w:tcPr>
            <w:tcW w:w="0" w:type="auto"/>
            <w:tcBorders>
              <w:top w:val="single" w:sz="4" w:space="0" w:color="auto"/>
              <w:left w:val="double" w:sz="4" w:space="0" w:color="auto"/>
              <w:bottom w:val="single" w:sz="4" w:space="0" w:color="auto"/>
              <w:right w:val="single" w:sz="4" w:space="0" w:color="auto"/>
            </w:tcBorders>
          </w:tcPr>
          <w:p w14:paraId="52CA4AAE" w14:textId="77777777" w:rsidR="00352348" w:rsidRPr="00540942" w:rsidRDefault="00352348" w:rsidP="00C14386">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359FE5AE" w14:textId="77777777" w:rsidR="00352348" w:rsidRPr="00540942" w:rsidRDefault="00352348" w:rsidP="00C14386">
            <w:pPr>
              <w:pStyle w:val="TAC"/>
              <w:rPr>
                <w:color w:val="000000" w:themeColor="text1"/>
              </w:rPr>
            </w:pPr>
            <w:r w:rsidRPr="00540942">
              <w:rPr>
                <w:color w:val="000000" w:themeColor="text1"/>
                <w:lang w:val="pt-BR"/>
              </w:rPr>
              <w:t>517</w:t>
            </w:r>
          </w:p>
        </w:tc>
        <w:tc>
          <w:tcPr>
            <w:tcW w:w="1983" w:type="dxa"/>
            <w:tcBorders>
              <w:top w:val="single" w:sz="4" w:space="0" w:color="auto"/>
              <w:left w:val="single" w:sz="4" w:space="0" w:color="auto"/>
              <w:bottom w:val="single" w:sz="4" w:space="0" w:color="auto"/>
              <w:right w:val="single" w:sz="4" w:space="0" w:color="auto"/>
            </w:tcBorders>
          </w:tcPr>
          <w:p w14:paraId="523B1056" w14:textId="77777777" w:rsidR="00352348" w:rsidRPr="00540942" w:rsidRDefault="00352348" w:rsidP="00C14386">
            <w:pPr>
              <w:pStyle w:val="TAC"/>
              <w:rPr>
                <w:color w:val="000000" w:themeColor="text1"/>
              </w:rPr>
            </w:pPr>
            <w:r w:rsidRPr="00540942">
              <w:rPr>
                <w:color w:val="000000" w:themeColor="text1"/>
              </w:rPr>
              <w:t>3.0293</w:t>
            </w:r>
          </w:p>
        </w:tc>
      </w:tr>
      <w:tr w:rsidR="00352348" w:rsidRPr="00122984" w14:paraId="38EF2B40"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CC0C16" w14:textId="77777777" w:rsidR="00352348" w:rsidRPr="00540942" w:rsidRDefault="00352348" w:rsidP="00C14386">
            <w:pPr>
              <w:pStyle w:val="TAC"/>
              <w:rPr>
                <w:b/>
                <w:bCs/>
                <w:color w:val="000000" w:themeColor="text1"/>
              </w:rPr>
            </w:pPr>
            <w:r w:rsidRPr="00540942">
              <w:rPr>
                <w:b/>
                <w:bCs/>
                <w:color w:val="000000" w:themeColor="text1"/>
                <w:szCs w:val="18"/>
              </w:rPr>
              <w:t>8</w:t>
            </w:r>
          </w:p>
        </w:tc>
        <w:tc>
          <w:tcPr>
            <w:tcW w:w="0" w:type="auto"/>
            <w:tcBorders>
              <w:top w:val="single" w:sz="4" w:space="0" w:color="auto"/>
              <w:left w:val="double" w:sz="4" w:space="0" w:color="auto"/>
              <w:bottom w:val="single" w:sz="4" w:space="0" w:color="auto"/>
              <w:right w:val="single" w:sz="4" w:space="0" w:color="auto"/>
            </w:tcBorders>
          </w:tcPr>
          <w:p w14:paraId="25F8A4C0" w14:textId="77777777" w:rsidR="00352348" w:rsidRPr="00540942" w:rsidRDefault="00352348" w:rsidP="00C14386">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4ED51DC9" w14:textId="77777777" w:rsidR="00352348" w:rsidRPr="00540942" w:rsidRDefault="00352348" w:rsidP="00C14386">
            <w:pPr>
              <w:pStyle w:val="TAC"/>
              <w:rPr>
                <w:color w:val="000000" w:themeColor="text1"/>
              </w:rPr>
            </w:pPr>
            <w:r w:rsidRPr="00540942">
              <w:rPr>
                <w:color w:val="000000" w:themeColor="text1"/>
                <w:lang w:val="pt-BR"/>
              </w:rPr>
              <w:t>567</w:t>
            </w:r>
          </w:p>
        </w:tc>
        <w:tc>
          <w:tcPr>
            <w:tcW w:w="1983" w:type="dxa"/>
            <w:tcBorders>
              <w:top w:val="single" w:sz="4" w:space="0" w:color="auto"/>
              <w:left w:val="single" w:sz="4" w:space="0" w:color="auto"/>
              <w:bottom w:val="single" w:sz="4" w:space="0" w:color="auto"/>
              <w:right w:val="single" w:sz="4" w:space="0" w:color="auto"/>
            </w:tcBorders>
          </w:tcPr>
          <w:p w14:paraId="60E47F29" w14:textId="77777777" w:rsidR="00352348" w:rsidRPr="00540942" w:rsidRDefault="00352348" w:rsidP="00C14386">
            <w:pPr>
              <w:pStyle w:val="TAC"/>
              <w:rPr>
                <w:color w:val="000000" w:themeColor="text1"/>
              </w:rPr>
            </w:pPr>
            <w:r w:rsidRPr="00540942">
              <w:rPr>
                <w:color w:val="000000" w:themeColor="text1"/>
              </w:rPr>
              <w:t>3.3223</w:t>
            </w:r>
          </w:p>
        </w:tc>
      </w:tr>
      <w:tr w:rsidR="00352348" w:rsidRPr="00122984" w14:paraId="4407712B"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A5B0A8B" w14:textId="77777777" w:rsidR="00352348" w:rsidRPr="00540942" w:rsidRDefault="00352348" w:rsidP="00C14386">
            <w:pPr>
              <w:pStyle w:val="TAC"/>
              <w:rPr>
                <w:b/>
                <w:bCs/>
                <w:color w:val="000000" w:themeColor="text1"/>
              </w:rPr>
            </w:pPr>
            <w:r w:rsidRPr="00540942">
              <w:rPr>
                <w:b/>
                <w:bCs/>
                <w:color w:val="000000" w:themeColor="text1"/>
                <w:szCs w:val="18"/>
              </w:rPr>
              <w:t>9</w:t>
            </w:r>
          </w:p>
        </w:tc>
        <w:tc>
          <w:tcPr>
            <w:tcW w:w="0" w:type="auto"/>
            <w:tcBorders>
              <w:top w:val="single" w:sz="4" w:space="0" w:color="auto"/>
              <w:left w:val="double" w:sz="4" w:space="0" w:color="auto"/>
              <w:bottom w:val="single" w:sz="4" w:space="0" w:color="auto"/>
              <w:right w:val="single" w:sz="4" w:space="0" w:color="auto"/>
            </w:tcBorders>
          </w:tcPr>
          <w:p w14:paraId="21B05D99" w14:textId="77777777" w:rsidR="00352348" w:rsidRPr="00540942" w:rsidRDefault="00352348" w:rsidP="00C14386">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06038E07" w14:textId="77777777" w:rsidR="00352348" w:rsidRPr="00540942" w:rsidRDefault="00352348" w:rsidP="00C14386">
            <w:pPr>
              <w:pStyle w:val="TAC"/>
              <w:rPr>
                <w:color w:val="000000" w:themeColor="text1"/>
              </w:rPr>
            </w:pPr>
            <w:r w:rsidRPr="00540942">
              <w:rPr>
                <w:color w:val="000000" w:themeColor="text1"/>
                <w:lang w:val="pt-BR"/>
              </w:rPr>
              <w:t>616</w:t>
            </w:r>
          </w:p>
        </w:tc>
        <w:tc>
          <w:tcPr>
            <w:tcW w:w="1983" w:type="dxa"/>
            <w:tcBorders>
              <w:top w:val="single" w:sz="4" w:space="0" w:color="auto"/>
              <w:left w:val="single" w:sz="4" w:space="0" w:color="auto"/>
              <w:bottom w:val="single" w:sz="4" w:space="0" w:color="auto"/>
              <w:right w:val="single" w:sz="4" w:space="0" w:color="auto"/>
            </w:tcBorders>
          </w:tcPr>
          <w:p w14:paraId="516C550B" w14:textId="77777777" w:rsidR="00352348" w:rsidRPr="00540942" w:rsidRDefault="00352348" w:rsidP="00C14386">
            <w:pPr>
              <w:pStyle w:val="TAC"/>
              <w:rPr>
                <w:color w:val="000000" w:themeColor="text1"/>
              </w:rPr>
            </w:pPr>
            <w:r w:rsidRPr="00540942">
              <w:rPr>
                <w:color w:val="000000" w:themeColor="text1"/>
              </w:rPr>
              <w:t>3.6094</w:t>
            </w:r>
          </w:p>
        </w:tc>
      </w:tr>
      <w:tr w:rsidR="00352348" w:rsidRPr="00122984" w14:paraId="001D269F"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8D6738" w14:textId="77777777" w:rsidR="00352348" w:rsidRPr="00540942" w:rsidRDefault="00352348" w:rsidP="00C14386">
            <w:pPr>
              <w:pStyle w:val="TAC"/>
              <w:rPr>
                <w:b/>
                <w:bCs/>
                <w:color w:val="000000" w:themeColor="text1"/>
              </w:rPr>
            </w:pPr>
            <w:r w:rsidRPr="00540942">
              <w:rPr>
                <w:b/>
                <w:bCs/>
                <w:color w:val="000000" w:themeColor="text1"/>
                <w:szCs w:val="18"/>
              </w:rPr>
              <w:t>10</w:t>
            </w:r>
          </w:p>
        </w:tc>
        <w:tc>
          <w:tcPr>
            <w:tcW w:w="0" w:type="auto"/>
            <w:tcBorders>
              <w:top w:val="single" w:sz="4" w:space="0" w:color="auto"/>
              <w:left w:val="double" w:sz="4" w:space="0" w:color="auto"/>
              <w:bottom w:val="single" w:sz="4" w:space="0" w:color="auto"/>
              <w:right w:val="single" w:sz="4" w:space="0" w:color="auto"/>
            </w:tcBorders>
          </w:tcPr>
          <w:p w14:paraId="07BDBF11" w14:textId="77777777" w:rsidR="00352348" w:rsidRPr="00540942" w:rsidRDefault="00352348" w:rsidP="00C14386">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15579C10" w14:textId="77777777" w:rsidR="00352348" w:rsidRPr="00540942" w:rsidRDefault="00352348" w:rsidP="00C14386">
            <w:pPr>
              <w:pStyle w:val="TAC"/>
              <w:rPr>
                <w:color w:val="000000" w:themeColor="text1"/>
              </w:rPr>
            </w:pPr>
            <w:r w:rsidRPr="00540942">
              <w:rPr>
                <w:color w:val="000000" w:themeColor="text1"/>
                <w:lang w:val="pt-BR"/>
              </w:rPr>
              <w:t>666</w:t>
            </w:r>
          </w:p>
        </w:tc>
        <w:tc>
          <w:tcPr>
            <w:tcW w:w="1983" w:type="dxa"/>
            <w:tcBorders>
              <w:top w:val="single" w:sz="4" w:space="0" w:color="auto"/>
              <w:left w:val="single" w:sz="4" w:space="0" w:color="auto"/>
              <w:bottom w:val="single" w:sz="4" w:space="0" w:color="auto"/>
              <w:right w:val="single" w:sz="4" w:space="0" w:color="auto"/>
            </w:tcBorders>
          </w:tcPr>
          <w:p w14:paraId="5D0ABDB8" w14:textId="77777777" w:rsidR="00352348" w:rsidRPr="00540942" w:rsidRDefault="00352348" w:rsidP="00C14386">
            <w:pPr>
              <w:pStyle w:val="TAC"/>
              <w:rPr>
                <w:color w:val="000000" w:themeColor="text1"/>
              </w:rPr>
            </w:pPr>
            <w:r w:rsidRPr="00540942">
              <w:rPr>
                <w:color w:val="000000" w:themeColor="text1"/>
              </w:rPr>
              <w:t>3.9023</w:t>
            </w:r>
          </w:p>
        </w:tc>
      </w:tr>
      <w:tr w:rsidR="00352348" w:rsidRPr="00122984" w14:paraId="0D8471C6"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95F4F04" w14:textId="77777777" w:rsidR="00352348" w:rsidRPr="00540942" w:rsidRDefault="00352348" w:rsidP="00C14386">
            <w:pPr>
              <w:pStyle w:val="TAC"/>
              <w:rPr>
                <w:b/>
                <w:bCs/>
                <w:color w:val="000000" w:themeColor="text1"/>
              </w:rPr>
            </w:pPr>
            <w:r w:rsidRPr="00540942">
              <w:rPr>
                <w:b/>
                <w:bCs/>
                <w:color w:val="000000" w:themeColor="text1"/>
                <w:szCs w:val="18"/>
              </w:rPr>
              <w:t>11</w:t>
            </w:r>
          </w:p>
        </w:tc>
        <w:tc>
          <w:tcPr>
            <w:tcW w:w="0" w:type="auto"/>
            <w:tcBorders>
              <w:top w:val="single" w:sz="4" w:space="0" w:color="auto"/>
              <w:left w:val="double" w:sz="4" w:space="0" w:color="auto"/>
              <w:bottom w:val="single" w:sz="4" w:space="0" w:color="auto"/>
              <w:right w:val="single" w:sz="4" w:space="0" w:color="auto"/>
            </w:tcBorders>
          </w:tcPr>
          <w:p w14:paraId="58674191" w14:textId="77777777" w:rsidR="00352348" w:rsidRPr="00540942" w:rsidRDefault="00352348" w:rsidP="00C14386">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0C4B3C4F" w14:textId="77777777" w:rsidR="00352348" w:rsidRPr="00540942" w:rsidRDefault="00352348" w:rsidP="00C14386">
            <w:pPr>
              <w:pStyle w:val="TAC"/>
              <w:rPr>
                <w:color w:val="000000" w:themeColor="text1"/>
              </w:rPr>
            </w:pPr>
            <w:r w:rsidRPr="00540942">
              <w:rPr>
                <w:color w:val="000000" w:themeColor="text1"/>
                <w:lang w:val="pt-BR"/>
              </w:rPr>
              <w:t>719</w:t>
            </w:r>
          </w:p>
        </w:tc>
        <w:tc>
          <w:tcPr>
            <w:tcW w:w="1983" w:type="dxa"/>
            <w:tcBorders>
              <w:top w:val="single" w:sz="4" w:space="0" w:color="auto"/>
              <w:left w:val="single" w:sz="4" w:space="0" w:color="auto"/>
              <w:bottom w:val="single" w:sz="4" w:space="0" w:color="auto"/>
              <w:right w:val="single" w:sz="4" w:space="0" w:color="auto"/>
            </w:tcBorders>
          </w:tcPr>
          <w:p w14:paraId="3D555401" w14:textId="77777777" w:rsidR="00352348" w:rsidRPr="00540942" w:rsidRDefault="00352348" w:rsidP="00C14386">
            <w:pPr>
              <w:pStyle w:val="TAC"/>
              <w:rPr>
                <w:color w:val="000000" w:themeColor="text1"/>
              </w:rPr>
            </w:pPr>
            <w:r w:rsidRPr="00540942">
              <w:rPr>
                <w:color w:val="000000" w:themeColor="text1"/>
              </w:rPr>
              <w:t>4.2129</w:t>
            </w:r>
          </w:p>
        </w:tc>
      </w:tr>
      <w:tr w:rsidR="00352348" w:rsidRPr="00122984" w14:paraId="2F39FDE7"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D0D7061" w14:textId="77777777" w:rsidR="00352348" w:rsidRPr="00540942" w:rsidRDefault="00352348" w:rsidP="00C14386">
            <w:pPr>
              <w:pStyle w:val="TAC"/>
              <w:rPr>
                <w:b/>
                <w:bCs/>
                <w:color w:val="000000" w:themeColor="text1"/>
              </w:rPr>
            </w:pPr>
            <w:r w:rsidRPr="00540942">
              <w:rPr>
                <w:b/>
                <w:bCs/>
                <w:color w:val="000000" w:themeColor="text1"/>
                <w:szCs w:val="18"/>
              </w:rPr>
              <w:t>12</w:t>
            </w:r>
          </w:p>
        </w:tc>
        <w:tc>
          <w:tcPr>
            <w:tcW w:w="0" w:type="auto"/>
            <w:tcBorders>
              <w:top w:val="single" w:sz="4" w:space="0" w:color="auto"/>
              <w:left w:val="double" w:sz="4" w:space="0" w:color="auto"/>
              <w:bottom w:val="single" w:sz="4" w:space="0" w:color="auto"/>
              <w:right w:val="single" w:sz="4" w:space="0" w:color="auto"/>
            </w:tcBorders>
          </w:tcPr>
          <w:p w14:paraId="779CFC99" w14:textId="77777777" w:rsidR="00352348" w:rsidRPr="00540942" w:rsidRDefault="00352348" w:rsidP="00C14386">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5C935EBC" w14:textId="77777777" w:rsidR="00352348" w:rsidRPr="00540942" w:rsidRDefault="00352348" w:rsidP="00C14386">
            <w:pPr>
              <w:pStyle w:val="TAC"/>
              <w:rPr>
                <w:color w:val="000000" w:themeColor="text1"/>
              </w:rPr>
            </w:pPr>
            <w:r w:rsidRPr="00540942">
              <w:rPr>
                <w:color w:val="000000" w:themeColor="text1"/>
                <w:lang w:val="pt-BR"/>
              </w:rPr>
              <w:t>772</w:t>
            </w:r>
          </w:p>
        </w:tc>
        <w:tc>
          <w:tcPr>
            <w:tcW w:w="1983" w:type="dxa"/>
            <w:tcBorders>
              <w:top w:val="single" w:sz="4" w:space="0" w:color="auto"/>
              <w:left w:val="single" w:sz="4" w:space="0" w:color="auto"/>
              <w:bottom w:val="single" w:sz="4" w:space="0" w:color="auto"/>
              <w:right w:val="single" w:sz="4" w:space="0" w:color="auto"/>
            </w:tcBorders>
          </w:tcPr>
          <w:p w14:paraId="1CA63488" w14:textId="77777777" w:rsidR="00352348" w:rsidRPr="00540942" w:rsidRDefault="00352348" w:rsidP="00C14386">
            <w:pPr>
              <w:pStyle w:val="TAC"/>
              <w:rPr>
                <w:color w:val="000000" w:themeColor="text1"/>
              </w:rPr>
            </w:pPr>
            <w:r w:rsidRPr="00540942">
              <w:rPr>
                <w:color w:val="000000" w:themeColor="text1"/>
              </w:rPr>
              <w:t>4.5234</w:t>
            </w:r>
          </w:p>
        </w:tc>
      </w:tr>
      <w:tr w:rsidR="00352348" w:rsidRPr="00122984" w14:paraId="272CD8F7"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CE5F1B" w14:textId="77777777" w:rsidR="00352348" w:rsidRPr="00540942" w:rsidRDefault="00352348" w:rsidP="00C14386">
            <w:pPr>
              <w:pStyle w:val="TAC"/>
              <w:rPr>
                <w:b/>
                <w:bCs/>
                <w:color w:val="000000" w:themeColor="text1"/>
              </w:rPr>
            </w:pPr>
            <w:r w:rsidRPr="00540942">
              <w:rPr>
                <w:b/>
                <w:bCs/>
                <w:color w:val="000000" w:themeColor="text1"/>
                <w:szCs w:val="18"/>
              </w:rPr>
              <w:t>13</w:t>
            </w:r>
          </w:p>
        </w:tc>
        <w:tc>
          <w:tcPr>
            <w:tcW w:w="0" w:type="auto"/>
            <w:tcBorders>
              <w:top w:val="single" w:sz="4" w:space="0" w:color="auto"/>
              <w:left w:val="double" w:sz="4" w:space="0" w:color="auto"/>
              <w:bottom w:val="single" w:sz="4" w:space="0" w:color="auto"/>
              <w:right w:val="single" w:sz="4" w:space="0" w:color="auto"/>
            </w:tcBorders>
          </w:tcPr>
          <w:p w14:paraId="2E2386FF" w14:textId="77777777" w:rsidR="00352348" w:rsidRPr="00540942" w:rsidRDefault="00352348" w:rsidP="00C14386">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23FEA59A" w14:textId="77777777" w:rsidR="00352348" w:rsidRPr="00540942" w:rsidRDefault="00352348" w:rsidP="00C14386">
            <w:pPr>
              <w:pStyle w:val="TAC"/>
              <w:rPr>
                <w:color w:val="000000" w:themeColor="text1"/>
              </w:rPr>
            </w:pPr>
            <w:r w:rsidRPr="00540942">
              <w:rPr>
                <w:color w:val="000000" w:themeColor="text1"/>
                <w:lang w:val="pt-BR"/>
              </w:rPr>
              <w:t>822</w:t>
            </w:r>
          </w:p>
        </w:tc>
        <w:tc>
          <w:tcPr>
            <w:tcW w:w="1983" w:type="dxa"/>
            <w:tcBorders>
              <w:top w:val="single" w:sz="4" w:space="0" w:color="auto"/>
              <w:left w:val="single" w:sz="4" w:space="0" w:color="auto"/>
              <w:bottom w:val="single" w:sz="4" w:space="0" w:color="auto"/>
              <w:right w:val="single" w:sz="4" w:space="0" w:color="auto"/>
            </w:tcBorders>
          </w:tcPr>
          <w:p w14:paraId="7B23CAED" w14:textId="77777777" w:rsidR="00352348" w:rsidRPr="00540942" w:rsidRDefault="00352348" w:rsidP="00C14386">
            <w:pPr>
              <w:pStyle w:val="TAC"/>
              <w:rPr>
                <w:color w:val="000000" w:themeColor="text1"/>
              </w:rPr>
            </w:pPr>
            <w:r w:rsidRPr="00540942">
              <w:rPr>
                <w:color w:val="000000" w:themeColor="text1"/>
              </w:rPr>
              <w:t>4.8164</w:t>
            </w:r>
          </w:p>
        </w:tc>
      </w:tr>
      <w:tr w:rsidR="00352348" w:rsidRPr="00122984" w14:paraId="5FEA0850"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E8C40BC" w14:textId="77777777" w:rsidR="00352348" w:rsidRPr="00540942" w:rsidRDefault="00352348" w:rsidP="00C14386">
            <w:pPr>
              <w:pStyle w:val="TAC"/>
              <w:rPr>
                <w:b/>
                <w:bCs/>
                <w:color w:val="000000" w:themeColor="text1"/>
              </w:rPr>
            </w:pPr>
            <w:r w:rsidRPr="00540942">
              <w:rPr>
                <w:b/>
                <w:bCs/>
                <w:color w:val="000000" w:themeColor="text1"/>
                <w:szCs w:val="18"/>
              </w:rPr>
              <w:t>14</w:t>
            </w:r>
          </w:p>
        </w:tc>
        <w:tc>
          <w:tcPr>
            <w:tcW w:w="0" w:type="auto"/>
            <w:tcBorders>
              <w:top w:val="single" w:sz="4" w:space="0" w:color="auto"/>
              <w:left w:val="double" w:sz="4" w:space="0" w:color="auto"/>
              <w:bottom w:val="single" w:sz="4" w:space="0" w:color="auto"/>
              <w:right w:val="single" w:sz="4" w:space="0" w:color="auto"/>
            </w:tcBorders>
          </w:tcPr>
          <w:p w14:paraId="659C77A9" w14:textId="77777777" w:rsidR="00352348" w:rsidRPr="00540942" w:rsidRDefault="00352348" w:rsidP="00C14386">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3EA788E7" w14:textId="77777777" w:rsidR="00352348" w:rsidRPr="00540942" w:rsidRDefault="00352348" w:rsidP="00C14386">
            <w:pPr>
              <w:pStyle w:val="TAC"/>
              <w:rPr>
                <w:color w:val="000000" w:themeColor="text1"/>
              </w:rPr>
            </w:pPr>
            <w:r w:rsidRPr="00540942">
              <w:rPr>
                <w:color w:val="000000" w:themeColor="text1"/>
                <w:lang w:val="pt-BR"/>
              </w:rPr>
              <w:t>873</w:t>
            </w:r>
          </w:p>
        </w:tc>
        <w:tc>
          <w:tcPr>
            <w:tcW w:w="1983" w:type="dxa"/>
            <w:tcBorders>
              <w:top w:val="single" w:sz="4" w:space="0" w:color="auto"/>
              <w:left w:val="single" w:sz="4" w:space="0" w:color="auto"/>
              <w:bottom w:val="single" w:sz="4" w:space="0" w:color="auto"/>
              <w:right w:val="single" w:sz="4" w:space="0" w:color="auto"/>
            </w:tcBorders>
          </w:tcPr>
          <w:p w14:paraId="3C3BDF15" w14:textId="77777777" w:rsidR="00352348" w:rsidRPr="00540942" w:rsidRDefault="00352348" w:rsidP="00C14386">
            <w:pPr>
              <w:pStyle w:val="TAC"/>
              <w:rPr>
                <w:color w:val="000000" w:themeColor="text1"/>
              </w:rPr>
            </w:pPr>
            <w:r w:rsidRPr="00540942">
              <w:rPr>
                <w:color w:val="000000" w:themeColor="text1"/>
              </w:rPr>
              <w:t>5.1152</w:t>
            </w:r>
          </w:p>
        </w:tc>
      </w:tr>
      <w:tr w:rsidR="00352348" w:rsidRPr="00122984" w14:paraId="3788C0CD"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04DBD2E" w14:textId="77777777" w:rsidR="00352348" w:rsidRPr="00540942" w:rsidRDefault="00352348" w:rsidP="00C14386">
            <w:pPr>
              <w:pStyle w:val="TAC"/>
              <w:rPr>
                <w:b/>
                <w:bCs/>
                <w:color w:val="000000" w:themeColor="text1"/>
              </w:rPr>
            </w:pPr>
            <w:r w:rsidRPr="00540942">
              <w:rPr>
                <w:b/>
                <w:bCs/>
                <w:color w:val="000000" w:themeColor="text1"/>
                <w:szCs w:val="18"/>
              </w:rPr>
              <w:t>15</w:t>
            </w:r>
          </w:p>
        </w:tc>
        <w:tc>
          <w:tcPr>
            <w:tcW w:w="0" w:type="auto"/>
            <w:tcBorders>
              <w:top w:val="single" w:sz="4" w:space="0" w:color="auto"/>
              <w:left w:val="double" w:sz="4" w:space="0" w:color="auto"/>
              <w:bottom w:val="single" w:sz="4" w:space="0" w:color="auto"/>
              <w:right w:val="single" w:sz="4" w:space="0" w:color="auto"/>
            </w:tcBorders>
          </w:tcPr>
          <w:p w14:paraId="315F5891" w14:textId="77777777" w:rsidR="00352348" w:rsidRPr="00540942" w:rsidRDefault="00352348" w:rsidP="00C14386">
            <w:pPr>
              <w:pStyle w:val="TAC"/>
              <w:rPr>
                <w:color w:val="000000" w:themeColor="text1"/>
              </w:rPr>
            </w:pPr>
            <w:r w:rsidRPr="00540942">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tcPr>
          <w:p w14:paraId="31D577C3" w14:textId="77777777" w:rsidR="00352348" w:rsidRPr="00540942" w:rsidRDefault="00352348" w:rsidP="00C14386">
            <w:pPr>
              <w:pStyle w:val="TAC"/>
              <w:rPr>
                <w:color w:val="000000" w:themeColor="text1"/>
              </w:rPr>
            </w:pPr>
            <w:r w:rsidRPr="00540942">
              <w:rPr>
                <w:color w:val="000000" w:themeColor="text1"/>
                <w:lang w:val="pt-BR"/>
              </w:rPr>
              <w:t>682.5</w:t>
            </w:r>
          </w:p>
        </w:tc>
        <w:tc>
          <w:tcPr>
            <w:tcW w:w="1983" w:type="dxa"/>
            <w:tcBorders>
              <w:top w:val="single" w:sz="4" w:space="0" w:color="auto"/>
              <w:left w:val="single" w:sz="4" w:space="0" w:color="auto"/>
              <w:bottom w:val="single" w:sz="4" w:space="0" w:color="auto"/>
              <w:right w:val="single" w:sz="4" w:space="0" w:color="auto"/>
            </w:tcBorders>
          </w:tcPr>
          <w:p w14:paraId="65603972" w14:textId="77777777" w:rsidR="00352348" w:rsidRPr="00540942" w:rsidRDefault="00352348" w:rsidP="00C14386">
            <w:pPr>
              <w:pStyle w:val="TAC"/>
              <w:rPr>
                <w:color w:val="000000" w:themeColor="text1"/>
              </w:rPr>
            </w:pPr>
            <w:r w:rsidRPr="00540942">
              <w:rPr>
                <w:color w:val="000000" w:themeColor="text1"/>
              </w:rPr>
              <w:t>5.3320</w:t>
            </w:r>
          </w:p>
        </w:tc>
      </w:tr>
      <w:tr w:rsidR="00352348" w:rsidRPr="00122984" w14:paraId="04DB548A"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4595204" w14:textId="77777777" w:rsidR="00352348" w:rsidRPr="00540942" w:rsidRDefault="00352348" w:rsidP="00C14386">
            <w:pPr>
              <w:pStyle w:val="TAC"/>
              <w:rPr>
                <w:b/>
                <w:bCs/>
                <w:color w:val="000000" w:themeColor="text1"/>
              </w:rPr>
            </w:pPr>
            <w:r w:rsidRPr="00540942">
              <w:rPr>
                <w:b/>
                <w:bCs/>
                <w:color w:val="000000" w:themeColor="text1"/>
                <w:szCs w:val="18"/>
              </w:rPr>
              <w:t>16</w:t>
            </w:r>
          </w:p>
        </w:tc>
        <w:tc>
          <w:tcPr>
            <w:tcW w:w="0" w:type="auto"/>
            <w:tcBorders>
              <w:top w:val="single" w:sz="4" w:space="0" w:color="auto"/>
              <w:left w:val="double" w:sz="4" w:space="0" w:color="auto"/>
              <w:bottom w:val="single" w:sz="4" w:space="0" w:color="auto"/>
              <w:right w:val="single" w:sz="4" w:space="0" w:color="auto"/>
            </w:tcBorders>
          </w:tcPr>
          <w:p w14:paraId="41AC1940" w14:textId="77777777" w:rsidR="00352348" w:rsidRPr="00540942" w:rsidRDefault="00352348" w:rsidP="00C14386">
            <w:pPr>
              <w:pStyle w:val="TAC"/>
              <w:rPr>
                <w:color w:val="000000" w:themeColor="text1"/>
              </w:rPr>
            </w:pPr>
            <w:r w:rsidRPr="00540942">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tcPr>
          <w:p w14:paraId="02519621" w14:textId="77777777" w:rsidR="00352348" w:rsidRPr="00540942" w:rsidRDefault="00352348" w:rsidP="00C14386">
            <w:pPr>
              <w:pStyle w:val="TAC"/>
              <w:rPr>
                <w:color w:val="000000" w:themeColor="text1"/>
              </w:rPr>
            </w:pPr>
            <w:r w:rsidRPr="00540942">
              <w:rPr>
                <w:color w:val="000000" w:themeColor="text1"/>
                <w:lang w:val="pt-BR"/>
              </w:rPr>
              <w:t>711</w:t>
            </w:r>
          </w:p>
        </w:tc>
        <w:tc>
          <w:tcPr>
            <w:tcW w:w="1983" w:type="dxa"/>
            <w:tcBorders>
              <w:top w:val="single" w:sz="4" w:space="0" w:color="auto"/>
              <w:left w:val="single" w:sz="4" w:space="0" w:color="auto"/>
              <w:bottom w:val="single" w:sz="4" w:space="0" w:color="auto"/>
              <w:right w:val="single" w:sz="4" w:space="0" w:color="auto"/>
            </w:tcBorders>
          </w:tcPr>
          <w:p w14:paraId="0EF9165B" w14:textId="77777777" w:rsidR="00352348" w:rsidRPr="00540942" w:rsidRDefault="00352348" w:rsidP="00C14386">
            <w:pPr>
              <w:pStyle w:val="TAC"/>
              <w:rPr>
                <w:color w:val="000000" w:themeColor="text1"/>
              </w:rPr>
            </w:pPr>
            <w:r w:rsidRPr="00540942">
              <w:rPr>
                <w:color w:val="000000" w:themeColor="text1"/>
              </w:rPr>
              <w:t>5.5547</w:t>
            </w:r>
          </w:p>
        </w:tc>
      </w:tr>
      <w:tr w:rsidR="00352348" w:rsidRPr="00122984" w14:paraId="1F7E1A1F"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D46F471" w14:textId="77777777" w:rsidR="00352348" w:rsidRPr="00540942" w:rsidRDefault="00352348" w:rsidP="00C14386">
            <w:pPr>
              <w:pStyle w:val="TAC"/>
              <w:rPr>
                <w:b/>
                <w:bCs/>
                <w:color w:val="000000" w:themeColor="text1"/>
              </w:rPr>
            </w:pPr>
            <w:r w:rsidRPr="00540942">
              <w:rPr>
                <w:b/>
                <w:bCs/>
                <w:color w:val="000000" w:themeColor="text1"/>
                <w:szCs w:val="18"/>
              </w:rPr>
              <w:t>17</w:t>
            </w:r>
          </w:p>
        </w:tc>
        <w:tc>
          <w:tcPr>
            <w:tcW w:w="0" w:type="auto"/>
            <w:tcBorders>
              <w:top w:val="single" w:sz="4" w:space="0" w:color="auto"/>
              <w:left w:val="double" w:sz="4" w:space="0" w:color="auto"/>
              <w:bottom w:val="single" w:sz="4" w:space="0" w:color="auto"/>
              <w:right w:val="single" w:sz="4" w:space="0" w:color="auto"/>
            </w:tcBorders>
          </w:tcPr>
          <w:p w14:paraId="561C89BC" w14:textId="77777777" w:rsidR="00352348" w:rsidRPr="00540942" w:rsidRDefault="00352348" w:rsidP="00C14386">
            <w:pPr>
              <w:pStyle w:val="TAC"/>
              <w:rPr>
                <w:color w:val="000000" w:themeColor="text1"/>
              </w:rPr>
            </w:pPr>
            <w:r w:rsidRPr="00540942">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tcPr>
          <w:p w14:paraId="1FDCE6B6" w14:textId="77777777" w:rsidR="00352348" w:rsidRPr="00540942" w:rsidRDefault="00352348" w:rsidP="00C14386">
            <w:pPr>
              <w:pStyle w:val="TAC"/>
              <w:rPr>
                <w:color w:val="000000" w:themeColor="text1"/>
              </w:rPr>
            </w:pPr>
            <w:r w:rsidRPr="00540942">
              <w:rPr>
                <w:color w:val="000000" w:themeColor="text1"/>
                <w:lang w:val="pt-BR"/>
              </w:rPr>
              <w:t>754</w:t>
            </w:r>
          </w:p>
        </w:tc>
        <w:tc>
          <w:tcPr>
            <w:tcW w:w="1983" w:type="dxa"/>
            <w:tcBorders>
              <w:top w:val="single" w:sz="4" w:space="0" w:color="auto"/>
              <w:left w:val="single" w:sz="4" w:space="0" w:color="auto"/>
              <w:bottom w:val="single" w:sz="4" w:space="0" w:color="auto"/>
              <w:right w:val="single" w:sz="4" w:space="0" w:color="auto"/>
            </w:tcBorders>
          </w:tcPr>
          <w:p w14:paraId="788B9FCB" w14:textId="77777777" w:rsidR="00352348" w:rsidRPr="00540942" w:rsidRDefault="00352348" w:rsidP="00C14386">
            <w:pPr>
              <w:pStyle w:val="TAC"/>
              <w:rPr>
                <w:color w:val="000000" w:themeColor="text1"/>
              </w:rPr>
            </w:pPr>
            <w:r w:rsidRPr="00540942">
              <w:rPr>
                <w:color w:val="000000" w:themeColor="text1"/>
              </w:rPr>
              <w:t>5.8906</w:t>
            </w:r>
          </w:p>
        </w:tc>
      </w:tr>
      <w:tr w:rsidR="00352348" w:rsidRPr="00122984" w14:paraId="33660F80"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3BCD5FA" w14:textId="77777777" w:rsidR="00352348" w:rsidRPr="00540942" w:rsidRDefault="00352348" w:rsidP="00C14386">
            <w:pPr>
              <w:pStyle w:val="TAC"/>
              <w:rPr>
                <w:b/>
                <w:bCs/>
                <w:color w:val="000000" w:themeColor="text1"/>
              </w:rPr>
            </w:pPr>
            <w:r w:rsidRPr="00540942">
              <w:rPr>
                <w:b/>
                <w:bCs/>
                <w:color w:val="000000" w:themeColor="text1"/>
                <w:szCs w:val="18"/>
              </w:rPr>
              <w:t>18</w:t>
            </w:r>
          </w:p>
        </w:tc>
        <w:tc>
          <w:tcPr>
            <w:tcW w:w="0" w:type="auto"/>
            <w:tcBorders>
              <w:top w:val="single" w:sz="4" w:space="0" w:color="auto"/>
              <w:left w:val="double" w:sz="4" w:space="0" w:color="auto"/>
              <w:bottom w:val="single" w:sz="4" w:space="0" w:color="auto"/>
              <w:right w:val="single" w:sz="4" w:space="0" w:color="auto"/>
            </w:tcBorders>
          </w:tcPr>
          <w:p w14:paraId="3E69B2EF" w14:textId="77777777" w:rsidR="00352348" w:rsidRPr="00540942" w:rsidRDefault="00352348" w:rsidP="00C14386">
            <w:pPr>
              <w:pStyle w:val="TAC"/>
              <w:rPr>
                <w:color w:val="000000" w:themeColor="text1"/>
              </w:rPr>
            </w:pPr>
            <w:r w:rsidRPr="00540942">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tcPr>
          <w:p w14:paraId="78024FDD" w14:textId="77777777" w:rsidR="00352348" w:rsidRPr="00540942" w:rsidRDefault="00352348" w:rsidP="00C14386">
            <w:pPr>
              <w:pStyle w:val="TAC"/>
              <w:rPr>
                <w:color w:val="000000" w:themeColor="text1"/>
              </w:rPr>
            </w:pPr>
            <w:r w:rsidRPr="00540942">
              <w:rPr>
                <w:color w:val="000000" w:themeColor="text1"/>
                <w:lang w:val="pt-BR"/>
              </w:rPr>
              <w:t>797</w:t>
            </w:r>
          </w:p>
        </w:tc>
        <w:tc>
          <w:tcPr>
            <w:tcW w:w="1983" w:type="dxa"/>
            <w:tcBorders>
              <w:top w:val="single" w:sz="4" w:space="0" w:color="auto"/>
              <w:left w:val="single" w:sz="4" w:space="0" w:color="auto"/>
              <w:bottom w:val="single" w:sz="4" w:space="0" w:color="auto"/>
              <w:right w:val="single" w:sz="4" w:space="0" w:color="auto"/>
            </w:tcBorders>
          </w:tcPr>
          <w:p w14:paraId="0BBED7B6" w14:textId="77777777" w:rsidR="00352348" w:rsidRPr="00540942" w:rsidRDefault="00352348" w:rsidP="00C14386">
            <w:pPr>
              <w:pStyle w:val="TAC"/>
              <w:rPr>
                <w:color w:val="000000" w:themeColor="text1"/>
              </w:rPr>
            </w:pPr>
            <w:r w:rsidRPr="00540942">
              <w:rPr>
                <w:color w:val="000000" w:themeColor="text1"/>
              </w:rPr>
              <w:t>6.2266</w:t>
            </w:r>
          </w:p>
        </w:tc>
      </w:tr>
      <w:tr w:rsidR="00352348" w:rsidRPr="00122984" w14:paraId="346949FA"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D6D65AF" w14:textId="77777777" w:rsidR="00352348" w:rsidRPr="00540942" w:rsidRDefault="00352348" w:rsidP="00C14386">
            <w:pPr>
              <w:pStyle w:val="TAC"/>
              <w:rPr>
                <w:b/>
                <w:bCs/>
                <w:color w:val="000000" w:themeColor="text1"/>
              </w:rPr>
            </w:pPr>
            <w:r w:rsidRPr="00540942">
              <w:rPr>
                <w:b/>
                <w:bCs/>
                <w:color w:val="000000" w:themeColor="text1"/>
                <w:szCs w:val="18"/>
              </w:rPr>
              <w:t>19</w:t>
            </w:r>
          </w:p>
        </w:tc>
        <w:tc>
          <w:tcPr>
            <w:tcW w:w="0" w:type="auto"/>
            <w:tcBorders>
              <w:top w:val="single" w:sz="4" w:space="0" w:color="auto"/>
              <w:left w:val="double" w:sz="4" w:space="0" w:color="auto"/>
              <w:bottom w:val="single" w:sz="4" w:space="0" w:color="auto"/>
              <w:right w:val="single" w:sz="4" w:space="0" w:color="auto"/>
            </w:tcBorders>
          </w:tcPr>
          <w:p w14:paraId="18E2CFA8" w14:textId="77777777" w:rsidR="00352348" w:rsidRPr="00540942" w:rsidRDefault="00352348" w:rsidP="00C14386">
            <w:pPr>
              <w:pStyle w:val="TAC"/>
              <w:rPr>
                <w:color w:val="000000" w:themeColor="text1"/>
              </w:rPr>
            </w:pPr>
            <w:r w:rsidRPr="00540942">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tcPr>
          <w:p w14:paraId="504514DB" w14:textId="77777777" w:rsidR="00352348" w:rsidRPr="00540942" w:rsidRDefault="00352348" w:rsidP="00C14386">
            <w:pPr>
              <w:pStyle w:val="TAC"/>
              <w:rPr>
                <w:color w:val="000000" w:themeColor="text1"/>
              </w:rPr>
            </w:pPr>
            <w:r w:rsidRPr="00540942">
              <w:rPr>
                <w:color w:val="000000" w:themeColor="text1"/>
                <w:lang w:val="pt-BR"/>
              </w:rPr>
              <w:t>841</w:t>
            </w:r>
          </w:p>
        </w:tc>
        <w:tc>
          <w:tcPr>
            <w:tcW w:w="1983" w:type="dxa"/>
            <w:tcBorders>
              <w:top w:val="single" w:sz="4" w:space="0" w:color="auto"/>
              <w:left w:val="single" w:sz="4" w:space="0" w:color="auto"/>
              <w:bottom w:val="single" w:sz="4" w:space="0" w:color="auto"/>
              <w:right w:val="single" w:sz="4" w:space="0" w:color="auto"/>
            </w:tcBorders>
          </w:tcPr>
          <w:p w14:paraId="053DF193" w14:textId="77777777" w:rsidR="00352348" w:rsidRPr="00540942" w:rsidRDefault="00352348" w:rsidP="00C14386">
            <w:pPr>
              <w:pStyle w:val="TAC"/>
              <w:rPr>
                <w:color w:val="000000" w:themeColor="text1"/>
              </w:rPr>
            </w:pPr>
            <w:r w:rsidRPr="00540942">
              <w:rPr>
                <w:color w:val="000000" w:themeColor="text1"/>
              </w:rPr>
              <w:t>6.5703</w:t>
            </w:r>
          </w:p>
        </w:tc>
      </w:tr>
      <w:tr w:rsidR="00352348" w:rsidRPr="00122984" w14:paraId="1ABA0DB0"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647D0CA" w14:textId="77777777" w:rsidR="00352348" w:rsidRPr="00540942" w:rsidRDefault="00352348" w:rsidP="00C14386">
            <w:pPr>
              <w:pStyle w:val="TAC"/>
              <w:rPr>
                <w:b/>
                <w:bCs/>
                <w:color w:val="000000" w:themeColor="text1"/>
              </w:rPr>
            </w:pPr>
            <w:r w:rsidRPr="00540942">
              <w:rPr>
                <w:b/>
                <w:bCs/>
                <w:color w:val="000000" w:themeColor="text1"/>
                <w:szCs w:val="18"/>
              </w:rPr>
              <w:t>20</w:t>
            </w:r>
          </w:p>
        </w:tc>
        <w:tc>
          <w:tcPr>
            <w:tcW w:w="0" w:type="auto"/>
            <w:tcBorders>
              <w:top w:val="single" w:sz="4" w:space="0" w:color="auto"/>
              <w:left w:val="double" w:sz="4" w:space="0" w:color="auto"/>
              <w:bottom w:val="single" w:sz="4" w:space="0" w:color="auto"/>
              <w:right w:val="single" w:sz="4" w:space="0" w:color="auto"/>
            </w:tcBorders>
          </w:tcPr>
          <w:p w14:paraId="4C21AE79" w14:textId="77777777" w:rsidR="00352348" w:rsidRPr="00540942" w:rsidRDefault="00352348" w:rsidP="00C14386">
            <w:pPr>
              <w:pStyle w:val="TAC"/>
              <w:rPr>
                <w:color w:val="000000" w:themeColor="text1"/>
              </w:rPr>
            </w:pPr>
            <w:r w:rsidRPr="00540942">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tcPr>
          <w:p w14:paraId="432F30AC" w14:textId="77777777" w:rsidR="00352348" w:rsidRPr="00540942" w:rsidRDefault="00352348" w:rsidP="00C14386">
            <w:pPr>
              <w:pStyle w:val="TAC"/>
              <w:rPr>
                <w:color w:val="000000" w:themeColor="text1"/>
              </w:rPr>
            </w:pPr>
            <w:r w:rsidRPr="00540942">
              <w:rPr>
                <w:color w:val="000000" w:themeColor="text1"/>
                <w:lang w:val="pt-BR"/>
              </w:rPr>
              <w:t>885</w:t>
            </w:r>
          </w:p>
        </w:tc>
        <w:tc>
          <w:tcPr>
            <w:tcW w:w="1983" w:type="dxa"/>
            <w:tcBorders>
              <w:top w:val="single" w:sz="4" w:space="0" w:color="auto"/>
              <w:left w:val="single" w:sz="4" w:space="0" w:color="auto"/>
              <w:bottom w:val="single" w:sz="4" w:space="0" w:color="auto"/>
              <w:right w:val="single" w:sz="4" w:space="0" w:color="auto"/>
            </w:tcBorders>
          </w:tcPr>
          <w:p w14:paraId="046B12BA" w14:textId="77777777" w:rsidR="00352348" w:rsidRPr="00540942" w:rsidRDefault="00352348" w:rsidP="00C14386">
            <w:pPr>
              <w:pStyle w:val="TAC"/>
              <w:rPr>
                <w:color w:val="000000" w:themeColor="text1"/>
              </w:rPr>
            </w:pPr>
            <w:r w:rsidRPr="00540942">
              <w:rPr>
                <w:color w:val="000000" w:themeColor="text1"/>
              </w:rPr>
              <w:t>6.9141</w:t>
            </w:r>
          </w:p>
        </w:tc>
      </w:tr>
      <w:tr w:rsidR="00352348" w:rsidRPr="00122984" w14:paraId="1942154C"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EABE18A" w14:textId="77777777" w:rsidR="00352348" w:rsidRPr="00540942" w:rsidRDefault="00352348" w:rsidP="00C14386">
            <w:pPr>
              <w:pStyle w:val="TAC"/>
              <w:rPr>
                <w:b/>
                <w:bCs/>
                <w:color w:val="000000" w:themeColor="text1"/>
              </w:rPr>
            </w:pPr>
            <w:r w:rsidRPr="00540942">
              <w:rPr>
                <w:b/>
                <w:bCs/>
                <w:color w:val="000000" w:themeColor="text1"/>
                <w:szCs w:val="18"/>
              </w:rPr>
              <w:t>21</w:t>
            </w:r>
          </w:p>
        </w:tc>
        <w:tc>
          <w:tcPr>
            <w:tcW w:w="0" w:type="auto"/>
            <w:tcBorders>
              <w:top w:val="single" w:sz="4" w:space="0" w:color="auto"/>
              <w:left w:val="double" w:sz="4" w:space="0" w:color="auto"/>
              <w:bottom w:val="single" w:sz="4" w:space="0" w:color="auto"/>
              <w:right w:val="single" w:sz="4" w:space="0" w:color="auto"/>
            </w:tcBorders>
          </w:tcPr>
          <w:p w14:paraId="52F86BB5" w14:textId="77777777" w:rsidR="00352348" w:rsidRPr="00540942" w:rsidRDefault="00352348" w:rsidP="00C14386">
            <w:pPr>
              <w:pStyle w:val="TAC"/>
              <w:rPr>
                <w:color w:val="000000" w:themeColor="text1"/>
              </w:rPr>
            </w:pPr>
            <w:r w:rsidRPr="00540942">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tcPr>
          <w:p w14:paraId="1F48F345" w14:textId="77777777" w:rsidR="00352348" w:rsidRPr="00540942" w:rsidRDefault="00352348" w:rsidP="00C14386">
            <w:pPr>
              <w:pStyle w:val="TAC"/>
              <w:rPr>
                <w:color w:val="000000" w:themeColor="text1"/>
              </w:rPr>
            </w:pPr>
            <w:r w:rsidRPr="00540942">
              <w:rPr>
                <w:color w:val="000000" w:themeColor="text1"/>
                <w:lang w:val="pt-BR"/>
              </w:rPr>
              <w:t>916.5</w:t>
            </w:r>
          </w:p>
        </w:tc>
        <w:tc>
          <w:tcPr>
            <w:tcW w:w="1983" w:type="dxa"/>
            <w:tcBorders>
              <w:top w:val="single" w:sz="4" w:space="0" w:color="auto"/>
              <w:left w:val="single" w:sz="4" w:space="0" w:color="auto"/>
              <w:bottom w:val="single" w:sz="4" w:space="0" w:color="auto"/>
              <w:right w:val="single" w:sz="4" w:space="0" w:color="auto"/>
            </w:tcBorders>
          </w:tcPr>
          <w:p w14:paraId="4CA962DA" w14:textId="77777777" w:rsidR="00352348" w:rsidRPr="00540942" w:rsidRDefault="00352348" w:rsidP="00C14386">
            <w:pPr>
              <w:pStyle w:val="TAC"/>
              <w:rPr>
                <w:color w:val="000000" w:themeColor="text1"/>
              </w:rPr>
            </w:pPr>
            <w:r w:rsidRPr="00540942">
              <w:rPr>
                <w:color w:val="000000" w:themeColor="text1"/>
              </w:rPr>
              <w:t>7.1602</w:t>
            </w:r>
          </w:p>
        </w:tc>
      </w:tr>
      <w:tr w:rsidR="00352348" w:rsidRPr="00122984" w14:paraId="6B8D527F"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737BEC2" w14:textId="77777777" w:rsidR="00352348" w:rsidRPr="00540942" w:rsidRDefault="00352348" w:rsidP="00C14386">
            <w:pPr>
              <w:pStyle w:val="TAC"/>
              <w:rPr>
                <w:b/>
                <w:bCs/>
                <w:color w:val="000000" w:themeColor="text1"/>
              </w:rPr>
            </w:pPr>
            <w:r w:rsidRPr="00540942">
              <w:rPr>
                <w:b/>
                <w:bCs/>
                <w:color w:val="000000" w:themeColor="text1"/>
                <w:szCs w:val="18"/>
              </w:rPr>
              <w:t>22</w:t>
            </w:r>
          </w:p>
        </w:tc>
        <w:tc>
          <w:tcPr>
            <w:tcW w:w="0" w:type="auto"/>
            <w:tcBorders>
              <w:top w:val="single" w:sz="4" w:space="0" w:color="auto"/>
              <w:left w:val="double" w:sz="4" w:space="0" w:color="auto"/>
              <w:bottom w:val="single" w:sz="4" w:space="0" w:color="auto"/>
              <w:right w:val="single" w:sz="4" w:space="0" w:color="auto"/>
            </w:tcBorders>
          </w:tcPr>
          <w:p w14:paraId="509DCA27" w14:textId="77777777" w:rsidR="00352348" w:rsidRPr="00540942" w:rsidRDefault="00352348" w:rsidP="00C14386">
            <w:pPr>
              <w:pStyle w:val="TAC"/>
              <w:rPr>
                <w:color w:val="000000" w:themeColor="text1"/>
              </w:rPr>
            </w:pPr>
            <w:r w:rsidRPr="00540942">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tcPr>
          <w:p w14:paraId="5061246A" w14:textId="77777777" w:rsidR="00352348" w:rsidRPr="00540942" w:rsidRDefault="00352348" w:rsidP="00C14386">
            <w:pPr>
              <w:pStyle w:val="TAC"/>
              <w:rPr>
                <w:color w:val="000000" w:themeColor="text1"/>
              </w:rPr>
            </w:pPr>
            <w:r w:rsidRPr="00540942">
              <w:rPr>
                <w:color w:val="000000" w:themeColor="text1"/>
                <w:lang w:val="pt-BR"/>
              </w:rPr>
              <w:t>948</w:t>
            </w:r>
          </w:p>
        </w:tc>
        <w:tc>
          <w:tcPr>
            <w:tcW w:w="1983" w:type="dxa"/>
            <w:tcBorders>
              <w:top w:val="single" w:sz="4" w:space="0" w:color="auto"/>
              <w:left w:val="single" w:sz="4" w:space="0" w:color="auto"/>
              <w:bottom w:val="single" w:sz="4" w:space="0" w:color="auto"/>
              <w:right w:val="single" w:sz="4" w:space="0" w:color="auto"/>
            </w:tcBorders>
          </w:tcPr>
          <w:p w14:paraId="39BEE614" w14:textId="77777777" w:rsidR="00352348" w:rsidRPr="00540942" w:rsidRDefault="00352348" w:rsidP="00C14386">
            <w:pPr>
              <w:pStyle w:val="TAC"/>
              <w:rPr>
                <w:color w:val="000000" w:themeColor="text1"/>
              </w:rPr>
            </w:pPr>
            <w:r w:rsidRPr="00540942">
              <w:rPr>
                <w:color w:val="000000" w:themeColor="text1"/>
              </w:rPr>
              <w:t>7.4063</w:t>
            </w:r>
          </w:p>
        </w:tc>
      </w:tr>
      <w:tr w:rsidR="00352348" w:rsidRPr="00122984" w14:paraId="73C8ADEE"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7A2CC0C" w14:textId="77777777" w:rsidR="00352348" w:rsidRPr="00540942" w:rsidRDefault="00352348" w:rsidP="00C14386">
            <w:pPr>
              <w:pStyle w:val="TAC"/>
              <w:rPr>
                <w:b/>
                <w:bCs/>
                <w:color w:val="000000" w:themeColor="text1"/>
              </w:rPr>
            </w:pPr>
            <w:r w:rsidRPr="00540942">
              <w:rPr>
                <w:b/>
                <w:bCs/>
                <w:color w:val="000000" w:themeColor="text1"/>
                <w:szCs w:val="18"/>
              </w:rPr>
              <w:t>23</w:t>
            </w:r>
          </w:p>
        </w:tc>
        <w:tc>
          <w:tcPr>
            <w:tcW w:w="0" w:type="auto"/>
            <w:tcBorders>
              <w:top w:val="single" w:sz="4" w:space="0" w:color="auto"/>
              <w:left w:val="double" w:sz="4" w:space="0" w:color="auto"/>
              <w:bottom w:val="single" w:sz="4" w:space="0" w:color="auto"/>
              <w:right w:val="single" w:sz="4" w:space="0" w:color="auto"/>
            </w:tcBorders>
            <w:vAlign w:val="center"/>
          </w:tcPr>
          <w:p w14:paraId="2B7AB038" w14:textId="77777777" w:rsidR="00352348" w:rsidRPr="00540942" w:rsidRDefault="00352348" w:rsidP="00C14386">
            <w:pPr>
              <w:pStyle w:val="TAC"/>
              <w:rPr>
                <w:color w:val="000000" w:themeColor="text1"/>
              </w:rPr>
            </w:pPr>
            <w:r w:rsidRPr="00540942">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tcPr>
          <w:p w14:paraId="1CC70F3D" w14:textId="77777777" w:rsidR="00352348" w:rsidRPr="00540942" w:rsidRDefault="00352348" w:rsidP="00C14386">
            <w:pPr>
              <w:pStyle w:val="TAC"/>
              <w:rPr>
                <w:color w:val="000000" w:themeColor="text1"/>
                <w:lang w:val="pt-BR"/>
              </w:rPr>
            </w:pPr>
            <w:r w:rsidRPr="00540942">
              <w:rPr>
                <w:color w:val="000000" w:themeColor="text1"/>
                <w:lang w:eastAsia="zh-CN"/>
              </w:rPr>
              <w:t>805.5</w:t>
            </w:r>
          </w:p>
        </w:tc>
        <w:tc>
          <w:tcPr>
            <w:tcW w:w="1983" w:type="dxa"/>
            <w:tcBorders>
              <w:top w:val="single" w:sz="4" w:space="0" w:color="auto"/>
              <w:left w:val="single" w:sz="4" w:space="0" w:color="auto"/>
              <w:bottom w:val="single" w:sz="4" w:space="0" w:color="auto"/>
              <w:right w:val="single" w:sz="4" w:space="0" w:color="auto"/>
            </w:tcBorders>
            <w:vAlign w:val="center"/>
          </w:tcPr>
          <w:p w14:paraId="1BA06829" w14:textId="77777777" w:rsidR="00352348" w:rsidRPr="00540942" w:rsidRDefault="00352348" w:rsidP="00C14386">
            <w:pPr>
              <w:pStyle w:val="TAC"/>
              <w:rPr>
                <w:color w:val="000000" w:themeColor="text1"/>
              </w:rPr>
            </w:pPr>
            <w:r w:rsidRPr="00540942">
              <w:rPr>
                <w:color w:val="000000" w:themeColor="text1"/>
              </w:rPr>
              <w:t>7.8662</w:t>
            </w:r>
          </w:p>
        </w:tc>
      </w:tr>
      <w:tr w:rsidR="00352348" w:rsidRPr="00122984" w14:paraId="2550391D"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C576C6" w14:textId="77777777" w:rsidR="00352348" w:rsidRPr="00540942" w:rsidRDefault="00352348" w:rsidP="00C14386">
            <w:pPr>
              <w:pStyle w:val="TAC"/>
              <w:rPr>
                <w:b/>
                <w:bCs/>
                <w:color w:val="000000" w:themeColor="text1"/>
              </w:rPr>
            </w:pPr>
            <w:r w:rsidRPr="00540942">
              <w:rPr>
                <w:b/>
                <w:bCs/>
                <w:color w:val="000000" w:themeColor="text1"/>
                <w:szCs w:val="18"/>
              </w:rPr>
              <w:t>24</w:t>
            </w:r>
          </w:p>
        </w:tc>
        <w:tc>
          <w:tcPr>
            <w:tcW w:w="0" w:type="auto"/>
            <w:tcBorders>
              <w:top w:val="single" w:sz="4" w:space="0" w:color="auto"/>
              <w:left w:val="double" w:sz="4" w:space="0" w:color="auto"/>
              <w:bottom w:val="single" w:sz="4" w:space="0" w:color="auto"/>
              <w:right w:val="single" w:sz="4" w:space="0" w:color="auto"/>
            </w:tcBorders>
            <w:vAlign w:val="center"/>
          </w:tcPr>
          <w:p w14:paraId="566A78BF" w14:textId="77777777" w:rsidR="00352348" w:rsidRPr="00540942" w:rsidRDefault="00352348" w:rsidP="00C14386">
            <w:pPr>
              <w:pStyle w:val="TAC"/>
              <w:rPr>
                <w:color w:val="000000" w:themeColor="text1"/>
              </w:rPr>
            </w:pPr>
            <w:r w:rsidRPr="00540942">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tcPr>
          <w:p w14:paraId="4DA72A1A" w14:textId="77777777" w:rsidR="00352348" w:rsidRPr="00540942" w:rsidRDefault="00352348" w:rsidP="00C14386">
            <w:pPr>
              <w:pStyle w:val="TAC"/>
              <w:rPr>
                <w:color w:val="000000" w:themeColor="text1"/>
                <w:lang w:val="pt-BR"/>
              </w:rPr>
            </w:pPr>
            <w:r w:rsidRPr="00540942">
              <w:rPr>
                <w:color w:val="000000" w:themeColor="text1"/>
              </w:rPr>
              <w:t>853</w:t>
            </w:r>
          </w:p>
        </w:tc>
        <w:tc>
          <w:tcPr>
            <w:tcW w:w="1983" w:type="dxa"/>
            <w:tcBorders>
              <w:top w:val="single" w:sz="4" w:space="0" w:color="auto"/>
              <w:left w:val="single" w:sz="4" w:space="0" w:color="auto"/>
              <w:bottom w:val="single" w:sz="4" w:space="0" w:color="auto"/>
              <w:right w:val="single" w:sz="4" w:space="0" w:color="auto"/>
            </w:tcBorders>
            <w:vAlign w:val="center"/>
          </w:tcPr>
          <w:p w14:paraId="210704CF" w14:textId="77777777" w:rsidR="00352348" w:rsidRPr="00540942" w:rsidRDefault="00352348" w:rsidP="00C14386">
            <w:pPr>
              <w:pStyle w:val="TAC"/>
              <w:rPr>
                <w:color w:val="000000" w:themeColor="text1"/>
              </w:rPr>
            </w:pPr>
            <w:r w:rsidRPr="00540942">
              <w:rPr>
                <w:color w:val="000000" w:themeColor="text1"/>
                <w:lang w:eastAsia="en-GB"/>
              </w:rPr>
              <w:t>8.3301</w:t>
            </w:r>
          </w:p>
        </w:tc>
      </w:tr>
      <w:tr w:rsidR="00352348" w:rsidRPr="00122984" w14:paraId="0649BFA3"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ABE50E" w14:textId="77777777" w:rsidR="00352348" w:rsidRPr="00540942" w:rsidRDefault="00352348" w:rsidP="00C14386">
            <w:pPr>
              <w:pStyle w:val="TAC"/>
              <w:rPr>
                <w:b/>
                <w:bCs/>
                <w:color w:val="000000" w:themeColor="text1"/>
              </w:rPr>
            </w:pPr>
            <w:r w:rsidRPr="00540942">
              <w:rPr>
                <w:b/>
                <w:bCs/>
                <w:color w:val="000000" w:themeColor="text1"/>
                <w:szCs w:val="18"/>
              </w:rPr>
              <w:t>25</w:t>
            </w:r>
          </w:p>
        </w:tc>
        <w:tc>
          <w:tcPr>
            <w:tcW w:w="0" w:type="auto"/>
            <w:tcBorders>
              <w:top w:val="single" w:sz="4" w:space="0" w:color="auto"/>
              <w:left w:val="double" w:sz="4" w:space="0" w:color="auto"/>
              <w:bottom w:val="single" w:sz="4" w:space="0" w:color="auto"/>
              <w:right w:val="single" w:sz="4" w:space="0" w:color="auto"/>
            </w:tcBorders>
            <w:vAlign w:val="center"/>
          </w:tcPr>
          <w:p w14:paraId="0A7F038F" w14:textId="77777777" w:rsidR="00352348" w:rsidRPr="00540942" w:rsidRDefault="00352348" w:rsidP="00C14386">
            <w:pPr>
              <w:pStyle w:val="TAC"/>
              <w:rPr>
                <w:color w:val="000000" w:themeColor="text1"/>
              </w:rPr>
            </w:pPr>
            <w:r w:rsidRPr="00540942">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tcPr>
          <w:p w14:paraId="45B844A3" w14:textId="77777777" w:rsidR="00352348" w:rsidRPr="00540942" w:rsidRDefault="00352348" w:rsidP="00C14386">
            <w:pPr>
              <w:pStyle w:val="TAC"/>
              <w:rPr>
                <w:color w:val="000000" w:themeColor="text1"/>
                <w:lang w:val="pt-BR"/>
              </w:rPr>
            </w:pPr>
            <w:r w:rsidRPr="00540942">
              <w:rPr>
                <w:color w:val="000000" w:themeColor="text1"/>
              </w:rPr>
              <w:t>900.5</w:t>
            </w:r>
          </w:p>
        </w:tc>
        <w:tc>
          <w:tcPr>
            <w:tcW w:w="1983" w:type="dxa"/>
            <w:tcBorders>
              <w:top w:val="single" w:sz="4" w:space="0" w:color="auto"/>
              <w:left w:val="single" w:sz="4" w:space="0" w:color="auto"/>
              <w:bottom w:val="single" w:sz="4" w:space="0" w:color="auto"/>
              <w:right w:val="single" w:sz="4" w:space="0" w:color="auto"/>
            </w:tcBorders>
            <w:vAlign w:val="center"/>
          </w:tcPr>
          <w:p w14:paraId="492E0A30" w14:textId="77777777" w:rsidR="00352348" w:rsidRPr="00540942" w:rsidRDefault="00352348" w:rsidP="00C14386">
            <w:pPr>
              <w:pStyle w:val="TAC"/>
              <w:rPr>
                <w:color w:val="000000" w:themeColor="text1"/>
              </w:rPr>
            </w:pPr>
            <w:r w:rsidRPr="00540942">
              <w:rPr>
                <w:color w:val="000000" w:themeColor="text1"/>
              </w:rPr>
              <w:t>8.7939</w:t>
            </w:r>
          </w:p>
        </w:tc>
      </w:tr>
      <w:tr w:rsidR="00352348" w:rsidRPr="00122984" w14:paraId="61F18BD0"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498EC7" w14:textId="77777777" w:rsidR="00352348" w:rsidRPr="00540942" w:rsidRDefault="00352348" w:rsidP="00C14386">
            <w:pPr>
              <w:pStyle w:val="TAC"/>
              <w:rPr>
                <w:b/>
                <w:bCs/>
                <w:color w:val="000000" w:themeColor="text1"/>
              </w:rPr>
            </w:pPr>
            <w:r w:rsidRPr="00540942">
              <w:rPr>
                <w:b/>
                <w:bCs/>
                <w:color w:val="000000" w:themeColor="text1"/>
                <w:szCs w:val="18"/>
              </w:rPr>
              <w:t>26</w:t>
            </w:r>
          </w:p>
        </w:tc>
        <w:tc>
          <w:tcPr>
            <w:tcW w:w="0" w:type="auto"/>
            <w:tcBorders>
              <w:top w:val="single" w:sz="4" w:space="0" w:color="auto"/>
              <w:left w:val="double" w:sz="4" w:space="0" w:color="auto"/>
              <w:bottom w:val="single" w:sz="4" w:space="0" w:color="auto"/>
              <w:right w:val="single" w:sz="4" w:space="0" w:color="auto"/>
            </w:tcBorders>
            <w:vAlign w:val="center"/>
          </w:tcPr>
          <w:p w14:paraId="5EF75BD5" w14:textId="77777777" w:rsidR="00352348" w:rsidRPr="00540942" w:rsidRDefault="00352348" w:rsidP="00C14386">
            <w:pPr>
              <w:pStyle w:val="TAC"/>
              <w:rPr>
                <w:color w:val="000000" w:themeColor="text1"/>
              </w:rPr>
            </w:pPr>
            <w:r w:rsidRPr="00540942">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tcPr>
          <w:p w14:paraId="528AD7AA" w14:textId="77777777" w:rsidR="00352348" w:rsidRPr="00540942" w:rsidRDefault="00352348" w:rsidP="00C14386">
            <w:pPr>
              <w:pStyle w:val="TAC"/>
              <w:rPr>
                <w:color w:val="000000" w:themeColor="text1"/>
                <w:lang w:val="pt-BR"/>
              </w:rPr>
            </w:pPr>
            <w:r w:rsidRPr="00540942">
              <w:rPr>
                <w:color w:val="000000" w:themeColor="text1"/>
              </w:rPr>
              <w:t>948</w:t>
            </w:r>
          </w:p>
        </w:tc>
        <w:tc>
          <w:tcPr>
            <w:tcW w:w="1983" w:type="dxa"/>
            <w:tcBorders>
              <w:top w:val="single" w:sz="4" w:space="0" w:color="auto"/>
              <w:left w:val="single" w:sz="4" w:space="0" w:color="auto"/>
              <w:bottom w:val="single" w:sz="4" w:space="0" w:color="auto"/>
              <w:right w:val="single" w:sz="4" w:space="0" w:color="auto"/>
            </w:tcBorders>
            <w:vAlign w:val="center"/>
          </w:tcPr>
          <w:p w14:paraId="33807411" w14:textId="77777777" w:rsidR="00352348" w:rsidRPr="00540942" w:rsidRDefault="00352348" w:rsidP="00C14386">
            <w:pPr>
              <w:pStyle w:val="TAC"/>
              <w:rPr>
                <w:color w:val="000000" w:themeColor="text1"/>
              </w:rPr>
            </w:pPr>
            <w:r w:rsidRPr="00540942">
              <w:rPr>
                <w:color w:val="000000" w:themeColor="text1"/>
              </w:rPr>
              <w:t>9.2578</w:t>
            </w:r>
          </w:p>
        </w:tc>
      </w:tr>
      <w:tr w:rsidR="00352348" w:rsidRPr="00122984" w14:paraId="06A1C8D3"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A8D8A06" w14:textId="77777777" w:rsidR="00352348" w:rsidRPr="00540942" w:rsidRDefault="00352348" w:rsidP="00C14386">
            <w:pPr>
              <w:pStyle w:val="TAC"/>
              <w:rPr>
                <w:b/>
                <w:bCs/>
                <w:color w:val="000000" w:themeColor="text1"/>
              </w:rPr>
            </w:pPr>
            <w:r w:rsidRPr="00540942">
              <w:rPr>
                <w:b/>
                <w:bCs/>
                <w:color w:val="000000" w:themeColor="text1"/>
                <w:szCs w:val="18"/>
              </w:rPr>
              <w:t>27</w:t>
            </w:r>
          </w:p>
        </w:tc>
        <w:tc>
          <w:tcPr>
            <w:tcW w:w="0" w:type="auto"/>
            <w:tcBorders>
              <w:top w:val="single" w:sz="4" w:space="0" w:color="auto"/>
              <w:left w:val="double" w:sz="4" w:space="0" w:color="auto"/>
              <w:bottom w:val="single" w:sz="4" w:space="0" w:color="auto"/>
              <w:right w:val="single" w:sz="4" w:space="0" w:color="auto"/>
            </w:tcBorders>
            <w:vAlign w:val="center"/>
          </w:tcPr>
          <w:p w14:paraId="72F4CB63" w14:textId="77777777" w:rsidR="00352348" w:rsidRPr="00540942" w:rsidRDefault="00352348" w:rsidP="00C14386">
            <w:pPr>
              <w:pStyle w:val="TAC"/>
              <w:rPr>
                <w:color w:val="000000" w:themeColor="text1"/>
              </w:rPr>
            </w:pPr>
            <w:r w:rsidRPr="00540942">
              <w:rPr>
                <w:color w:val="000000" w:themeColor="text1"/>
              </w:rPr>
              <w:t>2</w:t>
            </w:r>
          </w:p>
        </w:tc>
        <w:tc>
          <w:tcPr>
            <w:tcW w:w="4560" w:type="dxa"/>
            <w:gridSpan w:val="2"/>
            <w:tcBorders>
              <w:top w:val="single" w:sz="4" w:space="0" w:color="auto"/>
              <w:left w:val="single" w:sz="4" w:space="0" w:color="auto"/>
              <w:bottom w:val="single" w:sz="4" w:space="0" w:color="auto"/>
              <w:right w:val="single" w:sz="4" w:space="0" w:color="auto"/>
            </w:tcBorders>
          </w:tcPr>
          <w:p w14:paraId="342B928C" w14:textId="77777777" w:rsidR="00352348" w:rsidRPr="00540942" w:rsidRDefault="00352348" w:rsidP="00C14386">
            <w:pPr>
              <w:pStyle w:val="TAC"/>
              <w:rPr>
                <w:color w:val="000000" w:themeColor="text1"/>
              </w:rPr>
            </w:pPr>
            <w:r w:rsidRPr="00540942">
              <w:rPr>
                <w:color w:val="000000" w:themeColor="text1"/>
              </w:rPr>
              <w:t>reserved</w:t>
            </w:r>
          </w:p>
        </w:tc>
      </w:tr>
      <w:tr w:rsidR="00352348" w:rsidRPr="00122984" w14:paraId="137F7C17"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A1F077" w14:textId="77777777" w:rsidR="00352348" w:rsidRPr="00540942" w:rsidRDefault="00352348" w:rsidP="00C14386">
            <w:pPr>
              <w:pStyle w:val="TAC"/>
              <w:rPr>
                <w:b/>
                <w:bCs/>
                <w:color w:val="000000" w:themeColor="text1"/>
              </w:rPr>
            </w:pPr>
            <w:r w:rsidRPr="00540942">
              <w:rPr>
                <w:b/>
                <w:bCs/>
                <w:color w:val="000000" w:themeColor="text1"/>
                <w:szCs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6A92C657" w14:textId="77777777" w:rsidR="00352348" w:rsidRPr="00540942" w:rsidRDefault="00352348" w:rsidP="00C14386">
            <w:pPr>
              <w:pStyle w:val="TAC"/>
              <w:rPr>
                <w:color w:val="000000" w:themeColor="text1"/>
              </w:rPr>
            </w:pPr>
            <w:r w:rsidRPr="00540942">
              <w:rPr>
                <w:color w:val="000000" w:themeColor="text1"/>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BCFF1E4" w14:textId="77777777" w:rsidR="00352348" w:rsidRPr="00540942" w:rsidRDefault="00352348" w:rsidP="00C14386">
            <w:pPr>
              <w:pStyle w:val="TAC"/>
              <w:rPr>
                <w:color w:val="000000" w:themeColor="text1"/>
              </w:rPr>
            </w:pPr>
            <w:r w:rsidRPr="00540942">
              <w:rPr>
                <w:color w:val="000000" w:themeColor="text1"/>
              </w:rPr>
              <w:t>reserved</w:t>
            </w:r>
          </w:p>
        </w:tc>
      </w:tr>
      <w:tr w:rsidR="00352348" w:rsidRPr="00122984" w14:paraId="7D03BE07"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C8440B" w14:textId="77777777" w:rsidR="00352348" w:rsidRPr="00540942" w:rsidRDefault="00352348" w:rsidP="00C14386">
            <w:pPr>
              <w:pStyle w:val="TAC"/>
              <w:rPr>
                <w:b/>
                <w:bCs/>
                <w:color w:val="000000" w:themeColor="text1"/>
              </w:rPr>
            </w:pPr>
            <w:r w:rsidRPr="00540942">
              <w:rPr>
                <w:b/>
                <w:bCs/>
                <w:color w:val="000000" w:themeColor="text1"/>
                <w:szCs w:val="18"/>
              </w:rPr>
              <w:t>29</w:t>
            </w:r>
          </w:p>
        </w:tc>
        <w:tc>
          <w:tcPr>
            <w:tcW w:w="0" w:type="auto"/>
            <w:tcBorders>
              <w:top w:val="single" w:sz="4" w:space="0" w:color="auto"/>
              <w:left w:val="double" w:sz="4" w:space="0" w:color="auto"/>
              <w:bottom w:val="single" w:sz="4" w:space="0" w:color="auto"/>
              <w:right w:val="single" w:sz="4" w:space="0" w:color="auto"/>
            </w:tcBorders>
            <w:vAlign w:val="center"/>
          </w:tcPr>
          <w:p w14:paraId="49E70AA0" w14:textId="77777777" w:rsidR="00352348" w:rsidRPr="00540942" w:rsidRDefault="00352348" w:rsidP="00C14386">
            <w:pPr>
              <w:pStyle w:val="TAC"/>
              <w:rPr>
                <w:color w:val="000000" w:themeColor="text1"/>
              </w:rPr>
            </w:pPr>
            <w:r w:rsidRPr="00540942">
              <w:rPr>
                <w:color w:val="000000" w:themeColor="text1"/>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3F8F718B" w14:textId="77777777" w:rsidR="00352348" w:rsidRPr="00540942" w:rsidRDefault="00352348" w:rsidP="00C14386">
            <w:pPr>
              <w:pStyle w:val="TAC"/>
              <w:rPr>
                <w:color w:val="000000" w:themeColor="text1"/>
              </w:rPr>
            </w:pPr>
            <w:r w:rsidRPr="00540942">
              <w:rPr>
                <w:color w:val="000000" w:themeColor="text1"/>
              </w:rPr>
              <w:t>reserved</w:t>
            </w:r>
          </w:p>
        </w:tc>
      </w:tr>
      <w:tr w:rsidR="00352348" w:rsidRPr="00122984" w14:paraId="21AAF6FA"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39E1F43" w14:textId="77777777" w:rsidR="00352348" w:rsidRPr="00540942" w:rsidRDefault="00352348" w:rsidP="00C14386">
            <w:pPr>
              <w:pStyle w:val="TAC"/>
              <w:rPr>
                <w:b/>
                <w:bCs/>
                <w:color w:val="000000" w:themeColor="text1"/>
              </w:rPr>
            </w:pPr>
            <w:r w:rsidRPr="00540942">
              <w:rPr>
                <w:b/>
                <w:bCs/>
                <w:color w:val="000000" w:themeColor="text1"/>
                <w:szCs w:val="18"/>
              </w:rPr>
              <w:t>30</w:t>
            </w:r>
          </w:p>
        </w:tc>
        <w:tc>
          <w:tcPr>
            <w:tcW w:w="0" w:type="auto"/>
            <w:tcBorders>
              <w:top w:val="single" w:sz="4" w:space="0" w:color="auto"/>
              <w:left w:val="double" w:sz="4" w:space="0" w:color="auto"/>
              <w:bottom w:val="single" w:sz="4" w:space="0" w:color="auto"/>
              <w:right w:val="single" w:sz="4" w:space="0" w:color="auto"/>
            </w:tcBorders>
            <w:vAlign w:val="center"/>
          </w:tcPr>
          <w:p w14:paraId="3422059D" w14:textId="77777777" w:rsidR="00352348" w:rsidRPr="00540942" w:rsidRDefault="00352348" w:rsidP="00C14386">
            <w:pPr>
              <w:pStyle w:val="TAC"/>
              <w:rPr>
                <w:color w:val="000000" w:themeColor="text1"/>
              </w:rPr>
            </w:pPr>
            <w:r w:rsidRPr="00540942">
              <w:rPr>
                <w:color w:val="000000" w:themeColor="text1"/>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83E1B53" w14:textId="77777777" w:rsidR="00352348" w:rsidRPr="00540942" w:rsidRDefault="00352348" w:rsidP="00C14386">
            <w:pPr>
              <w:pStyle w:val="TAC"/>
              <w:rPr>
                <w:color w:val="000000" w:themeColor="text1"/>
              </w:rPr>
            </w:pPr>
            <w:r w:rsidRPr="00540942">
              <w:rPr>
                <w:color w:val="000000" w:themeColor="text1"/>
              </w:rPr>
              <w:t>reserved</w:t>
            </w:r>
          </w:p>
        </w:tc>
      </w:tr>
      <w:tr w:rsidR="00352348" w:rsidRPr="00122984" w14:paraId="2193F68B" w14:textId="77777777" w:rsidTr="00C1438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D194A9" w14:textId="77777777" w:rsidR="00352348" w:rsidRPr="00540942" w:rsidRDefault="00352348" w:rsidP="00C14386">
            <w:pPr>
              <w:pStyle w:val="TAC"/>
              <w:rPr>
                <w:b/>
                <w:bCs/>
                <w:color w:val="000000" w:themeColor="text1"/>
              </w:rPr>
            </w:pPr>
            <w:r w:rsidRPr="00540942">
              <w:rPr>
                <w:b/>
                <w:bCs/>
                <w:color w:val="000000" w:themeColor="text1"/>
                <w:szCs w:val="18"/>
              </w:rPr>
              <w:t>31</w:t>
            </w:r>
          </w:p>
        </w:tc>
        <w:tc>
          <w:tcPr>
            <w:tcW w:w="0" w:type="auto"/>
            <w:tcBorders>
              <w:top w:val="single" w:sz="4" w:space="0" w:color="auto"/>
              <w:left w:val="double" w:sz="4" w:space="0" w:color="auto"/>
              <w:bottom w:val="single" w:sz="4" w:space="0" w:color="auto"/>
              <w:right w:val="single" w:sz="4" w:space="0" w:color="auto"/>
            </w:tcBorders>
            <w:vAlign w:val="center"/>
          </w:tcPr>
          <w:p w14:paraId="2140E7F2" w14:textId="77777777" w:rsidR="00352348" w:rsidRPr="00540942" w:rsidRDefault="00352348" w:rsidP="00C14386">
            <w:pPr>
              <w:pStyle w:val="TAC"/>
              <w:rPr>
                <w:color w:val="000000" w:themeColor="text1"/>
              </w:rPr>
            </w:pPr>
            <w:r w:rsidRPr="00540942">
              <w:rPr>
                <w:color w:val="000000" w:themeColor="text1"/>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20EEC81" w14:textId="77777777" w:rsidR="00352348" w:rsidRPr="00540942" w:rsidRDefault="00352348" w:rsidP="00C14386">
            <w:pPr>
              <w:pStyle w:val="TAC"/>
              <w:rPr>
                <w:color w:val="000000" w:themeColor="text1"/>
              </w:rPr>
            </w:pPr>
            <w:r w:rsidRPr="00540942">
              <w:rPr>
                <w:color w:val="000000" w:themeColor="text1"/>
              </w:rPr>
              <w:t>reserved</w:t>
            </w:r>
          </w:p>
        </w:tc>
      </w:tr>
    </w:tbl>
    <w:p w14:paraId="0B5C3DBE" w14:textId="77777777" w:rsidR="00352348" w:rsidRDefault="00352348">
      <w:pPr>
        <w:jc w:val="left"/>
        <w:rPr>
          <w:rFonts w:eastAsiaTheme="minorEastAsia"/>
          <w:lang w:val="en-US" w:eastAsia="zh-CN"/>
        </w:rPr>
      </w:pPr>
    </w:p>
    <w:p w14:paraId="4016DAB8" w14:textId="77777777" w:rsidR="00113CB3" w:rsidRPr="00244183" w:rsidRDefault="00113CB3">
      <w:pPr>
        <w:jc w:val="left"/>
        <w:rPr>
          <w:rFonts w:eastAsiaTheme="minorEastAsia"/>
          <w:lang w:val="en-US" w:eastAsia="zh-CN"/>
        </w:rPr>
      </w:pPr>
    </w:p>
    <w:sectPr w:rsidR="00113CB3" w:rsidRPr="00244183">
      <w:headerReference w:type="even" r:id="rId14"/>
      <w:headerReference w:type="default" r:id="rId15"/>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87334" w14:textId="77777777" w:rsidR="00540BF0" w:rsidRDefault="00540BF0">
      <w:pPr>
        <w:spacing w:line="240" w:lineRule="auto"/>
      </w:pPr>
      <w:r>
        <w:separator/>
      </w:r>
    </w:p>
  </w:endnote>
  <w:endnote w:type="continuationSeparator" w:id="0">
    <w:p w14:paraId="603E3D46" w14:textId="77777777" w:rsidR="00540BF0" w:rsidRDefault="00540B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Che">
    <w:altName w:val="바탕체"/>
    <w:charset w:val="81"/>
    <w:family w:val="modern"/>
    <w:pitch w:val="fixed"/>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1109D" w14:textId="77777777" w:rsidR="00540BF0" w:rsidRDefault="00540BF0">
      <w:pPr>
        <w:spacing w:after="0"/>
      </w:pPr>
      <w:r>
        <w:separator/>
      </w:r>
    </w:p>
  </w:footnote>
  <w:footnote w:type="continuationSeparator" w:id="0">
    <w:p w14:paraId="5775BB31" w14:textId="77777777" w:rsidR="00540BF0" w:rsidRDefault="00540B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BDC8" w14:textId="77777777" w:rsidR="007B6E17" w:rsidRDefault="007B6E17">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BDC9" w14:textId="77777777" w:rsidR="007B6E17" w:rsidRDefault="007B6E17">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004D39C1"/>
    <w:multiLevelType w:val="multilevel"/>
    <w:tmpl w:val="004D39C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2F1F21"/>
    <w:multiLevelType w:val="multilevel"/>
    <w:tmpl w:val="012F1F21"/>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1BF2467"/>
    <w:multiLevelType w:val="multilevel"/>
    <w:tmpl w:val="01BF246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3980091"/>
    <w:multiLevelType w:val="multilevel"/>
    <w:tmpl w:val="0398009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4753B71"/>
    <w:multiLevelType w:val="multilevel"/>
    <w:tmpl w:val="04753B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065F0A"/>
    <w:multiLevelType w:val="multilevel"/>
    <w:tmpl w:val="05065F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320FB4"/>
    <w:multiLevelType w:val="multilevel"/>
    <w:tmpl w:val="05320F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9FE18B7"/>
    <w:multiLevelType w:val="multilevel"/>
    <w:tmpl w:val="09FE18B7"/>
    <w:lvl w:ilvl="0">
      <w:start w:val="2"/>
      <w:numFmt w:val="bullet"/>
      <w:lvlText w:val="-"/>
      <w:lvlJc w:val="left"/>
      <w:pPr>
        <w:ind w:left="1260" w:hanging="420"/>
      </w:pPr>
      <w:rPr>
        <w:rFonts w:ascii="Times New Roman" w:eastAsia="宋体"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0A466341"/>
    <w:multiLevelType w:val="multilevel"/>
    <w:tmpl w:val="0A4663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B487377"/>
    <w:multiLevelType w:val="multilevel"/>
    <w:tmpl w:val="0B4873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B56199D"/>
    <w:multiLevelType w:val="multilevel"/>
    <w:tmpl w:val="0B5619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B8218EE"/>
    <w:multiLevelType w:val="multilevel"/>
    <w:tmpl w:val="0B8218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D413703"/>
    <w:multiLevelType w:val="multilevel"/>
    <w:tmpl w:val="0D41370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51578A"/>
    <w:multiLevelType w:val="multilevel"/>
    <w:tmpl w:val="125157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2C41311"/>
    <w:multiLevelType w:val="multilevel"/>
    <w:tmpl w:val="12C413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43A2C68"/>
    <w:multiLevelType w:val="multilevel"/>
    <w:tmpl w:val="143A2C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47B70D4"/>
    <w:multiLevelType w:val="hybridMultilevel"/>
    <w:tmpl w:val="C92C45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14C1728A"/>
    <w:multiLevelType w:val="multilevel"/>
    <w:tmpl w:val="14C172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5313FA6"/>
    <w:multiLevelType w:val="multilevel"/>
    <w:tmpl w:val="15313FA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6BA069F"/>
    <w:multiLevelType w:val="multilevel"/>
    <w:tmpl w:val="16BA06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17262F87"/>
    <w:multiLevelType w:val="hybridMultilevel"/>
    <w:tmpl w:val="4F54DAA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B763FD5"/>
    <w:multiLevelType w:val="multilevel"/>
    <w:tmpl w:val="1B763F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CA52552"/>
    <w:multiLevelType w:val="multilevel"/>
    <w:tmpl w:val="1CA52552"/>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D8B0628"/>
    <w:multiLevelType w:val="multilevel"/>
    <w:tmpl w:val="1D8B0628"/>
    <w:lvl w:ilvl="0">
      <w:start w:val="1"/>
      <w:numFmt w:val="bullet"/>
      <w:lvlText w:val=""/>
      <w:lvlJc w:val="left"/>
      <w:pPr>
        <w:ind w:left="780" w:hanging="360"/>
      </w:pPr>
      <w:rPr>
        <w:rFonts w:ascii="Wingdings" w:hAnsi="Wingdings" w:hint="default"/>
      </w:rPr>
    </w:lvl>
    <w:lvl w:ilvl="1">
      <w:start w:val="7"/>
      <w:numFmt w:val="bullet"/>
      <w:lvlText w:val="-"/>
      <w:lvlJc w:val="left"/>
      <w:pPr>
        <w:ind w:left="1500" w:hanging="360"/>
      </w:pPr>
      <w:rPr>
        <w:rFonts w:ascii="Times New Roman" w:eastAsiaTheme="minorEastAsia" w:hAnsi="Times New Roman" w:cs="Times New Roman"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15:restartNumberingAfterBreak="0">
    <w:nsid w:val="1F151836"/>
    <w:multiLevelType w:val="multilevel"/>
    <w:tmpl w:val="1F1518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05E77DB"/>
    <w:multiLevelType w:val="multilevel"/>
    <w:tmpl w:val="205E77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15:restartNumberingAfterBreak="0">
    <w:nsid w:val="20907C95"/>
    <w:multiLevelType w:val="multilevel"/>
    <w:tmpl w:val="20907C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Verdana" w:hAnsi="Verdana"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8804D5"/>
    <w:multiLevelType w:val="multilevel"/>
    <w:tmpl w:val="218804D5"/>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1" w15:restartNumberingAfterBreak="0">
    <w:nsid w:val="21CF35B2"/>
    <w:multiLevelType w:val="multilevel"/>
    <w:tmpl w:val="21CF35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414476B"/>
    <w:multiLevelType w:val="multilevel"/>
    <w:tmpl w:val="2414476B"/>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4AD30F7"/>
    <w:multiLevelType w:val="multilevel"/>
    <w:tmpl w:val="24AD30F7"/>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5" w15:restartNumberingAfterBreak="0">
    <w:nsid w:val="24C37C3D"/>
    <w:multiLevelType w:val="multilevel"/>
    <w:tmpl w:val="24C37C3D"/>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63E55D7"/>
    <w:multiLevelType w:val="hybridMultilevel"/>
    <w:tmpl w:val="B2A84FAA"/>
    <w:lvl w:ilvl="0" w:tplc="8034C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70B7DCE"/>
    <w:multiLevelType w:val="multilevel"/>
    <w:tmpl w:val="270B7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AE843C6"/>
    <w:multiLevelType w:val="multilevel"/>
    <w:tmpl w:val="2AE8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BB50861"/>
    <w:multiLevelType w:val="multilevel"/>
    <w:tmpl w:val="2BB508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301E2253"/>
    <w:multiLevelType w:val="multilevel"/>
    <w:tmpl w:val="301E22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0654335"/>
    <w:multiLevelType w:val="multilevel"/>
    <w:tmpl w:val="30654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3E76422"/>
    <w:multiLevelType w:val="multilevel"/>
    <w:tmpl w:val="33E76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3F3263C"/>
    <w:multiLevelType w:val="multilevel"/>
    <w:tmpl w:val="33F3263C"/>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4462AEB"/>
    <w:multiLevelType w:val="multilevel"/>
    <w:tmpl w:val="34462AEB"/>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0" w15:restartNumberingAfterBreak="0">
    <w:nsid w:val="361E5547"/>
    <w:multiLevelType w:val="multilevel"/>
    <w:tmpl w:val="361E5547"/>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9430E1A"/>
    <w:multiLevelType w:val="hybridMultilevel"/>
    <w:tmpl w:val="9BF0C03E"/>
    <w:lvl w:ilvl="0" w:tplc="F3828D7A">
      <w:numFmt w:val="bullet"/>
      <w:lvlText w:val="-"/>
      <w:lvlJc w:val="left"/>
      <w:pPr>
        <w:ind w:left="840" w:hanging="420"/>
      </w:pPr>
      <w:rPr>
        <w:rFonts w:ascii="Times New Roman" w:eastAsiaTheme="minorHAnsi" w:hAnsi="Times New Roman" w:cs="Times New Roman" w:hint="default"/>
      </w:rPr>
    </w:lvl>
    <w:lvl w:ilvl="1" w:tplc="FFFFFFFF">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2" w15:restartNumberingAfterBreak="0">
    <w:nsid w:val="3A4A6070"/>
    <w:multiLevelType w:val="multilevel"/>
    <w:tmpl w:val="3A4A6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3C7E7C53"/>
    <w:multiLevelType w:val="multilevel"/>
    <w:tmpl w:val="3C7E7C53"/>
    <w:lvl w:ilvl="0">
      <w:start w:val="1"/>
      <w:numFmt w:val="bullet"/>
      <w:lvlText w:val=""/>
      <w:lvlJc w:val="left"/>
      <w:pPr>
        <w:ind w:left="-47" w:hanging="360"/>
      </w:pPr>
      <w:rPr>
        <w:rFonts w:ascii="Symbol" w:hAnsi="Symbol" w:hint="default"/>
      </w:rPr>
    </w:lvl>
    <w:lvl w:ilvl="1">
      <w:start w:val="1"/>
      <w:numFmt w:val="bullet"/>
      <w:lvlText w:val="o"/>
      <w:lvlJc w:val="left"/>
      <w:pPr>
        <w:ind w:left="673" w:hanging="360"/>
      </w:pPr>
      <w:rPr>
        <w:rFonts w:ascii="Courier New" w:hAnsi="Courier New" w:cs="Courier New" w:hint="default"/>
      </w:rPr>
    </w:lvl>
    <w:lvl w:ilvl="2">
      <w:start w:val="1"/>
      <w:numFmt w:val="bullet"/>
      <w:lvlText w:val=""/>
      <w:lvlJc w:val="left"/>
      <w:pPr>
        <w:ind w:left="1393" w:hanging="360"/>
      </w:pPr>
      <w:rPr>
        <w:rFonts w:ascii="Wingdings" w:hAnsi="Wingdings" w:hint="default"/>
      </w:rPr>
    </w:lvl>
    <w:lvl w:ilvl="3">
      <w:start w:val="1"/>
      <w:numFmt w:val="bullet"/>
      <w:lvlText w:val=""/>
      <w:lvlJc w:val="left"/>
      <w:pPr>
        <w:ind w:left="2113" w:hanging="360"/>
      </w:pPr>
      <w:rPr>
        <w:rFonts w:ascii="Symbol" w:hAnsi="Symbol" w:hint="default"/>
      </w:rPr>
    </w:lvl>
    <w:lvl w:ilvl="4">
      <w:start w:val="1"/>
      <w:numFmt w:val="bullet"/>
      <w:lvlText w:val="o"/>
      <w:lvlJc w:val="left"/>
      <w:pPr>
        <w:ind w:left="2833" w:hanging="360"/>
      </w:pPr>
      <w:rPr>
        <w:rFonts w:ascii="Courier New" w:hAnsi="Courier New" w:cs="Courier New" w:hint="default"/>
      </w:rPr>
    </w:lvl>
    <w:lvl w:ilvl="5">
      <w:start w:val="1"/>
      <w:numFmt w:val="bullet"/>
      <w:lvlText w:val=""/>
      <w:lvlJc w:val="left"/>
      <w:pPr>
        <w:ind w:left="3553" w:hanging="360"/>
      </w:pPr>
      <w:rPr>
        <w:rFonts w:ascii="Wingdings" w:hAnsi="Wingdings" w:hint="default"/>
      </w:rPr>
    </w:lvl>
    <w:lvl w:ilvl="6">
      <w:start w:val="1"/>
      <w:numFmt w:val="bullet"/>
      <w:lvlText w:val=""/>
      <w:lvlJc w:val="left"/>
      <w:pPr>
        <w:ind w:left="4273" w:hanging="360"/>
      </w:pPr>
      <w:rPr>
        <w:rFonts w:ascii="Symbol" w:hAnsi="Symbol" w:hint="default"/>
      </w:rPr>
    </w:lvl>
    <w:lvl w:ilvl="7">
      <w:start w:val="1"/>
      <w:numFmt w:val="bullet"/>
      <w:lvlText w:val="o"/>
      <w:lvlJc w:val="left"/>
      <w:pPr>
        <w:ind w:left="4993" w:hanging="360"/>
      </w:pPr>
      <w:rPr>
        <w:rFonts w:ascii="Courier New" w:hAnsi="Courier New" w:cs="Courier New" w:hint="default"/>
      </w:rPr>
    </w:lvl>
    <w:lvl w:ilvl="8">
      <w:start w:val="1"/>
      <w:numFmt w:val="bullet"/>
      <w:lvlText w:val=""/>
      <w:lvlJc w:val="left"/>
      <w:pPr>
        <w:ind w:left="5713" w:hanging="360"/>
      </w:pPr>
      <w:rPr>
        <w:rFonts w:ascii="Wingdings" w:hAnsi="Wingdings" w:hint="default"/>
      </w:rPr>
    </w:lvl>
  </w:abstractNum>
  <w:abstractNum w:abstractNumId="65" w15:restartNumberingAfterBreak="0">
    <w:nsid w:val="3D343346"/>
    <w:multiLevelType w:val="multilevel"/>
    <w:tmpl w:val="3D3433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189628E"/>
    <w:multiLevelType w:val="multilevel"/>
    <w:tmpl w:val="41896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2EB6F61"/>
    <w:multiLevelType w:val="multilevel"/>
    <w:tmpl w:val="42EB6F6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39B5B88"/>
    <w:multiLevelType w:val="multilevel"/>
    <w:tmpl w:val="439B5B8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455E750F"/>
    <w:multiLevelType w:val="multilevel"/>
    <w:tmpl w:val="455E75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7751471"/>
    <w:multiLevelType w:val="multilevel"/>
    <w:tmpl w:val="47751471"/>
    <w:lvl w:ilvl="0">
      <w:start w:val="1"/>
      <w:numFmt w:val="decimal"/>
      <w:lvlText w:val="(%1)"/>
      <w:lvlJc w:val="left"/>
      <w:pPr>
        <w:ind w:left="780" w:hanging="360"/>
      </w:pPr>
      <w:rPr>
        <w:rFonts w:ascii="Times New Roman" w:eastAsia="Malgun Gothic" w:hAnsi="Times New Roman" w:cs="Times New Roman" w:hint="eastAsia"/>
      </w:rPr>
    </w:lvl>
    <w:lvl w:ilvl="1">
      <w:start w:val="7"/>
      <w:numFmt w:val="bullet"/>
      <w:lvlText w:val="-"/>
      <w:lvlJc w:val="left"/>
      <w:pPr>
        <w:ind w:left="1500" w:hanging="360"/>
      </w:pPr>
      <w:rPr>
        <w:rFonts w:ascii="Times New Roman" w:eastAsiaTheme="minorEastAsia" w:hAnsi="Times New Roman" w:cs="Times New Roman"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3" w15:restartNumberingAfterBreak="0">
    <w:nsid w:val="488E3ECB"/>
    <w:multiLevelType w:val="multilevel"/>
    <w:tmpl w:val="488E3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8C203CF"/>
    <w:multiLevelType w:val="multilevel"/>
    <w:tmpl w:val="48C203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AFC7B9F"/>
    <w:multiLevelType w:val="multilevel"/>
    <w:tmpl w:val="4AFC7B9F"/>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6" w15:restartNumberingAfterBreak="0">
    <w:nsid w:val="4BCC04EC"/>
    <w:multiLevelType w:val="multilevel"/>
    <w:tmpl w:val="4BCC04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4BF110FF"/>
    <w:multiLevelType w:val="multilevel"/>
    <w:tmpl w:val="4BF110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4C0929A0"/>
    <w:multiLevelType w:val="multilevel"/>
    <w:tmpl w:val="4C0929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CE815CE"/>
    <w:multiLevelType w:val="multilevel"/>
    <w:tmpl w:val="4CE81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EE02186"/>
    <w:multiLevelType w:val="multilevel"/>
    <w:tmpl w:val="4EE02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F721C40"/>
    <w:multiLevelType w:val="multilevel"/>
    <w:tmpl w:val="4F721C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4F9E1A2D"/>
    <w:multiLevelType w:val="multilevel"/>
    <w:tmpl w:val="4F9E1A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4" w15:restartNumberingAfterBreak="0">
    <w:nsid w:val="50C4331A"/>
    <w:multiLevelType w:val="multilevel"/>
    <w:tmpl w:val="50C433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44F18C3"/>
    <w:multiLevelType w:val="hybridMultilevel"/>
    <w:tmpl w:val="CEE4B54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8" w15:restartNumberingAfterBreak="0">
    <w:nsid w:val="554A521C"/>
    <w:multiLevelType w:val="multilevel"/>
    <w:tmpl w:val="554A521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90" w15:restartNumberingAfterBreak="0">
    <w:nsid w:val="56F0032B"/>
    <w:multiLevelType w:val="multilevel"/>
    <w:tmpl w:val="56F003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6FB1C01"/>
    <w:multiLevelType w:val="multilevel"/>
    <w:tmpl w:val="56FB1C01"/>
    <w:lvl w:ilvl="0">
      <w:start w:val="2"/>
      <w:numFmt w:val="bullet"/>
      <w:lvlText w:val="-"/>
      <w:lvlJc w:val="left"/>
      <w:pPr>
        <w:ind w:left="360" w:hanging="360"/>
      </w:pPr>
      <w:rPr>
        <w:rFonts w:ascii="Times New Roman" w:eastAsia="Batang" w:hAnsi="Times New Roman" w:cs="Times New Roman" w:hint="default"/>
      </w:rPr>
    </w:lvl>
    <w:lvl w:ilvl="1">
      <w:start w:val="7"/>
      <w:numFmt w:val="bullet"/>
      <w:lvlText w:val="-"/>
      <w:lvlJc w:val="left"/>
      <w:pPr>
        <w:ind w:left="1080" w:hanging="360"/>
      </w:pPr>
      <w:rPr>
        <w:rFonts w:ascii="Times New Roman" w:eastAsiaTheme="minorEastAsia"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570810A1"/>
    <w:multiLevelType w:val="multilevel"/>
    <w:tmpl w:val="570810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58766943"/>
    <w:multiLevelType w:val="multilevel"/>
    <w:tmpl w:val="58766943"/>
    <w:lvl w:ilvl="0">
      <w:numFmt w:val="bullet"/>
      <w:lvlText w:val="-"/>
      <w:lvlJc w:val="left"/>
      <w:pPr>
        <w:ind w:left="440" w:hanging="440"/>
      </w:pPr>
      <w:rPr>
        <w:rFonts w:ascii="Calibri" w:eastAsia="宋体" w:hAnsi="Calibri"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588068C0"/>
    <w:multiLevelType w:val="multilevel"/>
    <w:tmpl w:val="588068C0"/>
    <w:lvl w:ilvl="0">
      <w:start w:val="7"/>
      <w:numFmt w:val="bullet"/>
      <w:lvlText w:val="-"/>
      <w:lvlJc w:val="left"/>
      <w:pPr>
        <w:ind w:left="-7069" w:hanging="360"/>
      </w:pPr>
      <w:rPr>
        <w:rFonts w:ascii="Times New Roman" w:eastAsiaTheme="minorEastAsia" w:hAnsi="Times New Roman" w:cs="Times New Roman" w:hint="default"/>
      </w:rPr>
    </w:lvl>
    <w:lvl w:ilvl="1">
      <w:start w:val="1"/>
      <w:numFmt w:val="bullet"/>
      <w:lvlText w:val=""/>
      <w:lvlJc w:val="left"/>
      <w:pPr>
        <w:ind w:left="-6629" w:hanging="400"/>
      </w:pPr>
      <w:rPr>
        <w:rFonts w:ascii="Wingdings" w:hAnsi="Wingdings" w:hint="default"/>
      </w:rPr>
    </w:lvl>
    <w:lvl w:ilvl="2">
      <w:start w:val="1"/>
      <w:numFmt w:val="bullet"/>
      <w:lvlText w:val=""/>
      <w:lvlJc w:val="left"/>
      <w:pPr>
        <w:ind w:left="-6229" w:hanging="400"/>
      </w:pPr>
      <w:rPr>
        <w:rFonts w:ascii="Wingdings" w:hAnsi="Wingdings" w:hint="default"/>
      </w:rPr>
    </w:lvl>
    <w:lvl w:ilvl="3">
      <w:start w:val="1"/>
      <w:numFmt w:val="bullet"/>
      <w:lvlText w:val=""/>
      <w:lvlJc w:val="left"/>
      <w:pPr>
        <w:ind w:left="-5829" w:hanging="400"/>
      </w:pPr>
      <w:rPr>
        <w:rFonts w:ascii="Wingdings" w:hAnsi="Wingdings" w:hint="default"/>
      </w:rPr>
    </w:lvl>
    <w:lvl w:ilvl="4">
      <w:start w:val="1"/>
      <w:numFmt w:val="bullet"/>
      <w:lvlText w:val=""/>
      <w:lvlJc w:val="left"/>
      <w:pPr>
        <w:ind w:left="-5429" w:hanging="400"/>
      </w:pPr>
      <w:rPr>
        <w:rFonts w:ascii="Wingdings" w:hAnsi="Wingdings" w:hint="default"/>
      </w:rPr>
    </w:lvl>
    <w:lvl w:ilvl="5">
      <w:start w:val="1"/>
      <w:numFmt w:val="bullet"/>
      <w:lvlText w:val=""/>
      <w:lvlJc w:val="left"/>
      <w:pPr>
        <w:ind w:left="-5029" w:hanging="400"/>
      </w:pPr>
      <w:rPr>
        <w:rFonts w:ascii="Wingdings" w:hAnsi="Wingdings" w:hint="default"/>
      </w:rPr>
    </w:lvl>
    <w:lvl w:ilvl="6">
      <w:start w:val="1"/>
      <w:numFmt w:val="bullet"/>
      <w:lvlText w:val=""/>
      <w:lvlJc w:val="left"/>
      <w:pPr>
        <w:ind w:left="-4629" w:hanging="400"/>
      </w:pPr>
      <w:rPr>
        <w:rFonts w:ascii="Wingdings" w:hAnsi="Wingdings" w:hint="default"/>
      </w:rPr>
    </w:lvl>
    <w:lvl w:ilvl="7">
      <w:start w:val="1"/>
      <w:numFmt w:val="bullet"/>
      <w:lvlText w:val=""/>
      <w:lvlJc w:val="left"/>
      <w:pPr>
        <w:ind w:left="-4229" w:hanging="400"/>
      </w:pPr>
      <w:rPr>
        <w:rFonts w:ascii="Wingdings" w:hAnsi="Wingdings" w:hint="default"/>
      </w:rPr>
    </w:lvl>
    <w:lvl w:ilvl="8">
      <w:start w:val="1"/>
      <w:numFmt w:val="bullet"/>
      <w:lvlText w:val=""/>
      <w:lvlJc w:val="left"/>
      <w:pPr>
        <w:ind w:left="-3829" w:hanging="400"/>
      </w:pPr>
      <w:rPr>
        <w:rFonts w:ascii="Wingdings" w:hAnsi="Wingdings" w:hint="default"/>
      </w:rPr>
    </w:lvl>
  </w:abstractNum>
  <w:abstractNum w:abstractNumId="97"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59B370C4"/>
    <w:multiLevelType w:val="multilevel"/>
    <w:tmpl w:val="59B37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B2E36FA"/>
    <w:multiLevelType w:val="multilevel"/>
    <w:tmpl w:val="5B2E36FA"/>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BCB529B"/>
    <w:multiLevelType w:val="multilevel"/>
    <w:tmpl w:val="5BCB52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D1003A0"/>
    <w:multiLevelType w:val="multilevel"/>
    <w:tmpl w:val="5D1003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D4207BD"/>
    <w:multiLevelType w:val="hybridMultilevel"/>
    <w:tmpl w:val="C92C455C"/>
    <w:lvl w:ilvl="0" w:tplc="873C8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4"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5" w15:restartNumberingAfterBreak="0">
    <w:nsid w:val="5E757995"/>
    <w:multiLevelType w:val="hybridMultilevel"/>
    <w:tmpl w:val="5A54E58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5EC03366"/>
    <w:multiLevelType w:val="hybridMultilevel"/>
    <w:tmpl w:val="9230CC08"/>
    <w:lvl w:ilvl="0" w:tplc="2822F0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7" w15:restartNumberingAfterBreak="0">
    <w:nsid w:val="635A3268"/>
    <w:multiLevelType w:val="multilevel"/>
    <w:tmpl w:val="635A3268"/>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643A642A"/>
    <w:multiLevelType w:val="multilevel"/>
    <w:tmpl w:val="643A642A"/>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09" w15:restartNumberingAfterBreak="0">
    <w:nsid w:val="647A595A"/>
    <w:multiLevelType w:val="multilevel"/>
    <w:tmpl w:val="647A59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47E0089"/>
    <w:multiLevelType w:val="multilevel"/>
    <w:tmpl w:val="647E00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649B62C8"/>
    <w:multiLevelType w:val="multilevel"/>
    <w:tmpl w:val="649B62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2" w15:restartNumberingAfterBreak="0">
    <w:nsid w:val="65BE7DA5"/>
    <w:multiLevelType w:val="multilevel"/>
    <w:tmpl w:val="65BE7D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114" w15:restartNumberingAfterBreak="0">
    <w:nsid w:val="66300B1B"/>
    <w:multiLevelType w:val="multilevel"/>
    <w:tmpl w:val="66300B1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5" w15:restartNumberingAfterBreak="0">
    <w:nsid w:val="668C4762"/>
    <w:multiLevelType w:val="multilevel"/>
    <w:tmpl w:val="668C4762"/>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66EC4457"/>
    <w:multiLevelType w:val="multilevel"/>
    <w:tmpl w:val="66EC4457"/>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8" w15:restartNumberingAfterBreak="0">
    <w:nsid w:val="688763B2"/>
    <w:multiLevelType w:val="multilevel"/>
    <w:tmpl w:val="688763B2"/>
    <w:lvl w:ilvl="0">
      <w:start w:val="1"/>
      <w:numFmt w:val="bullet"/>
      <w:lvlText w:val=""/>
      <w:lvlJc w:val="left"/>
      <w:pPr>
        <w:ind w:left="420" w:hanging="420"/>
      </w:pPr>
      <w:rPr>
        <w:rFonts w:ascii="Wingdings" w:hAnsi="Wingdings" w:hint="default"/>
      </w:rPr>
    </w:lvl>
    <w:lvl w:ilvl="1">
      <w:numFmt w:val="bullet"/>
      <w:lvlText w:val="•"/>
      <w:lvlJc w:val="left"/>
      <w:pPr>
        <w:tabs>
          <w:tab w:val="left" w:pos="840"/>
        </w:tabs>
        <w:ind w:left="840" w:hanging="420"/>
      </w:pPr>
      <w:rPr>
        <w:rFonts w:ascii="Times" w:eastAsia="Batang" w:hAnsi="Times" w:cs="Time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9" w15:restartNumberingAfterBreak="0">
    <w:nsid w:val="69715BEA"/>
    <w:multiLevelType w:val="multilevel"/>
    <w:tmpl w:val="69715BEA"/>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20" w15:restartNumberingAfterBreak="0">
    <w:nsid w:val="69CB65CD"/>
    <w:multiLevelType w:val="multilevel"/>
    <w:tmpl w:val="69CB65CD"/>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21" w15:restartNumberingAfterBreak="0">
    <w:nsid w:val="6A896A0C"/>
    <w:multiLevelType w:val="multilevel"/>
    <w:tmpl w:val="6A896A0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AC6787F"/>
    <w:multiLevelType w:val="multilevel"/>
    <w:tmpl w:val="6AC678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3" w15:restartNumberingAfterBreak="0">
    <w:nsid w:val="6B2B23C0"/>
    <w:multiLevelType w:val="multilevel"/>
    <w:tmpl w:val="6B2B23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6C1A7D27"/>
    <w:multiLevelType w:val="multilevel"/>
    <w:tmpl w:val="6C1A7D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CE608E8"/>
    <w:multiLevelType w:val="multilevel"/>
    <w:tmpl w:val="6CE608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6EE46932"/>
    <w:multiLevelType w:val="hybridMultilevel"/>
    <w:tmpl w:val="BF9A1D42"/>
    <w:lvl w:ilvl="0" w:tplc="82706E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FA56D79"/>
    <w:multiLevelType w:val="multilevel"/>
    <w:tmpl w:val="6FA56D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9" w15:restartNumberingAfterBreak="0">
    <w:nsid w:val="7086081B"/>
    <w:multiLevelType w:val="hybridMultilevel"/>
    <w:tmpl w:val="5212EFD8"/>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708A2CA6"/>
    <w:multiLevelType w:val="hybridMultilevel"/>
    <w:tmpl w:val="9230CC0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1" w15:restartNumberingAfterBreak="0">
    <w:nsid w:val="70FD5B73"/>
    <w:multiLevelType w:val="multilevel"/>
    <w:tmpl w:val="70FD5B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71162BC8"/>
    <w:multiLevelType w:val="multilevel"/>
    <w:tmpl w:val="71162B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3" w15:restartNumberingAfterBreak="0">
    <w:nsid w:val="714F3334"/>
    <w:multiLevelType w:val="multilevel"/>
    <w:tmpl w:val="714F33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71F5053D"/>
    <w:multiLevelType w:val="multilevel"/>
    <w:tmpl w:val="71F5053D"/>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35" w15:restartNumberingAfterBreak="0">
    <w:nsid w:val="72D229D0"/>
    <w:multiLevelType w:val="multilevel"/>
    <w:tmpl w:val="72D229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6"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8" w15:restartNumberingAfterBreak="0">
    <w:nsid w:val="74012E1E"/>
    <w:multiLevelType w:val="hybridMultilevel"/>
    <w:tmpl w:val="BDAAD316"/>
    <w:lvl w:ilvl="0" w:tplc="05F0268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9" w15:restartNumberingAfterBreak="0">
    <w:nsid w:val="74553FEC"/>
    <w:multiLevelType w:val="multilevel"/>
    <w:tmpl w:val="74553F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1"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3" w15:restartNumberingAfterBreak="0">
    <w:nsid w:val="76770DED"/>
    <w:multiLevelType w:val="hybridMultilevel"/>
    <w:tmpl w:val="DD7A1A4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4"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5" w15:restartNumberingAfterBreak="0">
    <w:nsid w:val="78CC0931"/>
    <w:multiLevelType w:val="multilevel"/>
    <w:tmpl w:val="78CC09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Verdana" w:hAnsi="Verdana"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7B5833FD"/>
    <w:multiLevelType w:val="multilevel"/>
    <w:tmpl w:val="7B5833FD"/>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8"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0" w15:restartNumberingAfterBreak="0">
    <w:nsid w:val="7F2B6F8C"/>
    <w:multiLevelType w:val="multilevel"/>
    <w:tmpl w:val="7F2B6F8C"/>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024940994">
    <w:abstractNumId w:val="11"/>
  </w:num>
  <w:num w:numId="2" w16cid:durableId="1257712688">
    <w:abstractNumId w:val="0"/>
  </w:num>
  <w:num w:numId="3" w16cid:durableId="965819393">
    <w:abstractNumId w:val="1"/>
  </w:num>
  <w:num w:numId="4" w16cid:durableId="1033772531">
    <w:abstractNumId w:val="85"/>
  </w:num>
  <w:num w:numId="5" w16cid:durableId="1108237350">
    <w:abstractNumId w:val="63"/>
  </w:num>
  <w:num w:numId="6" w16cid:durableId="1983580822">
    <w:abstractNumId w:val="86"/>
  </w:num>
  <w:num w:numId="7" w16cid:durableId="388919515">
    <w:abstractNumId w:val="76"/>
  </w:num>
  <w:num w:numId="8" w16cid:durableId="1855997216">
    <w:abstractNumId w:val="31"/>
  </w:num>
  <w:num w:numId="9" w16cid:durableId="1849254458">
    <w:abstractNumId w:val="146"/>
  </w:num>
  <w:num w:numId="10" w16cid:durableId="693534164">
    <w:abstractNumId w:val="118"/>
  </w:num>
  <w:num w:numId="11" w16cid:durableId="905142744">
    <w:abstractNumId w:val="91"/>
  </w:num>
  <w:num w:numId="12" w16cid:durableId="1019238202">
    <w:abstractNumId w:val="10"/>
  </w:num>
  <w:num w:numId="13" w16cid:durableId="66348198">
    <w:abstractNumId w:val="70"/>
  </w:num>
  <w:num w:numId="14" w16cid:durableId="1735927785">
    <w:abstractNumId w:val="71"/>
  </w:num>
  <w:num w:numId="15" w16cid:durableId="726489381">
    <w:abstractNumId w:val="56"/>
  </w:num>
  <w:num w:numId="16" w16cid:durableId="45497609">
    <w:abstractNumId w:val="116"/>
  </w:num>
  <w:num w:numId="17" w16cid:durableId="120880333">
    <w:abstractNumId w:val="62"/>
  </w:num>
  <w:num w:numId="18" w16cid:durableId="1974828530">
    <w:abstractNumId w:val="7"/>
  </w:num>
  <w:num w:numId="19" w16cid:durableId="962928415">
    <w:abstractNumId w:val="132"/>
  </w:num>
  <w:num w:numId="20" w16cid:durableId="1637569587">
    <w:abstractNumId w:val="20"/>
  </w:num>
  <w:num w:numId="21" w16cid:durableId="439179367">
    <w:abstractNumId w:val="12"/>
  </w:num>
  <w:num w:numId="22" w16cid:durableId="268122024">
    <w:abstractNumId w:val="15"/>
  </w:num>
  <w:num w:numId="23" w16cid:durableId="581139559">
    <w:abstractNumId w:val="127"/>
  </w:num>
  <w:num w:numId="24" w16cid:durableId="230308102">
    <w:abstractNumId w:val="125"/>
  </w:num>
  <w:num w:numId="25" w16cid:durableId="122114615">
    <w:abstractNumId w:val="102"/>
  </w:num>
  <w:num w:numId="26" w16cid:durableId="16469814">
    <w:abstractNumId w:val="79"/>
  </w:num>
  <w:num w:numId="27" w16cid:durableId="601844628">
    <w:abstractNumId w:val="48"/>
  </w:num>
  <w:num w:numId="28" w16cid:durableId="978194537">
    <w:abstractNumId w:val="17"/>
  </w:num>
  <w:num w:numId="29" w16cid:durableId="592277483">
    <w:abstractNumId w:val="32"/>
  </w:num>
  <w:num w:numId="30" w16cid:durableId="1603418126">
    <w:abstractNumId w:val="133"/>
  </w:num>
  <w:num w:numId="31" w16cid:durableId="614487706">
    <w:abstractNumId w:val="26"/>
  </w:num>
  <w:num w:numId="32" w16cid:durableId="2072271261">
    <w:abstractNumId w:val="68"/>
  </w:num>
  <w:num w:numId="33" w16cid:durableId="1369332111">
    <w:abstractNumId w:val="80"/>
  </w:num>
  <w:num w:numId="34" w16cid:durableId="1174344569">
    <w:abstractNumId w:val="35"/>
  </w:num>
  <w:num w:numId="35" w16cid:durableId="85542171">
    <w:abstractNumId w:val="21"/>
  </w:num>
  <w:num w:numId="36" w16cid:durableId="74935275">
    <w:abstractNumId w:val="73"/>
  </w:num>
  <w:num w:numId="37" w16cid:durableId="1089349996">
    <w:abstractNumId w:val="13"/>
  </w:num>
  <w:num w:numId="38" w16cid:durableId="1467354527">
    <w:abstractNumId w:val="69"/>
  </w:num>
  <w:num w:numId="39" w16cid:durableId="173346837">
    <w:abstractNumId w:val="114"/>
  </w:num>
  <w:num w:numId="40" w16cid:durableId="1519393328">
    <w:abstractNumId w:val="88"/>
  </w:num>
  <w:num w:numId="41" w16cid:durableId="1991474462">
    <w:abstractNumId w:val="115"/>
  </w:num>
  <w:num w:numId="42" w16cid:durableId="1235967525">
    <w:abstractNumId w:val="34"/>
  </w:num>
  <w:num w:numId="43" w16cid:durableId="1336298892">
    <w:abstractNumId w:val="83"/>
  </w:num>
  <w:num w:numId="44" w16cid:durableId="1154757045">
    <w:abstractNumId w:val="64"/>
  </w:num>
  <w:num w:numId="45" w16cid:durableId="1266614433">
    <w:abstractNumId w:val="120"/>
  </w:num>
  <w:num w:numId="46" w16cid:durableId="1435050099">
    <w:abstractNumId w:val="142"/>
  </w:num>
  <w:num w:numId="47" w16cid:durableId="1086272129">
    <w:abstractNumId w:val="54"/>
  </w:num>
  <w:num w:numId="48" w16cid:durableId="965233359">
    <w:abstractNumId w:val="60"/>
  </w:num>
  <w:num w:numId="49" w16cid:durableId="1270316623">
    <w:abstractNumId w:val="107"/>
  </w:num>
  <w:num w:numId="50" w16cid:durableId="28115364">
    <w:abstractNumId w:val="43"/>
  </w:num>
  <w:num w:numId="51" w16cid:durableId="2144231418">
    <w:abstractNumId w:val="4"/>
  </w:num>
  <w:num w:numId="52" w16cid:durableId="334768389">
    <w:abstractNumId w:val="150"/>
  </w:num>
  <w:num w:numId="53" w16cid:durableId="76295812">
    <w:abstractNumId w:val="109"/>
  </w:num>
  <w:num w:numId="54" w16cid:durableId="1616863583">
    <w:abstractNumId w:val="78"/>
  </w:num>
  <w:num w:numId="55" w16cid:durableId="289749829">
    <w:abstractNumId w:val="40"/>
  </w:num>
  <w:num w:numId="56" w16cid:durableId="1805807906">
    <w:abstractNumId w:val="23"/>
  </w:num>
  <w:num w:numId="57" w16cid:durableId="395594594">
    <w:abstractNumId w:val="53"/>
  </w:num>
  <w:num w:numId="58" w16cid:durableId="1499733212">
    <w:abstractNumId w:val="122"/>
  </w:num>
  <w:num w:numId="59" w16cid:durableId="1245382228">
    <w:abstractNumId w:val="96"/>
  </w:num>
  <w:num w:numId="60" w16cid:durableId="449855841">
    <w:abstractNumId w:val="6"/>
  </w:num>
  <w:num w:numId="61" w16cid:durableId="1029376038">
    <w:abstractNumId w:val="95"/>
  </w:num>
  <w:num w:numId="62" w16cid:durableId="461928857">
    <w:abstractNumId w:val="77"/>
  </w:num>
  <w:num w:numId="63" w16cid:durableId="838274940">
    <w:abstractNumId w:val="110"/>
  </w:num>
  <w:num w:numId="64" w16cid:durableId="33242103">
    <w:abstractNumId w:val="89"/>
  </w:num>
  <w:num w:numId="65" w16cid:durableId="817653580">
    <w:abstractNumId w:val="55"/>
  </w:num>
  <w:num w:numId="66" w16cid:durableId="1236429276">
    <w:abstractNumId w:val="84"/>
  </w:num>
  <w:num w:numId="67" w16cid:durableId="1801609919">
    <w:abstractNumId w:val="111"/>
  </w:num>
  <w:num w:numId="68" w16cid:durableId="78799133">
    <w:abstractNumId w:val="5"/>
  </w:num>
  <w:num w:numId="69" w16cid:durableId="814104507">
    <w:abstractNumId w:val="41"/>
  </w:num>
  <w:num w:numId="70" w16cid:durableId="2076968866">
    <w:abstractNumId w:val="33"/>
  </w:num>
  <w:num w:numId="71" w16cid:durableId="1032682804">
    <w:abstractNumId w:val="9"/>
  </w:num>
  <w:num w:numId="72" w16cid:durableId="1831828675">
    <w:abstractNumId w:val="149"/>
  </w:num>
  <w:num w:numId="73" w16cid:durableId="2039118177">
    <w:abstractNumId w:val="136"/>
  </w:num>
  <w:num w:numId="74" w16cid:durableId="178466813">
    <w:abstractNumId w:val="123"/>
  </w:num>
  <w:num w:numId="75" w16cid:durableId="110367103">
    <w:abstractNumId w:val="14"/>
  </w:num>
  <w:num w:numId="76" w16cid:durableId="2133595309">
    <w:abstractNumId w:val="19"/>
  </w:num>
  <w:num w:numId="77" w16cid:durableId="1504004963">
    <w:abstractNumId w:val="92"/>
  </w:num>
  <w:num w:numId="78" w16cid:durableId="921336459">
    <w:abstractNumId w:val="44"/>
  </w:num>
  <w:num w:numId="79" w16cid:durableId="1637298256">
    <w:abstractNumId w:val="108"/>
  </w:num>
  <w:num w:numId="80" w16cid:durableId="1989361307">
    <w:abstractNumId w:val="59"/>
  </w:num>
  <w:num w:numId="81" w16cid:durableId="923957656">
    <w:abstractNumId w:val="30"/>
  </w:num>
  <w:num w:numId="82" w16cid:durableId="459031553">
    <w:abstractNumId w:val="134"/>
  </w:num>
  <w:num w:numId="83" w16cid:durableId="1839804221">
    <w:abstractNumId w:val="42"/>
  </w:num>
  <w:num w:numId="84" w16cid:durableId="1438140173">
    <w:abstractNumId w:val="67"/>
  </w:num>
  <w:num w:numId="85" w16cid:durableId="784083259">
    <w:abstractNumId w:val="119"/>
  </w:num>
  <w:num w:numId="86" w16cid:durableId="141654072">
    <w:abstractNumId w:val="82"/>
  </w:num>
  <w:num w:numId="87" w16cid:durableId="1575555051">
    <w:abstractNumId w:val="139"/>
  </w:num>
  <w:num w:numId="88" w16cid:durableId="1439180271">
    <w:abstractNumId w:val="101"/>
  </w:num>
  <w:num w:numId="89" w16cid:durableId="575633570">
    <w:abstractNumId w:val="113"/>
  </w:num>
  <w:num w:numId="90" w16cid:durableId="1714882071">
    <w:abstractNumId w:val="135"/>
  </w:num>
  <w:num w:numId="91" w16cid:durableId="1360203462">
    <w:abstractNumId w:val="51"/>
  </w:num>
  <w:num w:numId="92" w16cid:durableId="678965012">
    <w:abstractNumId w:val="104"/>
  </w:num>
  <w:num w:numId="93" w16cid:durableId="1406755897">
    <w:abstractNumId w:val="58"/>
  </w:num>
  <w:num w:numId="94" w16cid:durableId="451093545">
    <w:abstractNumId w:val="18"/>
  </w:num>
  <w:num w:numId="95" w16cid:durableId="1466121138">
    <w:abstractNumId w:val="117"/>
  </w:num>
  <w:num w:numId="96" w16cid:durableId="1475952231">
    <w:abstractNumId w:val="137"/>
  </w:num>
  <w:num w:numId="97" w16cid:durableId="1502770398">
    <w:abstractNumId w:val="8"/>
  </w:num>
  <w:num w:numId="98" w16cid:durableId="1033338656">
    <w:abstractNumId w:val="112"/>
  </w:num>
  <w:num w:numId="99" w16cid:durableId="339626818">
    <w:abstractNumId w:val="57"/>
  </w:num>
  <w:num w:numId="100" w16cid:durableId="173807158">
    <w:abstractNumId w:val="124"/>
  </w:num>
  <w:num w:numId="101" w16cid:durableId="702022238">
    <w:abstractNumId w:val="65"/>
  </w:num>
  <w:num w:numId="102" w16cid:durableId="1994795264">
    <w:abstractNumId w:val="90"/>
  </w:num>
  <w:num w:numId="103" w16cid:durableId="713120880">
    <w:abstractNumId w:val="131"/>
  </w:num>
  <w:num w:numId="104" w16cid:durableId="86390528">
    <w:abstractNumId w:val="16"/>
  </w:num>
  <w:num w:numId="105" w16cid:durableId="1881433537">
    <w:abstractNumId w:val="99"/>
  </w:num>
  <w:num w:numId="106" w16cid:durableId="964504872">
    <w:abstractNumId w:val="97"/>
  </w:num>
  <w:num w:numId="107" w16cid:durableId="287441359">
    <w:abstractNumId w:val="3"/>
  </w:num>
  <w:num w:numId="108" w16cid:durableId="1858158287">
    <w:abstractNumId w:val="24"/>
  </w:num>
  <w:num w:numId="109" w16cid:durableId="653729063">
    <w:abstractNumId w:val="75"/>
  </w:num>
  <w:num w:numId="110" w16cid:durableId="1987202210">
    <w:abstractNumId w:val="94"/>
  </w:num>
  <w:num w:numId="111" w16cid:durableId="1685128927">
    <w:abstractNumId w:val="145"/>
  </w:num>
  <w:num w:numId="112" w16cid:durableId="1325932532">
    <w:abstractNumId w:val="148"/>
  </w:num>
  <w:num w:numId="113" w16cid:durableId="1134445084">
    <w:abstractNumId w:val="93"/>
  </w:num>
  <w:num w:numId="114" w16cid:durableId="836266188">
    <w:abstractNumId w:val="81"/>
  </w:num>
  <w:num w:numId="115" w16cid:durableId="1766341758">
    <w:abstractNumId w:val="121"/>
  </w:num>
  <w:num w:numId="116" w16cid:durableId="950631858">
    <w:abstractNumId w:val="27"/>
  </w:num>
  <w:num w:numId="117" w16cid:durableId="659429782">
    <w:abstractNumId w:val="38"/>
  </w:num>
  <w:num w:numId="118" w16cid:durableId="1669601699">
    <w:abstractNumId w:val="72"/>
  </w:num>
  <w:num w:numId="119" w16cid:durableId="1071462130">
    <w:abstractNumId w:val="46"/>
  </w:num>
  <w:num w:numId="120" w16cid:durableId="1469660716">
    <w:abstractNumId w:val="66"/>
  </w:num>
  <w:num w:numId="121" w16cid:durableId="1365134841">
    <w:abstractNumId w:val="2"/>
  </w:num>
  <w:num w:numId="122" w16cid:durableId="9917116">
    <w:abstractNumId w:val="49"/>
  </w:num>
  <w:num w:numId="123" w16cid:durableId="1374964171">
    <w:abstractNumId w:val="74"/>
  </w:num>
  <w:num w:numId="124" w16cid:durableId="1287586078">
    <w:abstractNumId w:val="144"/>
  </w:num>
  <w:num w:numId="125" w16cid:durableId="1580140659">
    <w:abstractNumId w:val="100"/>
  </w:num>
  <w:num w:numId="126" w16cid:durableId="2065903067">
    <w:abstractNumId w:val="45"/>
  </w:num>
  <w:num w:numId="127" w16cid:durableId="966592896">
    <w:abstractNumId w:val="25"/>
  </w:num>
  <w:num w:numId="128" w16cid:durableId="503328335">
    <w:abstractNumId w:val="140"/>
  </w:num>
  <w:num w:numId="129" w16cid:durableId="14467729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47268591">
    <w:abstractNumId w:val="128"/>
    <w:lvlOverride w:ilvl="0">
      <w:startOverride w:val="1"/>
    </w:lvlOverride>
    <w:lvlOverride w:ilvl="1">
      <w:startOverride w:val="1"/>
    </w:lvlOverride>
  </w:num>
  <w:num w:numId="131" w16cid:durableId="439450953">
    <w:abstractNumId w:val="39"/>
  </w:num>
  <w:num w:numId="132" w16cid:durableId="669717359">
    <w:abstractNumId w:val="28"/>
  </w:num>
  <w:num w:numId="133" w16cid:durableId="495998044">
    <w:abstractNumId w:val="50"/>
  </w:num>
  <w:num w:numId="134" w16cid:durableId="1588924246">
    <w:abstractNumId w:val="57"/>
  </w:num>
  <w:num w:numId="135" w16cid:durableId="729112528">
    <w:abstractNumId w:val="126"/>
  </w:num>
  <w:num w:numId="136" w16cid:durableId="925186170">
    <w:abstractNumId w:val="87"/>
  </w:num>
  <w:num w:numId="137" w16cid:durableId="534580003">
    <w:abstractNumId w:val="47"/>
  </w:num>
  <w:num w:numId="138" w16cid:durableId="1214925432">
    <w:abstractNumId w:val="138"/>
  </w:num>
  <w:num w:numId="139" w16cid:durableId="857548809">
    <w:abstractNumId w:val="129"/>
  </w:num>
  <w:num w:numId="140" w16cid:durableId="970329163">
    <w:abstractNumId w:val="61"/>
  </w:num>
  <w:num w:numId="141" w16cid:durableId="1766338708">
    <w:abstractNumId w:val="98"/>
  </w:num>
  <w:num w:numId="142" w16cid:durableId="1333336579">
    <w:abstractNumId w:val="29"/>
  </w:num>
  <w:num w:numId="143" w16cid:durableId="1610091169">
    <w:abstractNumId w:val="147"/>
  </w:num>
  <w:num w:numId="144" w16cid:durableId="1492797363">
    <w:abstractNumId w:val="105"/>
  </w:num>
  <w:num w:numId="145" w16cid:durableId="1326517562">
    <w:abstractNumId w:val="52"/>
  </w:num>
  <w:num w:numId="146" w16cid:durableId="342243713">
    <w:abstractNumId w:val="141"/>
  </w:num>
  <w:num w:numId="147" w16cid:durableId="1832406764">
    <w:abstractNumId w:val="143"/>
  </w:num>
  <w:num w:numId="148" w16cid:durableId="1863857542">
    <w:abstractNumId w:val="106"/>
  </w:num>
  <w:num w:numId="149" w16cid:durableId="25254218">
    <w:abstractNumId w:val="103"/>
  </w:num>
  <w:num w:numId="150" w16cid:durableId="290324567">
    <w:abstractNumId w:val="130"/>
  </w:num>
  <w:num w:numId="151" w16cid:durableId="1242523919">
    <w:abstractNumId w:val="22"/>
  </w:num>
  <w:num w:numId="152" w16cid:durableId="1565068827">
    <w:abstractNumId w:val="36"/>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D0"/>
    <w:rsid w:val="0000543F"/>
    <w:rsid w:val="000076EC"/>
    <w:rsid w:val="000078F1"/>
    <w:rsid w:val="000100E5"/>
    <w:rsid w:val="000102CB"/>
    <w:rsid w:val="00010313"/>
    <w:rsid w:val="0001051E"/>
    <w:rsid w:val="00010995"/>
    <w:rsid w:val="000109E2"/>
    <w:rsid w:val="00013DA4"/>
    <w:rsid w:val="00014262"/>
    <w:rsid w:val="00014BF2"/>
    <w:rsid w:val="00015082"/>
    <w:rsid w:val="000163CF"/>
    <w:rsid w:val="000167FC"/>
    <w:rsid w:val="00017A81"/>
    <w:rsid w:val="00017AC5"/>
    <w:rsid w:val="000205D1"/>
    <w:rsid w:val="00020B6F"/>
    <w:rsid w:val="00020F76"/>
    <w:rsid w:val="00021E8E"/>
    <w:rsid w:val="00022DF1"/>
    <w:rsid w:val="00022F9B"/>
    <w:rsid w:val="00024189"/>
    <w:rsid w:val="00024477"/>
    <w:rsid w:val="0002606E"/>
    <w:rsid w:val="0002652B"/>
    <w:rsid w:val="00027261"/>
    <w:rsid w:val="00030377"/>
    <w:rsid w:val="00031138"/>
    <w:rsid w:val="0003129F"/>
    <w:rsid w:val="00031502"/>
    <w:rsid w:val="00032FCA"/>
    <w:rsid w:val="00033984"/>
    <w:rsid w:val="00035F66"/>
    <w:rsid w:val="00041428"/>
    <w:rsid w:val="00044BF2"/>
    <w:rsid w:val="0004531D"/>
    <w:rsid w:val="00046E65"/>
    <w:rsid w:val="00047967"/>
    <w:rsid w:val="000506D4"/>
    <w:rsid w:val="00051225"/>
    <w:rsid w:val="000535F6"/>
    <w:rsid w:val="00054483"/>
    <w:rsid w:val="00054A6A"/>
    <w:rsid w:val="000557EE"/>
    <w:rsid w:val="00060262"/>
    <w:rsid w:val="00060552"/>
    <w:rsid w:val="00062731"/>
    <w:rsid w:val="00063CAD"/>
    <w:rsid w:val="000665A2"/>
    <w:rsid w:val="000669C1"/>
    <w:rsid w:val="000703C9"/>
    <w:rsid w:val="0007053E"/>
    <w:rsid w:val="000705E3"/>
    <w:rsid w:val="000706CD"/>
    <w:rsid w:val="0007190C"/>
    <w:rsid w:val="00072E82"/>
    <w:rsid w:val="00073566"/>
    <w:rsid w:val="000743D5"/>
    <w:rsid w:val="00074E67"/>
    <w:rsid w:val="000759D7"/>
    <w:rsid w:val="00076181"/>
    <w:rsid w:val="00076569"/>
    <w:rsid w:val="00080AFF"/>
    <w:rsid w:val="00081138"/>
    <w:rsid w:val="00081EC6"/>
    <w:rsid w:val="000820CB"/>
    <w:rsid w:val="000822AB"/>
    <w:rsid w:val="00082D06"/>
    <w:rsid w:val="00082E13"/>
    <w:rsid w:val="00083D96"/>
    <w:rsid w:val="000854D7"/>
    <w:rsid w:val="00086936"/>
    <w:rsid w:val="00090586"/>
    <w:rsid w:val="00092667"/>
    <w:rsid w:val="00092CEC"/>
    <w:rsid w:val="0009419E"/>
    <w:rsid w:val="00095347"/>
    <w:rsid w:val="0009536B"/>
    <w:rsid w:val="000953F3"/>
    <w:rsid w:val="000954FD"/>
    <w:rsid w:val="00096469"/>
    <w:rsid w:val="0009709C"/>
    <w:rsid w:val="000976EB"/>
    <w:rsid w:val="00097E84"/>
    <w:rsid w:val="000A12A2"/>
    <w:rsid w:val="000A1CD8"/>
    <w:rsid w:val="000A2979"/>
    <w:rsid w:val="000A31F0"/>
    <w:rsid w:val="000A342E"/>
    <w:rsid w:val="000A4196"/>
    <w:rsid w:val="000A4A8E"/>
    <w:rsid w:val="000A58E3"/>
    <w:rsid w:val="000A61E9"/>
    <w:rsid w:val="000A6660"/>
    <w:rsid w:val="000A6DC3"/>
    <w:rsid w:val="000A6DF5"/>
    <w:rsid w:val="000A7065"/>
    <w:rsid w:val="000A790A"/>
    <w:rsid w:val="000B0C17"/>
    <w:rsid w:val="000B1098"/>
    <w:rsid w:val="000B3862"/>
    <w:rsid w:val="000B3B50"/>
    <w:rsid w:val="000B43E7"/>
    <w:rsid w:val="000B43EC"/>
    <w:rsid w:val="000B49D0"/>
    <w:rsid w:val="000B4B52"/>
    <w:rsid w:val="000B5EA1"/>
    <w:rsid w:val="000B6B28"/>
    <w:rsid w:val="000B7979"/>
    <w:rsid w:val="000B7AEE"/>
    <w:rsid w:val="000C10F2"/>
    <w:rsid w:val="000C18B6"/>
    <w:rsid w:val="000C1BBF"/>
    <w:rsid w:val="000C25EC"/>
    <w:rsid w:val="000C2A39"/>
    <w:rsid w:val="000C32FD"/>
    <w:rsid w:val="000D1332"/>
    <w:rsid w:val="000D303F"/>
    <w:rsid w:val="000D3665"/>
    <w:rsid w:val="000E0D02"/>
    <w:rsid w:val="000E12C3"/>
    <w:rsid w:val="000E1382"/>
    <w:rsid w:val="000E1B15"/>
    <w:rsid w:val="000E302D"/>
    <w:rsid w:val="000E35C2"/>
    <w:rsid w:val="000E4B1A"/>
    <w:rsid w:val="000E4F0D"/>
    <w:rsid w:val="000E663C"/>
    <w:rsid w:val="000F1A4A"/>
    <w:rsid w:val="000F1A92"/>
    <w:rsid w:val="000F269C"/>
    <w:rsid w:val="000F26E2"/>
    <w:rsid w:val="000F27D2"/>
    <w:rsid w:val="000F4902"/>
    <w:rsid w:val="000F54BB"/>
    <w:rsid w:val="00100941"/>
    <w:rsid w:val="00100E84"/>
    <w:rsid w:val="00101645"/>
    <w:rsid w:val="001020D0"/>
    <w:rsid w:val="00103C61"/>
    <w:rsid w:val="00104FC0"/>
    <w:rsid w:val="00105A18"/>
    <w:rsid w:val="0010669D"/>
    <w:rsid w:val="0010771D"/>
    <w:rsid w:val="00110436"/>
    <w:rsid w:val="00111687"/>
    <w:rsid w:val="00111929"/>
    <w:rsid w:val="00113A1F"/>
    <w:rsid w:val="00113CB3"/>
    <w:rsid w:val="00113D21"/>
    <w:rsid w:val="00120C09"/>
    <w:rsid w:val="00121477"/>
    <w:rsid w:val="00121618"/>
    <w:rsid w:val="00124D8A"/>
    <w:rsid w:val="001310A7"/>
    <w:rsid w:val="00132156"/>
    <w:rsid w:val="001324E8"/>
    <w:rsid w:val="00133363"/>
    <w:rsid w:val="00133528"/>
    <w:rsid w:val="00133CF5"/>
    <w:rsid w:val="00134CBA"/>
    <w:rsid w:val="00135394"/>
    <w:rsid w:val="00135DC0"/>
    <w:rsid w:val="00135F2A"/>
    <w:rsid w:val="00136D89"/>
    <w:rsid w:val="00136DFB"/>
    <w:rsid w:val="001377F5"/>
    <w:rsid w:val="00137D80"/>
    <w:rsid w:val="00140EC5"/>
    <w:rsid w:val="001419C9"/>
    <w:rsid w:val="00141F88"/>
    <w:rsid w:val="00142DF2"/>
    <w:rsid w:val="001432C7"/>
    <w:rsid w:val="00143DD0"/>
    <w:rsid w:val="0014415F"/>
    <w:rsid w:val="0014597C"/>
    <w:rsid w:val="001465CC"/>
    <w:rsid w:val="00147DAE"/>
    <w:rsid w:val="00147EAF"/>
    <w:rsid w:val="001512C8"/>
    <w:rsid w:val="0015198C"/>
    <w:rsid w:val="00155068"/>
    <w:rsid w:val="00156981"/>
    <w:rsid w:val="00156D57"/>
    <w:rsid w:val="001601CC"/>
    <w:rsid w:val="001617E9"/>
    <w:rsid w:val="00161909"/>
    <w:rsid w:val="00162205"/>
    <w:rsid w:val="001639F5"/>
    <w:rsid w:val="00165F02"/>
    <w:rsid w:val="00167A3C"/>
    <w:rsid w:val="00167C96"/>
    <w:rsid w:val="001700C2"/>
    <w:rsid w:val="00170F56"/>
    <w:rsid w:val="001710CE"/>
    <w:rsid w:val="001714E9"/>
    <w:rsid w:val="00171FAE"/>
    <w:rsid w:val="0017267B"/>
    <w:rsid w:val="00172D1A"/>
    <w:rsid w:val="00173AA0"/>
    <w:rsid w:val="00175F85"/>
    <w:rsid w:val="00181710"/>
    <w:rsid w:val="001827EF"/>
    <w:rsid w:val="001836BB"/>
    <w:rsid w:val="00184CFB"/>
    <w:rsid w:val="00185128"/>
    <w:rsid w:val="001851F0"/>
    <w:rsid w:val="0019015F"/>
    <w:rsid w:val="00190556"/>
    <w:rsid w:val="0019160D"/>
    <w:rsid w:val="00192096"/>
    <w:rsid w:val="00192FEE"/>
    <w:rsid w:val="001932BC"/>
    <w:rsid w:val="00193CF9"/>
    <w:rsid w:val="001952E0"/>
    <w:rsid w:val="001968B4"/>
    <w:rsid w:val="001A1165"/>
    <w:rsid w:val="001A2F62"/>
    <w:rsid w:val="001A3F92"/>
    <w:rsid w:val="001A5A53"/>
    <w:rsid w:val="001A6CE1"/>
    <w:rsid w:val="001A77B3"/>
    <w:rsid w:val="001A7C3F"/>
    <w:rsid w:val="001B146C"/>
    <w:rsid w:val="001B1F2C"/>
    <w:rsid w:val="001B1FC9"/>
    <w:rsid w:val="001B201A"/>
    <w:rsid w:val="001B25CA"/>
    <w:rsid w:val="001B4523"/>
    <w:rsid w:val="001B6B83"/>
    <w:rsid w:val="001C0D98"/>
    <w:rsid w:val="001C1CCE"/>
    <w:rsid w:val="001C31FA"/>
    <w:rsid w:val="001C415B"/>
    <w:rsid w:val="001C49F1"/>
    <w:rsid w:val="001C4DE3"/>
    <w:rsid w:val="001C59B5"/>
    <w:rsid w:val="001C5B03"/>
    <w:rsid w:val="001C5BAB"/>
    <w:rsid w:val="001C5DDA"/>
    <w:rsid w:val="001C5EFB"/>
    <w:rsid w:val="001C67DA"/>
    <w:rsid w:val="001C7383"/>
    <w:rsid w:val="001C741E"/>
    <w:rsid w:val="001D09C2"/>
    <w:rsid w:val="001D1A7A"/>
    <w:rsid w:val="001D1AD3"/>
    <w:rsid w:val="001D3000"/>
    <w:rsid w:val="001D421B"/>
    <w:rsid w:val="001D43F7"/>
    <w:rsid w:val="001D5250"/>
    <w:rsid w:val="001D7346"/>
    <w:rsid w:val="001E0C40"/>
    <w:rsid w:val="001E0CBB"/>
    <w:rsid w:val="001E0FC3"/>
    <w:rsid w:val="001E2E8B"/>
    <w:rsid w:val="001E3048"/>
    <w:rsid w:val="001E3459"/>
    <w:rsid w:val="001E41CE"/>
    <w:rsid w:val="001E4A87"/>
    <w:rsid w:val="001E4B88"/>
    <w:rsid w:val="001E5521"/>
    <w:rsid w:val="001E69E4"/>
    <w:rsid w:val="001E6C4B"/>
    <w:rsid w:val="001E7CE9"/>
    <w:rsid w:val="001F061D"/>
    <w:rsid w:val="001F09B4"/>
    <w:rsid w:val="001F1F25"/>
    <w:rsid w:val="001F263E"/>
    <w:rsid w:val="001F3582"/>
    <w:rsid w:val="001F4ADB"/>
    <w:rsid w:val="001F5D71"/>
    <w:rsid w:val="001F6783"/>
    <w:rsid w:val="001F68FC"/>
    <w:rsid w:val="001F7749"/>
    <w:rsid w:val="001F7EC3"/>
    <w:rsid w:val="00200032"/>
    <w:rsid w:val="0020067F"/>
    <w:rsid w:val="0020210D"/>
    <w:rsid w:val="002031D3"/>
    <w:rsid w:val="002032A4"/>
    <w:rsid w:val="002056F2"/>
    <w:rsid w:val="00205ED9"/>
    <w:rsid w:val="002072D5"/>
    <w:rsid w:val="00207F56"/>
    <w:rsid w:val="00210A97"/>
    <w:rsid w:val="00213E90"/>
    <w:rsid w:val="00213EFC"/>
    <w:rsid w:val="00214FA0"/>
    <w:rsid w:val="00215223"/>
    <w:rsid w:val="00216D3F"/>
    <w:rsid w:val="002173B4"/>
    <w:rsid w:val="00220B83"/>
    <w:rsid w:val="00221950"/>
    <w:rsid w:val="00221EC5"/>
    <w:rsid w:val="002228BE"/>
    <w:rsid w:val="002243EE"/>
    <w:rsid w:val="002245E8"/>
    <w:rsid w:val="00224A45"/>
    <w:rsid w:val="002252D5"/>
    <w:rsid w:val="002256D2"/>
    <w:rsid w:val="0022603B"/>
    <w:rsid w:val="00227CA4"/>
    <w:rsid w:val="002305E9"/>
    <w:rsid w:val="0023142D"/>
    <w:rsid w:val="00231439"/>
    <w:rsid w:val="00231A3C"/>
    <w:rsid w:val="00231C7C"/>
    <w:rsid w:val="00231E06"/>
    <w:rsid w:val="00232A04"/>
    <w:rsid w:val="002336AB"/>
    <w:rsid w:val="00233713"/>
    <w:rsid w:val="00233B2D"/>
    <w:rsid w:val="00234A46"/>
    <w:rsid w:val="00235B6B"/>
    <w:rsid w:val="00235F3A"/>
    <w:rsid w:val="002407BD"/>
    <w:rsid w:val="002414C0"/>
    <w:rsid w:val="00241567"/>
    <w:rsid w:val="00242D9F"/>
    <w:rsid w:val="00243140"/>
    <w:rsid w:val="002439F3"/>
    <w:rsid w:val="0024408E"/>
    <w:rsid w:val="00244183"/>
    <w:rsid w:val="0024428C"/>
    <w:rsid w:val="00246812"/>
    <w:rsid w:val="00246938"/>
    <w:rsid w:val="00246F61"/>
    <w:rsid w:val="00247187"/>
    <w:rsid w:val="00251357"/>
    <w:rsid w:val="00252159"/>
    <w:rsid w:val="00253311"/>
    <w:rsid w:val="002548D4"/>
    <w:rsid w:val="00255195"/>
    <w:rsid w:val="0025661C"/>
    <w:rsid w:val="002575C3"/>
    <w:rsid w:val="00257BEB"/>
    <w:rsid w:val="0026016D"/>
    <w:rsid w:val="0026041A"/>
    <w:rsid w:val="0026132C"/>
    <w:rsid w:val="00262F00"/>
    <w:rsid w:val="00264AF0"/>
    <w:rsid w:val="0026617A"/>
    <w:rsid w:val="00267CE0"/>
    <w:rsid w:val="0027035E"/>
    <w:rsid w:val="0027342C"/>
    <w:rsid w:val="002742C8"/>
    <w:rsid w:val="002757CB"/>
    <w:rsid w:val="00275B92"/>
    <w:rsid w:val="00275D21"/>
    <w:rsid w:val="002761CF"/>
    <w:rsid w:val="00276D57"/>
    <w:rsid w:val="0028045E"/>
    <w:rsid w:val="00281628"/>
    <w:rsid w:val="00283A46"/>
    <w:rsid w:val="00283EDE"/>
    <w:rsid w:val="0028447E"/>
    <w:rsid w:val="00284DA2"/>
    <w:rsid w:val="00284EBF"/>
    <w:rsid w:val="00286FB2"/>
    <w:rsid w:val="00287916"/>
    <w:rsid w:val="0029048B"/>
    <w:rsid w:val="00290DC7"/>
    <w:rsid w:val="00291315"/>
    <w:rsid w:val="00291D60"/>
    <w:rsid w:val="0029531F"/>
    <w:rsid w:val="00296BF1"/>
    <w:rsid w:val="0029777D"/>
    <w:rsid w:val="00297A62"/>
    <w:rsid w:val="002A1221"/>
    <w:rsid w:val="002A1224"/>
    <w:rsid w:val="002A1ABC"/>
    <w:rsid w:val="002A219C"/>
    <w:rsid w:val="002A30B1"/>
    <w:rsid w:val="002A3701"/>
    <w:rsid w:val="002A47E5"/>
    <w:rsid w:val="002A4FB3"/>
    <w:rsid w:val="002A568D"/>
    <w:rsid w:val="002A5C46"/>
    <w:rsid w:val="002A6368"/>
    <w:rsid w:val="002B006F"/>
    <w:rsid w:val="002B1AAA"/>
    <w:rsid w:val="002B34A2"/>
    <w:rsid w:val="002B4981"/>
    <w:rsid w:val="002B5BA3"/>
    <w:rsid w:val="002B5BC5"/>
    <w:rsid w:val="002B5C18"/>
    <w:rsid w:val="002B5C6F"/>
    <w:rsid w:val="002B66D2"/>
    <w:rsid w:val="002B74FD"/>
    <w:rsid w:val="002C01FD"/>
    <w:rsid w:val="002C098F"/>
    <w:rsid w:val="002C0D1D"/>
    <w:rsid w:val="002C1DE2"/>
    <w:rsid w:val="002C224C"/>
    <w:rsid w:val="002C3D7F"/>
    <w:rsid w:val="002C4D8F"/>
    <w:rsid w:val="002C5DEE"/>
    <w:rsid w:val="002C6060"/>
    <w:rsid w:val="002C714A"/>
    <w:rsid w:val="002D04F4"/>
    <w:rsid w:val="002D0C75"/>
    <w:rsid w:val="002D1734"/>
    <w:rsid w:val="002D2728"/>
    <w:rsid w:val="002D3A2B"/>
    <w:rsid w:val="002D6863"/>
    <w:rsid w:val="002D6948"/>
    <w:rsid w:val="002D70A7"/>
    <w:rsid w:val="002D7C16"/>
    <w:rsid w:val="002E2961"/>
    <w:rsid w:val="002E3006"/>
    <w:rsid w:val="002E5872"/>
    <w:rsid w:val="002E7F04"/>
    <w:rsid w:val="002F0913"/>
    <w:rsid w:val="002F3337"/>
    <w:rsid w:val="002F3B72"/>
    <w:rsid w:val="002F3D5E"/>
    <w:rsid w:val="002F4871"/>
    <w:rsid w:val="002F4EAD"/>
    <w:rsid w:val="002F727A"/>
    <w:rsid w:val="002F7860"/>
    <w:rsid w:val="00300F6D"/>
    <w:rsid w:val="00300FE0"/>
    <w:rsid w:val="00302073"/>
    <w:rsid w:val="00302C8B"/>
    <w:rsid w:val="003036FE"/>
    <w:rsid w:val="0030396B"/>
    <w:rsid w:val="00303CA6"/>
    <w:rsid w:val="00304545"/>
    <w:rsid w:val="0030467F"/>
    <w:rsid w:val="00304E22"/>
    <w:rsid w:val="00305392"/>
    <w:rsid w:val="003075D4"/>
    <w:rsid w:val="00307742"/>
    <w:rsid w:val="00310370"/>
    <w:rsid w:val="003124C1"/>
    <w:rsid w:val="003129A4"/>
    <w:rsid w:val="00312D55"/>
    <w:rsid w:val="00314F25"/>
    <w:rsid w:val="00315576"/>
    <w:rsid w:val="003159D2"/>
    <w:rsid w:val="00316991"/>
    <w:rsid w:val="00320726"/>
    <w:rsid w:val="00321773"/>
    <w:rsid w:val="00324540"/>
    <w:rsid w:val="00324C3C"/>
    <w:rsid w:val="0032551F"/>
    <w:rsid w:val="0032651C"/>
    <w:rsid w:val="003269BE"/>
    <w:rsid w:val="00330245"/>
    <w:rsid w:val="00331109"/>
    <w:rsid w:val="0033135D"/>
    <w:rsid w:val="0033171D"/>
    <w:rsid w:val="00333F9C"/>
    <w:rsid w:val="0033501D"/>
    <w:rsid w:val="003357AF"/>
    <w:rsid w:val="00335AC5"/>
    <w:rsid w:val="00335CFE"/>
    <w:rsid w:val="00335FF5"/>
    <w:rsid w:val="003364BF"/>
    <w:rsid w:val="00336B06"/>
    <w:rsid w:val="003373B8"/>
    <w:rsid w:val="00337A27"/>
    <w:rsid w:val="0034086D"/>
    <w:rsid w:val="00341ED5"/>
    <w:rsid w:val="00342BF9"/>
    <w:rsid w:val="003436CE"/>
    <w:rsid w:val="00344DF1"/>
    <w:rsid w:val="00345912"/>
    <w:rsid w:val="00347D2F"/>
    <w:rsid w:val="003509E7"/>
    <w:rsid w:val="003513D2"/>
    <w:rsid w:val="003518E5"/>
    <w:rsid w:val="00352348"/>
    <w:rsid w:val="00352541"/>
    <w:rsid w:val="00352818"/>
    <w:rsid w:val="003529A0"/>
    <w:rsid w:val="00353176"/>
    <w:rsid w:val="003553EC"/>
    <w:rsid w:val="00356993"/>
    <w:rsid w:val="00357EE6"/>
    <w:rsid w:val="00360325"/>
    <w:rsid w:val="0036291F"/>
    <w:rsid w:val="003635F5"/>
    <w:rsid w:val="00363C10"/>
    <w:rsid w:val="00365BB1"/>
    <w:rsid w:val="00366AAF"/>
    <w:rsid w:val="00366CD7"/>
    <w:rsid w:val="00366E88"/>
    <w:rsid w:val="00367C79"/>
    <w:rsid w:val="00370C92"/>
    <w:rsid w:val="003717F7"/>
    <w:rsid w:val="00373A15"/>
    <w:rsid w:val="00374C36"/>
    <w:rsid w:val="00374DEB"/>
    <w:rsid w:val="00375B14"/>
    <w:rsid w:val="00376A48"/>
    <w:rsid w:val="00377319"/>
    <w:rsid w:val="00377D6B"/>
    <w:rsid w:val="00382A3B"/>
    <w:rsid w:val="00384226"/>
    <w:rsid w:val="003842A8"/>
    <w:rsid w:val="00384B05"/>
    <w:rsid w:val="0038759E"/>
    <w:rsid w:val="00387CE8"/>
    <w:rsid w:val="003911CD"/>
    <w:rsid w:val="0039180B"/>
    <w:rsid w:val="00391BC9"/>
    <w:rsid w:val="0039254A"/>
    <w:rsid w:val="00393525"/>
    <w:rsid w:val="00393F84"/>
    <w:rsid w:val="00394568"/>
    <w:rsid w:val="003948D9"/>
    <w:rsid w:val="00394994"/>
    <w:rsid w:val="003953E0"/>
    <w:rsid w:val="00396187"/>
    <w:rsid w:val="00397988"/>
    <w:rsid w:val="003A0BD7"/>
    <w:rsid w:val="003A22F6"/>
    <w:rsid w:val="003A3E8B"/>
    <w:rsid w:val="003A5826"/>
    <w:rsid w:val="003A5A57"/>
    <w:rsid w:val="003A6307"/>
    <w:rsid w:val="003A6A3B"/>
    <w:rsid w:val="003A7023"/>
    <w:rsid w:val="003A7CFC"/>
    <w:rsid w:val="003B2584"/>
    <w:rsid w:val="003B2CE0"/>
    <w:rsid w:val="003B2EA4"/>
    <w:rsid w:val="003B6D6B"/>
    <w:rsid w:val="003B7CF0"/>
    <w:rsid w:val="003B7DD5"/>
    <w:rsid w:val="003C06E8"/>
    <w:rsid w:val="003C24AF"/>
    <w:rsid w:val="003C29FC"/>
    <w:rsid w:val="003C374C"/>
    <w:rsid w:val="003C661E"/>
    <w:rsid w:val="003C6DFD"/>
    <w:rsid w:val="003C7C1E"/>
    <w:rsid w:val="003D16D5"/>
    <w:rsid w:val="003D18E9"/>
    <w:rsid w:val="003D1DA1"/>
    <w:rsid w:val="003D240F"/>
    <w:rsid w:val="003D2694"/>
    <w:rsid w:val="003D6DD5"/>
    <w:rsid w:val="003D6E8A"/>
    <w:rsid w:val="003E0110"/>
    <w:rsid w:val="003E10F8"/>
    <w:rsid w:val="003E25A1"/>
    <w:rsid w:val="003E4423"/>
    <w:rsid w:val="003E46A1"/>
    <w:rsid w:val="003E50C6"/>
    <w:rsid w:val="003E7F94"/>
    <w:rsid w:val="003F0126"/>
    <w:rsid w:val="003F1B66"/>
    <w:rsid w:val="003F2DBF"/>
    <w:rsid w:val="003F2F1F"/>
    <w:rsid w:val="003F3FA1"/>
    <w:rsid w:val="003F460E"/>
    <w:rsid w:val="003F54E6"/>
    <w:rsid w:val="003F5DB7"/>
    <w:rsid w:val="003F72A2"/>
    <w:rsid w:val="003F79B6"/>
    <w:rsid w:val="0040033F"/>
    <w:rsid w:val="0040050E"/>
    <w:rsid w:val="0040073B"/>
    <w:rsid w:val="00404230"/>
    <w:rsid w:val="004070D9"/>
    <w:rsid w:val="004102F6"/>
    <w:rsid w:val="00410F00"/>
    <w:rsid w:val="004115E6"/>
    <w:rsid w:val="00412320"/>
    <w:rsid w:val="00412516"/>
    <w:rsid w:val="004126A6"/>
    <w:rsid w:val="0041383E"/>
    <w:rsid w:val="00414635"/>
    <w:rsid w:val="00414687"/>
    <w:rsid w:val="00415312"/>
    <w:rsid w:val="0041572F"/>
    <w:rsid w:val="0042024C"/>
    <w:rsid w:val="0042131A"/>
    <w:rsid w:val="00421D00"/>
    <w:rsid w:val="0042612F"/>
    <w:rsid w:val="004267DA"/>
    <w:rsid w:val="00427F2B"/>
    <w:rsid w:val="004310AE"/>
    <w:rsid w:val="004317AA"/>
    <w:rsid w:val="00431DC9"/>
    <w:rsid w:val="00431DF2"/>
    <w:rsid w:val="004325A5"/>
    <w:rsid w:val="00435362"/>
    <w:rsid w:val="00435FF6"/>
    <w:rsid w:val="0043611E"/>
    <w:rsid w:val="004419CB"/>
    <w:rsid w:val="00442C22"/>
    <w:rsid w:val="00442E94"/>
    <w:rsid w:val="00443347"/>
    <w:rsid w:val="00443862"/>
    <w:rsid w:val="00444D32"/>
    <w:rsid w:val="0044521F"/>
    <w:rsid w:val="00445A45"/>
    <w:rsid w:val="00445C72"/>
    <w:rsid w:val="00445CA7"/>
    <w:rsid w:val="004471BB"/>
    <w:rsid w:val="0044794C"/>
    <w:rsid w:val="004500A7"/>
    <w:rsid w:val="004501E5"/>
    <w:rsid w:val="00450694"/>
    <w:rsid w:val="00450D8D"/>
    <w:rsid w:val="004527F9"/>
    <w:rsid w:val="00452B49"/>
    <w:rsid w:val="004564C3"/>
    <w:rsid w:val="00456A8C"/>
    <w:rsid w:val="00456F5F"/>
    <w:rsid w:val="00457EC5"/>
    <w:rsid w:val="0046069D"/>
    <w:rsid w:val="00460C35"/>
    <w:rsid w:val="00460C50"/>
    <w:rsid w:val="00460FE5"/>
    <w:rsid w:val="004618A2"/>
    <w:rsid w:val="0046202C"/>
    <w:rsid w:val="004622CA"/>
    <w:rsid w:val="00462BD9"/>
    <w:rsid w:val="00463CFB"/>
    <w:rsid w:val="0046409D"/>
    <w:rsid w:val="00464279"/>
    <w:rsid w:val="00470874"/>
    <w:rsid w:val="0047146E"/>
    <w:rsid w:val="0047223D"/>
    <w:rsid w:val="00474D21"/>
    <w:rsid w:val="00474E2D"/>
    <w:rsid w:val="00476BB4"/>
    <w:rsid w:val="00477442"/>
    <w:rsid w:val="00480710"/>
    <w:rsid w:val="00480B30"/>
    <w:rsid w:val="00483968"/>
    <w:rsid w:val="004848B1"/>
    <w:rsid w:val="004870B4"/>
    <w:rsid w:val="00487E7B"/>
    <w:rsid w:val="00490023"/>
    <w:rsid w:val="004910CA"/>
    <w:rsid w:val="00492191"/>
    <w:rsid w:val="004921BB"/>
    <w:rsid w:val="00493316"/>
    <w:rsid w:val="00494629"/>
    <w:rsid w:val="00494C95"/>
    <w:rsid w:val="0049619E"/>
    <w:rsid w:val="00496DA8"/>
    <w:rsid w:val="004973BB"/>
    <w:rsid w:val="00497656"/>
    <w:rsid w:val="004A0132"/>
    <w:rsid w:val="004A1629"/>
    <w:rsid w:val="004A191F"/>
    <w:rsid w:val="004A1D58"/>
    <w:rsid w:val="004A1D82"/>
    <w:rsid w:val="004A29B5"/>
    <w:rsid w:val="004A62BC"/>
    <w:rsid w:val="004A6880"/>
    <w:rsid w:val="004A706A"/>
    <w:rsid w:val="004A776F"/>
    <w:rsid w:val="004B11A0"/>
    <w:rsid w:val="004B1697"/>
    <w:rsid w:val="004B569D"/>
    <w:rsid w:val="004B622A"/>
    <w:rsid w:val="004B72D5"/>
    <w:rsid w:val="004C04A7"/>
    <w:rsid w:val="004C3697"/>
    <w:rsid w:val="004C3C6D"/>
    <w:rsid w:val="004C3D3E"/>
    <w:rsid w:val="004C413E"/>
    <w:rsid w:val="004C41F7"/>
    <w:rsid w:val="004C4491"/>
    <w:rsid w:val="004C6A12"/>
    <w:rsid w:val="004C7692"/>
    <w:rsid w:val="004D00E0"/>
    <w:rsid w:val="004D35CA"/>
    <w:rsid w:val="004D37EC"/>
    <w:rsid w:val="004D4004"/>
    <w:rsid w:val="004D43EB"/>
    <w:rsid w:val="004D479A"/>
    <w:rsid w:val="004D6428"/>
    <w:rsid w:val="004D69DD"/>
    <w:rsid w:val="004E081C"/>
    <w:rsid w:val="004E47FA"/>
    <w:rsid w:val="004E4EE6"/>
    <w:rsid w:val="004E62C9"/>
    <w:rsid w:val="004E6400"/>
    <w:rsid w:val="004E72A0"/>
    <w:rsid w:val="004E758E"/>
    <w:rsid w:val="004E7770"/>
    <w:rsid w:val="004F02FE"/>
    <w:rsid w:val="004F100E"/>
    <w:rsid w:val="004F18DA"/>
    <w:rsid w:val="004F295F"/>
    <w:rsid w:val="004F2B01"/>
    <w:rsid w:val="004F2F62"/>
    <w:rsid w:val="004F3DD0"/>
    <w:rsid w:val="004F50AE"/>
    <w:rsid w:val="004F58F5"/>
    <w:rsid w:val="004F66E2"/>
    <w:rsid w:val="004F66F3"/>
    <w:rsid w:val="004F706C"/>
    <w:rsid w:val="00500AF5"/>
    <w:rsid w:val="0050283E"/>
    <w:rsid w:val="00502B6B"/>
    <w:rsid w:val="00503A99"/>
    <w:rsid w:val="005040BD"/>
    <w:rsid w:val="005043EF"/>
    <w:rsid w:val="00504A90"/>
    <w:rsid w:val="005053AE"/>
    <w:rsid w:val="00506A7A"/>
    <w:rsid w:val="00510043"/>
    <w:rsid w:val="00510223"/>
    <w:rsid w:val="005102CF"/>
    <w:rsid w:val="00511EF7"/>
    <w:rsid w:val="0051275A"/>
    <w:rsid w:val="00512F75"/>
    <w:rsid w:val="00514122"/>
    <w:rsid w:val="005149C0"/>
    <w:rsid w:val="00515816"/>
    <w:rsid w:val="00516E96"/>
    <w:rsid w:val="00517F5C"/>
    <w:rsid w:val="00520B60"/>
    <w:rsid w:val="00520D35"/>
    <w:rsid w:val="005214C2"/>
    <w:rsid w:val="00521A8C"/>
    <w:rsid w:val="005220AE"/>
    <w:rsid w:val="00524694"/>
    <w:rsid w:val="0052621C"/>
    <w:rsid w:val="00527F1B"/>
    <w:rsid w:val="005319F2"/>
    <w:rsid w:val="00531AFF"/>
    <w:rsid w:val="005353CA"/>
    <w:rsid w:val="00536F81"/>
    <w:rsid w:val="00537A25"/>
    <w:rsid w:val="00537E6A"/>
    <w:rsid w:val="00540BF0"/>
    <w:rsid w:val="00542625"/>
    <w:rsid w:val="00544B18"/>
    <w:rsid w:val="005475B2"/>
    <w:rsid w:val="00547C81"/>
    <w:rsid w:val="00547F8F"/>
    <w:rsid w:val="00550281"/>
    <w:rsid w:val="0055180A"/>
    <w:rsid w:val="00551AF5"/>
    <w:rsid w:val="00551E62"/>
    <w:rsid w:val="00552C39"/>
    <w:rsid w:val="00554B4C"/>
    <w:rsid w:val="00555182"/>
    <w:rsid w:val="005575C1"/>
    <w:rsid w:val="00557C8E"/>
    <w:rsid w:val="005601AC"/>
    <w:rsid w:val="0056163E"/>
    <w:rsid w:val="00562D69"/>
    <w:rsid w:val="005637C2"/>
    <w:rsid w:val="00564208"/>
    <w:rsid w:val="00564577"/>
    <w:rsid w:val="005648C3"/>
    <w:rsid w:val="00565572"/>
    <w:rsid w:val="00565883"/>
    <w:rsid w:val="00565BA3"/>
    <w:rsid w:val="005661AF"/>
    <w:rsid w:val="005662F6"/>
    <w:rsid w:val="005664F9"/>
    <w:rsid w:val="005669F1"/>
    <w:rsid w:val="00566B0A"/>
    <w:rsid w:val="0056728C"/>
    <w:rsid w:val="005674D4"/>
    <w:rsid w:val="00567816"/>
    <w:rsid w:val="00570625"/>
    <w:rsid w:val="0057106E"/>
    <w:rsid w:val="00574DB3"/>
    <w:rsid w:val="0057605C"/>
    <w:rsid w:val="00582853"/>
    <w:rsid w:val="005842D9"/>
    <w:rsid w:val="005844C4"/>
    <w:rsid w:val="00586D5E"/>
    <w:rsid w:val="00586EFA"/>
    <w:rsid w:val="005878D7"/>
    <w:rsid w:val="00587D19"/>
    <w:rsid w:val="005900E8"/>
    <w:rsid w:val="005932D8"/>
    <w:rsid w:val="00593F08"/>
    <w:rsid w:val="00594811"/>
    <w:rsid w:val="00594CE8"/>
    <w:rsid w:val="0059543B"/>
    <w:rsid w:val="00596C06"/>
    <w:rsid w:val="005971B7"/>
    <w:rsid w:val="00597381"/>
    <w:rsid w:val="0059786F"/>
    <w:rsid w:val="00597B1A"/>
    <w:rsid w:val="00597E13"/>
    <w:rsid w:val="005A0446"/>
    <w:rsid w:val="005A117F"/>
    <w:rsid w:val="005A19CA"/>
    <w:rsid w:val="005A209C"/>
    <w:rsid w:val="005A20A5"/>
    <w:rsid w:val="005A2674"/>
    <w:rsid w:val="005A2AA2"/>
    <w:rsid w:val="005A4348"/>
    <w:rsid w:val="005A5A8C"/>
    <w:rsid w:val="005A5EAC"/>
    <w:rsid w:val="005A7814"/>
    <w:rsid w:val="005A799E"/>
    <w:rsid w:val="005A7AF5"/>
    <w:rsid w:val="005B0F27"/>
    <w:rsid w:val="005B1358"/>
    <w:rsid w:val="005B1592"/>
    <w:rsid w:val="005B197B"/>
    <w:rsid w:val="005B1EF0"/>
    <w:rsid w:val="005B2193"/>
    <w:rsid w:val="005B2650"/>
    <w:rsid w:val="005B2693"/>
    <w:rsid w:val="005B303E"/>
    <w:rsid w:val="005B3685"/>
    <w:rsid w:val="005B40D7"/>
    <w:rsid w:val="005B4103"/>
    <w:rsid w:val="005B6026"/>
    <w:rsid w:val="005B6779"/>
    <w:rsid w:val="005B7B89"/>
    <w:rsid w:val="005C01C6"/>
    <w:rsid w:val="005C15FA"/>
    <w:rsid w:val="005C1924"/>
    <w:rsid w:val="005C2ECA"/>
    <w:rsid w:val="005C2F48"/>
    <w:rsid w:val="005C30BC"/>
    <w:rsid w:val="005C3D9C"/>
    <w:rsid w:val="005C4E34"/>
    <w:rsid w:val="005C78DF"/>
    <w:rsid w:val="005D15F6"/>
    <w:rsid w:val="005D16DB"/>
    <w:rsid w:val="005D1DFD"/>
    <w:rsid w:val="005D2195"/>
    <w:rsid w:val="005D2F1D"/>
    <w:rsid w:val="005D344C"/>
    <w:rsid w:val="005D4566"/>
    <w:rsid w:val="005D4A13"/>
    <w:rsid w:val="005D5683"/>
    <w:rsid w:val="005D5E43"/>
    <w:rsid w:val="005D78A4"/>
    <w:rsid w:val="005D7A43"/>
    <w:rsid w:val="005D7C70"/>
    <w:rsid w:val="005E2FB9"/>
    <w:rsid w:val="005E30F5"/>
    <w:rsid w:val="005E460A"/>
    <w:rsid w:val="005E51D0"/>
    <w:rsid w:val="005E6519"/>
    <w:rsid w:val="005E7E20"/>
    <w:rsid w:val="005F069C"/>
    <w:rsid w:val="005F114E"/>
    <w:rsid w:val="005F18B3"/>
    <w:rsid w:val="005F256F"/>
    <w:rsid w:val="005F28DE"/>
    <w:rsid w:val="005F2FE5"/>
    <w:rsid w:val="005F4BA0"/>
    <w:rsid w:val="005F4EC0"/>
    <w:rsid w:val="005F5007"/>
    <w:rsid w:val="005F5354"/>
    <w:rsid w:val="005F54EA"/>
    <w:rsid w:val="005F5E7C"/>
    <w:rsid w:val="005F7BBC"/>
    <w:rsid w:val="00600067"/>
    <w:rsid w:val="006000C9"/>
    <w:rsid w:val="00602262"/>
    <w:rsid w:val="0060270B"/>
    <w:rsid w:val="00603408"/>
    <w:rsid w:val="006044B8"/>
    <w:rsid w:val="00605FBD"/>
    <w:rsid w:val="00606650"/>
    <w:rsid w:val="00611899"/>
    <w:rsid w:val="00612532"/>
    <w:rsid w:val="00612AC1"/>
    <w:rsid w:val="006131EA"/>
    <w:rsid w:val="00614105"/>
    <w:rsid w:val="00614979"/>
    <w:rsid w:val="00614E88"/>
    <w:rsid w:val="00614F29"/>
    <w:rsid w:val="00615255"/>
    <w:rsid w:val="006158EE"/>
    <w:rsid w:val="006170F2"/>
    <w:rsid w:val="00617ECD"/>
    <w:rsid w:val="00620213"/>
    <w:rsid w:val="00620591"/>
    <w:rsid w:val="00620A5A"/>
    <w:rsid w:val="006216B7"/>
    <w:rsid w:val="00621926"/>
    <w:rsid w:val="00625FEA"/>
    <w:rsid w:val="006277F9"/>
    <w:rsid w:val="0062793D"/>
    <w:rsid w:val="00627ED7"/>
    <w:rsid w:val="006302CF"/>
    <w:rsid w:val="00631641"/>
    <w:rsid w:val="00631ACF"/>
    <w:rsid w:val="00633B74"/>
    <w:rsid w:val="00633C69"/>
    <w:rsid w:val="00635775"/>
    <w:rsid w:val="00641708"/>
    <w:rsid w:val="00641EA5"/>
    <w:rsid w:val="0064249F"/>
    <w:rsid w:val="00642E56"/>
    <w:rsid w:val="006435C7"/>
    <w:rsid w:val="00643678"/>
    <w:rsid w:val="00644EAF"/>
    <w:rsid w:val="006462B3"/>
    <w:rsid w:val="006475AF"/>
    <w:rsid w:val="00647C19"/>
    <w:rsid w:val="0065155F"/>
    <w:rsid w:val="00651DAF"/>
    <w:rsid w:val="0065303F"/>
    <w:rsid w:val="00660A21"/>
    <w:rsid w:val="006642A6"/>
    <w:rsid w:val="006647F0"/>
    <w:rsid w:val="006649EB"/>
    <w:rsid w:val="006674AE"/>
    <w:rsid w:val="00667613"/>
    <w:rsid w:val="00670C13"/>
    <w:rsid w:val="006726AF"/>
    <w:rsid w:val="006728AE"/>
    <w:rsid w:val="00672BE3"/>
    <w:rsid w:val="0067662B"/>
    <w:rsid w:val="0068081B"/>
    <w:rsid w:val="00680886"/>
    <w:rsid w:val="006809B1"/>
    <w:rsid w:val="00680A33"/>
    <w:rsid w:val="006824AC"/>
    <w:rsid w:val="006825F8"/>
    <w:rsid w:val="00682BEC"/>
    <w:rsid w:val="006849D5"/>
    <w:rsid w:val="00684C1A"/>
    <w:rsid w:val="00684DBD"/>
    <w:rsid w:val="006852C5"/>
    <w:rsid w:val="00686CC9"/>
    <w:rsid w:val="00687082"/>
    <w:rsid w:val="00690A3A"/>
    <w:rsid w:val="00691391"/>
    <w:rsid w:val="006929A5"/>
    <w:rsid w:val="006934FF"/>
    <w:rsid w:val="0069385E"/>
    <w:rsid w:val="00694693"/>
    <w:rsid w:val="006953C1"/>
    <w:rsid w:val="00695703"/>
    <w:rsid w:val="00695DD3"/>
    <w:rsid w:val="00696107"/>
    <w:rsid w:val="00697534"/>
    <w:rsid w:val="006A0348"/>
    <w:rsid w:val="006A06BD"/>
    <w:rsid w:val="006A1685"/>
    <w:rsid w:val="006A351A"/>
    <w:rsid w:val="006A3E96"/>
    <w:rsid w:val="006A4764"/>
    <w:rsid w:val="006A4786"/>
    <w:rsid w:val="006A4DEB"/>
    <w:rsid w:val="006A5082"/>
    <w:rsid w:val="006A56BC"/>
    <w:rsid w:val="006A592A"/>
    <w:rsid w:val="006B3164"/>
    <w:rsid w:val="006B37BE"/>
    <w:rsid w:val="006B4F32"/>
    <w:rsid w:val="006B664B"/>
    <w:rsid w:val="006B6968"/>
    <w:rsid w:val="006B7897"/>
    <w:rsid w:val="006B7D30"/>
    <w:rsid w:val="006C3330"/>
    <w:rsid w:val="006C3A6D"/>
    <w:rsid w:val="006C50F1"/>
    <w:rsid w:val="006C561F"/>
    <w:rsid w:val="006C5BA5"/>
    <w:rsid w:val="006C66DA"/>
    <w:rsid w:val="006D17A6"/>
    <w:rsid w:val="006D2B4B"/>
    <w:rsid w:val="006D44E0"/>
    <w:rsid w:val="006D4753"/>
    <w:rsid w:val="006D48AA"/>
    <w:rsid w:val="006D51AB"/>
    <w:rsid w:val="006D6071"/>
    <w:rsid w:val="006D6957"/>
    <w:rsid w:val="006D6A8A"/>
    <w:rsid w:val="006D6F1A"/>
    <w:rsid w:val="006E00DD"/>
    <w:rsid w:val="006E19D9"/>
    <w:rsid w:val="006E2B7E"/>
    <w:rsid w:val="006E2DA0"/>
    <w:rsid w:val="006E355B"/>
    <w:rsid w:val="006E4B4F"/>
    <w:rsid w:val="006E52F9"/>
    <w:rsid w:val="006E5A97"/>
    <w:rsid w:val="006E6E0D"/>
    <w:rsid w:val="006E76DB"/>
    <w:rsid w:val="006F109B"/>
    <w:rsid w:val="006F1527"/>
    <w:rsid w:val="006F1FBE"/>
    <w:rsid w:val="006F24E1"/>
    <w:rsid w:val="006F2F7D"/>
    <w:rsid w:val="006F3114"/>
    <w:rsid w:val="006F411B"/>
    <w:rsid w:val="006F4156"/>
    <w:rsid w:val="006F478E"/>
    <w:rsid w:val="006F5AB4"/>
    <w:rsid w:val="006F6C40"/>
    <w:rsid w:val="006F7580"/>
    <w:rsid w:val="00700630"/>
    <w:rsid w:val="007016F4"/>
    <w:rsid w:val="0070326C"/>
    <w:rsid w:val="007040CE"/>
    <w:rsid w:val="007045C6"/>
    <w:rsid w:val="00704D0E"/>
    <w:rsid w:val="007104F6"/>
    <w:rsid w:val="0071086C"/>
    <w:rsid w:val="00711C37"/>
    <w:rsid w:val="00712613"/>
    <w:rsid w:val="00712684"/>
    <w:rsid w:val="00712D21"/>
    <w:rsid w:val="00714017"/>
    <w:rsid w:val="00715133"/>
    <w:rsid w:val="00721F0D"/>
    <w:rsid w:val="00721F2A"/>
    <w:rsid w:val="007233EB"/>
    <w:rsid w:val="00724A6A"/>
    <w:rsid w:val="00725162"/>
    <w:rsid w:val="007257F4"/>
    <w:rsid w:val="007268D1"/>
    <w:rsid w:val="00726C98"/>
    <w:rsid w:val="00727809"/>
    <w:rsid w:val="00730EC2"/>
    <w:rsid w:val="007325DA"/>
    <w:rsid w:val="00733E1E"/>
    <w:rsid w:val="007370AE"/>
    <w:rsid w:val="0073730A"/>
    <w:rsid w:val="00737F86"/>
    <w:rsid w:val="00741D0A"/>
    <w:rsid w:val="00743968"/>
    <w:rsid w:val="007440E7"/>
    <w:rsid w:val="00744772"/>
    <w:rsid w:val="00744D8A"/>
    <w:rsid w:val="00745A48"/>
    <w:rsid w:val="00750978"/>
    <w:rsid w:val="007514EC"/>
    <w:rsid w:val="00752294"/>
    <w:rsid w:val="00752741"/>
    <w:rsid w:val="00753280"/>
    <w:rsid w:val="007534F7"/>
    <w:rsid w:val="0075434B"/>
    <w:rsid w:val="0075625C"/>
    <w:rsid w:val="00756E55"/>
    <w:rsid w:val="007575B4"/>
    <w:rsid w:val="007576FA"/>
    <w:rsid w:val="00761985"/>
    <w:rsid w:val="00761DC3"/>
    <w:rsid w:val="0076229A"/>
    <w:rsid w:val="00763355"/>
    <w:rsid w:val="0076435A"/>
    <w:rsid w:val="007665B1"/>
    <w:rsid w:val="0076700D"/>
    <w:rsid w:val="007704D2"/>
    <w:rsid w:val="00770728"/>
    <w:rsid w:val="007715A9"/>
    <w:rsid w:val="007720E0"/>
    <w:rsid w:val="00772732"/>
    <w:rsid w:val="0077526C"/>
    <w:rsid w:val="0077574E"/>
    <w:rsid w:val="00776FA1"/>
    <w:rsid w:val="00780C45"/>
    <w:rsid w:val="007813EB"/>
    <w:rsid w:val="007828AF"/>
    <w:rsid w:val="00783AEE"/>
    <w:rsid w:val="00784620"/>
    <w:rsid w:val="00791752"/>
    <w:rsid w:val="00792B11"/>
    <w:rsid w:val="00792C97"/>
    <w:rsid w:val="00793266"/>
    <w:rsid w:val="007947E8"/>
    <w:rsid w:val="0079496D"/>
    <w:rsid w:val="00795384"/>
    <w:rsid w:val="0079646D"/>
    <w:rsid w:val="007970CD"/>
    <w:rsid w:val="00797F4E"/>
    <w:rsid w:val="007A0C17"/>
    <w:rsid w:val="007A0CB3"/>
    <w:rsid w:val="007A13B6"/>
    <w:rsid w:val="007A25AA"/>
    <w:rsid w:val="007A2F4A"/>
    <w:rsid w:val="007A2FF4"/>
    <w:rsid w:val="007A3447"/>
    <w:rsid w:val="007A4A7E"/>
    <w:rsid w:val="007A4AF2"/>
    <w:rsid w:val="007A4D35"/>
    <w:rsid w:val="007A5574"/>
    <w:rsid w:val="007A73F6"/>
    <w:rsid w:val="007A7C81"/>
    <w:rsid w:val="007B0A4C"/>
    <w:rsid w:val="007B1BA5"/>
    <w:rsid w:val="007B25CC"/>
    <w:rsid w:val="007B3B0F"/>
    <w:rsid w:val="007B3B9D"/>
    <w:rsid w:val="007B4EEC"/>
    <w:rsid w:val="007B4FA5"/>
    <w:rsid w:val="007B5578"/>
    <w:rsid w:val="007B558A"/>
    <w:rsid w:val="007B5904"/>
    <w:rsid w:val="007B6B60"/>
    <w:rsid w:val="007B6E17"/>
    <w:rsid w:val="007B7E56"/>
    <w:rsid w:val="007B7E73"/>
    <w:rsid w:val="007C1DF4"/>
    <w:rsid w:val="007C21FF"/>
    <w:rsid w:val="007C35E4"/>
    <w:rsid w:val="007C4D55"/>
    <w:rsid w:val="007C675C"/>
    <w:rsid w:val="007C72A1"/>
    <w:rsid w:val="007D14D3"/>
    <w:rsid w:val="007D4A86"/>
    <w:rsid w:val="007D73E5"/>
    <w:rsid w:val="007E0E7F"/>
    <w:rsid w:val="007E1984"/>
    <w:rsid w:val="007E2419"/>
    <w:rsid w:val="007E25AD"/>
    <w:rsid w:val="007E2EE7"/>
    <w:rsid w:val="007E34FB"/>
    <w:rsid w:val="007E366B"/>
    <w:rsid w:val="007E4BF6"/>
    <w:rsid w:val="007E5779"/>
    <w:rsid w:val="007E7541"/>
    <w:rsid w:val="007E77AC"/>
    <w:rsid w:val="007E7B2F"/>
    <w:rsid w:val="007F0B21"/>
    <w:rsid w:val="007F0B58"/>
    <w:rsid w:val="007F0F4F"/>
    <w:rsid w:val="007F17C7"/>
    <w:rsid w:val="007F24BB"/>
    <w:rsid w:val="007F4EC5"/>
    <w:rsid w:val="007F4F15"/>
    <w:rsid w:val="007F6025"/>
    <w:rsid w:val="008007F4"/>
    <w:rsid w:val="00801768"/>
    <w:rsid w:val="008018A7"/>
    <w:rsid w:val="0080394F"/>
    <w:rsid w:val="00804FBA"/>
    <w:rsid w:val="0080534A"/>
    <w:rsid w:val="00805DB3"/>
    <w:rsid w:val="00810B9E"/>
    <w:rsid w:val="00812F83"/>
    <w:rsid w:val="008137C6"/>
    <w:rsid w:val="008143EA"/>
    <w:rsid w:val="00815366"/>
    <w:rsid w:val="00815599"/>
    <w:rsid w:val="008156F6"/>
    <w:rsid w:val="00815B21"/>
    <w:rsid w:val="00816E9D"/>
    <w:rsid w:val="00816F2E"/>
    <w:rsid w:val="00817587"/>
    <w:rsid w:val="00817653"/>
    <w:rsid w:val="00817DCD"/>
    <w:rsid w:val="008200DD"/>
    <w:rsid w:val="0082188B"/>
    <w:rsid w:val="00821A5C"/>
    <w:rsid w:val="0082260D"/>
    <w:rsid w:val="00824051"/>
    <w:rsid w:val="00824106"/>
    <w:rsid w:val="008243C5"/>
    <w:rsid w:val="00824528"/>
    <w:rsid w:val="008245F2"/>
    <w:rsid w:val="0082462E"/>
    <w:rsid w:val="008249D3"/>
    <w:rsid w:val="00826E5B"/>
    <w:rsid w:val="008306F2"/>
    <w:rsid w:val="00830802"/>
    <w:rsid w:val="00830A3F"/>
    <w:rsid w:val="00831886"/>
    <w:rsid w:val="00831EE9"/>
    <w:rsid w:val="0083228C"/>
    <w:rsid w:val="008327AA"/>
    <w:rsid w:val="0083300A"/>
    <w:rsid w:val="00833040"/>
    <w:rsid w:val="00835224"/>
    <w:rsid w:val="00836FB5"/>
    <w:rsid w:val="008405AB"/>
    <w:rsid w:val="00840CDD"/>
    <w:rsid w:val="00841E7A"/>
    <w:rsid w:val="0084219F"/>
    <w:rsid w:val="00844BC2"/>
    <w:rsid w:val="00845715"/>
    <w:rsid w:val="008461F5"/>
    <w:rsid w:val="00846D43"/>
    <w:rsid w:val="008503EF"/>
    <w:rsid w:val="00855068"/>
    <w:rsid w:val="00857843"/>
    <w:rsid w:val="00857FA9"/>
    <w:rsid w:val="008615BF"/>
    <w:rsid w:val="00861C53"/>
    <w:rsid w:val="008620F4"/>
    <w:rsid w:val="00864FD5"/>
    <w:rsid w:val="00866EC6"/>
    <w:rsid w:val="0086729E"/>
    <w:rsid w:val="00867F88"/>
    <w:rsid w:val="00870374"/>
    <w:rsid w:val="0087060B"/>
    <w:rsid w:val="008709B3"/>
    <w:rsid w:val="008716C8"/>
    <w:rsid w:val="00873A9C"/>
    <w:rsid w:val="00873DF3"/>
    <w:rsid w:val="00874B1D"/>
    <w:rsid w:val="008764F2"/>
    <w:rsid w:val="00877670"/>
    <w:rsid w:val="008776C8"/>
    <w:rsid w:val="00877CA8"/>
    <w:rsid w:val="00882918"/>
    <w:rsid w:val="008837F2"/>
    <w:rsid w:val="008839C4"/>
    <w:rsid w:val="0088424E"/>
    <w:rsid w:val="00884C67"/>
    <w:rsid w:val="00886860"/>
    <w:rsid w:val="00887466"/>
    <w:rsid w:val="008876EC"/>
    <w:rsid w:val="00887ADB"/>
    <w:rsid w:val="00891E1E"/>
    <w:rsid w:val="00892755"/>
    <w:rsid w:val="00893C57"/>
    <w:rsid w:val="00893D52"/>
    <w:rsid w:val="00893D6D"/>
    <w:rsid w:val="008957E6"/>
    <w:rsid w:val="00895FD8"/>
    <w:rsid w:val="00896318"/>
    <w:rsid w:val="00897100"/>
    <w:rsid w:val="008A0AFA"/>
    <w:rsid w:val="008A283A"/>
    <w:rsid w:val="008A4634"/>
    <w:rsid w:val="008A4ECF"/>
    <w:rsid w:val="008A5297"/>
    <w:rsid w:val="008A5D57"/>
    <w:rsid w:val="008A67C9"/>
    <w:rsid w:val="008A68EA"/>
    <w:rsid w:val="008A70CC"/>
    <w:rsid w:val="008A73AB"/>
    <w:rsid w:val="008A7AD6"/>
    <w:rsid w:val="008B06F1"/>
    <w:rsid w:val="008B0727"/>
    <w:rsid w:val="008B08A8"/>
    <w:rsid w:val="008B25E6"/>
    <w:rsid w:val="008B2F4E"/>
    <w:rsid w:val="008B5115"/>
    <w:rsid w:val="008B5D7F"/>
    <w:rsid w:val="008B631B"/>
    <w:rsid w:val="008B678E"/>
    <w:rsid w:val="008B7554"/>
    <w:rsid w:val="008C038D"/>
    <w:rsid w:val="008C3227"/>
    <w:rsid w:val="008C3749"/>
    <w:rsid w:val="008C5CFC"/>
    <w:rsid w:val="008C69C7"/>
    <w:rsid w:val="008C7C8A"/>
    <w:rsid w:val="008C7E96"/>
    <w:rsid w:val="008D02C2"/>
    <w:rsid w:val="008D19E8"/>
    <w:rsid w:val="008D251E"/>
    <w:rsid w:val="008D3949"/>
    <w:rsid w:val="008D42E0"/>
    <w:rsid w:val="008D4796"/>
    <w:rsid w:val="008D60C2"/>
    <w:rsid w:val="008D64AB"/>
    <w:rsid w:val="008D6501"/>
    <w:rsid w:val="008D68D9"/>
    <w:rsid w:val="008D7651"/>
    <w:rsid w:val="008D7847"/>
    <w:rsid w:val="008D7B69"/>
    <w:rsid w:val="008E0570"/>
    <w:rsid w:val="008E0666"/>
    <w:rsid w:val="008E0733"/>
    <w:rsid w:val="008E173F"/>
    <w:rsid w:val="008E37DB"/>
    <w:rsid w:val="008E4B0C"/>
    <w:rsid w:val="008E5FC9"/>
    <w:rsid w:val="008E6F56"/>
    <w:rsid w:val="008E73DA"/>
    <w:rsid w:val="008E74C7"/>
    <w:rsid w:val="008E7A2D"/>
    <w:rsid w:val="008F023C"/>
    <w:rsid w:val="008F230C"/>
    <w:rsid w:val="008F454F"/>
    <w:rsid w:val="008F7D09"/>
    <w:rsid w:val="00900709"/>
    <w:rsid w:val="00902B34"/>
    <w:rsid w:val="00904C13"/>
    <w:rsid w:val="009053D9"/>
    <w:rsid w:val="009060E2"/>
    <w:rsid w:val="0090694F"/>
    <w:rsid w:val="00910049"/>
    <w:rsid w:val="009113CF"/>
    <w:rsid w:val="00912F39"/>
    <w:rsid w:val="00914121"/>
    <w:rsid w:val="0091417A"/>
    <w:rsid w:val="00914CD9"/>
    <w:rsid w:val="00914FE8"/>
    <w:rsid w:val="009151B8"/>
    <w:rsid w:val="009156DA"/>
    <w:rsid w:val="009161C8"/>
    <w:rsid w:val="00917527"/>
    <w:rsid w:val="009214FC"/>
    <w:rsid w:val="0092150B"/>
    <w:rsid w:val="00925826"/>
    <w:rsid w:val="009262A3"/>
    <w:rsid w:val="00931691"/>
    <w:rsid w:val="00932999"/>
    <w:rsid w:val="00932AF9"/>
    <w:rsid w:val="00933C5D"/>
    <w:rsid w:val="00937CBC"/>
    <w:rsid w:val="00940122"/>
    <w:rsid w:val="00940197"/>
    <w:rsid w:val="00940537"/>
    <w:rsid w:val="00940EE8"/>
    <w:rsid w:val="00941A84"/>
    <w:rsid w:val="00941FA2"/>
    <w:rsid w:val="00942180"/>
    <w:rsid w:val="00942DCC"/>
    <w:rsid w:val="00942E2D"/>
    <w:rsid w:val="00944AE4"/>
    <w:rsid w:val="009451FB"/>
    <w:rsid w:val="00945243"/>
    <w:rsid w:val="009462A0"/>
    <w:rsid w:val="00946EC3"/>
    <w:rsid w:val="00947595"/>
    <w:rsid w:val="00951DB7"/>
    <w:rsid w:val="009528CC"/>
    <w:rsid w:val="009551EA"/>
    <w:rsid w:val="00955849"/>
    <w:rsid w:val="00955F4C"/>
    <w:rsid w:val="00956169"/>
    <w:rsid w:val="00957774"/>
    <w:rsid w:val="009600EF"/>
    <w:rsid w:val="009603A0"/>
    <w:rsid w:val="009619E9"/>
    <w:rsid w:val="00961B00"/>
    <w:rsid w:val="009624AA"/>
    <w:rsid w:val="00963561"/>
    <w:rsid w:val="00964CF9"/>
    <w:rsid w:val="00964FF3"/>
    <w:rsid w:val="0096531D"/>
    <w:rsid w:val="0096633F"/>
    <w:rsid w:val="00966B28"/>
    <w:rsid w:val="00971B97"/>
    <w:rsid w:val="00973870"/>
    <w:rsid w:val="00973B0D"/>
    <w:rsid w:val="009805F9"/>
    <w:rsid w:val="0098069D"/>
    <w:rsid w:val="00980875"/>
    <w:rsid w:val="00981E1E"/>
    <w:rsid w:val="00986AB8"/>
    <w:rsid w:val="009877D5"/>
    <w:rsid w:val="00990C3B"/>
    <w:rsid w:val="00991759"/>
    <w:rsid w:val="00991C9E"/>
    <w:rsid w:val="00992434"/>
    <w:rsid w:val="00992F35"/>
    <w:rsid w:val="00993D97"/>
    <w:rsid w:val="0099451E"/>
    <w:rsid w:val="009951B6"/>
    <w:rsid w:val="00995238"/>
    <w:rsid w:val="009964CC"/>
    <w:rsid w:val="00996AF4"/>
    <w:rsid w:val="009971B3"/>
    <w:rsid w:val="00997C9B"/>
    <w:rsid w:val="009A16CE"/>
    <w:rsid w:val="009A16FE"/>
    <w:rsid w:val="009A23EE"/>
    <w:rsid w:val="009A317D"/>
    <w:rsid w:val="009A4427"/>
    <w:rsid w:val="009A48F2"/>
    <w:rsid w:val="009A5275"/>
    <w:rsid w:val="009A6079"/>
    <w:rsid w:val="009A6CA9"/>
    <w:rsid w:val="009B2015"/>
    <w:rsid w:val="009B3E40"/>
    <w:rsid w:val="009B49DB"/>
    <w:rsid w:val="009B4C9D"/>
    <w:rsid w:val="009B541D"/>
    <w:rsid w:val="009B6353"/>
    <w:rsid w:val="009B72F9"/>
    <w:rsid w:val="009B79BC"/>
    <w:rsid w:val="009C1648"/>
    <w:rsid w:val="009C2080"/>
    <w:rsid w:val="009C341F"/>
    <w:rsid w:val="009C4CBC"/>
    <w:rsid w:val="009C6665"/>
    <w:rsid w:val="009C6919"/>
    <w:rsid w:val="009D0F60"/>
    <w:rsid w:val="009D185A"/>
    <w:rsid w:val="009D1FCA"/>
    <w:rsid w:val="009D2BB1"/>
    <w:rsid w:val="009D3560"/>
    <w:rsid w:val="009D35E8"/>
    <w:rsid w:val="009D4619"/>
    <w:rsid w:val="009D4E7B"/>
    <w:rsid w:val="009D5896"/>
    <w:rsid w:val="009D6352"/>
    <w:rsid w:val="009D727E"/>
    <w:rsid w:val="009E0075"/>
    <w:rsid w:val="009E0649"/>
    <w:rsid w:val="009E13C5"/>
    <w:rsid w:val="009E3CDB"/>
    <w:rsid w:val="009E3F45"/>
    <w:rsid w:val="009E4072"/>
    <w:rsid w:val="009E721E"/>
    <w:rsid w:val="009F10F0"/>
    <w:rsid w:val="009F34E1"/>
    <w:rsid w:val="009F5611"/>
    <w:rsid w:val="00A01937"/>
    <w:rsid w:val="00A0397A"/>
    <w:rsid w:val="00A0652E"/>
    <w:rsid w:val="00A06F5A"/>
    <w:rsid w:val="00A10239"/>
    <w:rsid w:val="00A102FD"/>
    <w:rsid w:val="00A108B0"/>
    <w:rsid w:val="00A12051"/>
    <w:rsid w:val="00A1271A"/>
    <w:rsid w:val="00A127CC"/>
    <w:rsid w:val="00A12C12"/>
    <w:rsid w:val="00A12E4E"/>
    <w:rsid w:val="00A13864"/>
    <w:rsid w:val="00A148C0"/>
    <w:rsid w:val="00A15038"/>
    <w:rsid w:val="00A15458"/>
    <w:rsid w:val="00A15B21"/>
    <w:rsid w:val="00A15CBC"/>
    <w:rsid w:val="00A215CF"/>
    <w:rsid w:val="00A258D8"/>
    <w:rsid w:val="00A259DC"/>
    <w:rsid w:val="00A272E0"/>
    <w:rsid w:val="00A30947"/>
    <w:rsid w:val="00A31E18"/>
    <w:rsid w:val="00A32DD5"/>
    <w:rsid w:val="00A32EB8"/>
    <w:rsid w:val="00A33018"/>
    <w:rsid w:val="00A34D7F"/>
    <w:rsid w:val="00A35B73"/>
    <w:rsid w:val="00A35C6D"/>
    <w:rsid w:val="00A36794"/>
    <w:rsid w:val="00A40321"/>
    <w:rsid w:val="00A4062D"/>
    <w:rsid w:val="00A428B4"/>
    <w:rsid w:val="00A42B2D"/>
    <w:rsid w:val="00A42F3D"/>
    <w:rsid w:val="00A43C8E"/>
    <w:rsid w:val="00A442B8"/>
    <w:rsid w:val="00A45094"/>
    <w:rsid w:val="00A4518E"/>
    <w:rsid w:val="00A45216"/>
    <w:rsid w:val="00A4646B"/>
    <w:rsid w:val="00A46A27"/>
    <w:rsid w:val="00A47A41"/>
    <w:rsid w:val="00A47BAA"/>
    <w:rsid w:val="00A507E6"/>
    <w:rsid w:val="00A50A95"/>
    <w:rsid w:val="00A51608"/>
    <w:rsid w:val="00A51A36"/>
    <w:rsid w:val="00A51D96"/>
    <w:rsid w:val="00A52BA0"/>
    <w:rsid w:val="00A537B8"/>
    <w:rsid w:val="00A549B8"/>
    <w:rsid w:val="00A55438"/>
    <w:rsid w:val="00A557F3"/>
    <w:rsid w:val="00A55F06"/>
    <w:rsid w:val="00A56010"/>
    <w:rsid w:val="00A56D47"/>
    <w:rsid w:val="00A601DD"/>
    <w:rsid w:val="00A606A0"/>
    <w:rsid w:val="00A60B58"/>
    <w:rsid w:val="00A617C6"/>
    <w:rsid w:val="00A61C44"/>
    <w:rsid w:val="00A6362E"/>
    <w:rsid w:val="00A645E2"/>
    <w:rsid w:val="00A651F3"/>
    <w:rsid w:val="00A65DD1"/>
    <w:rsid w:val="00A67D90"/>
    <w:rsid w:val="00A70E1D"/>
    <w:rsid w:val="00A70E40"/>
    <w:rsid w:val="00A72363"/>
    <w:rsid w:val="00A72557"/>
    <w:rsid w:val="00A7271B"/>
    <w:rsid w:val="00A74C4F"/>
    <w:rsid w:val="00A74D49"/>
    <w:rsid w:val="00A800D2"/>
    <w:rsid w:val="00A8078F"/>
    <w:rsid w:val="00A80797"/>
    <w:rsid w:val="00A80A73"/>
    <w:rsid w:val="00A81C46"/>
    <w:rsid w:val="00A82DB9"/>
    <w:rsid w:val="00A8389F"/>
    <w:rsid w:val="00A84769"/>
    <w:rsid w:val="00A856C3"/>
    <w:rsid w:val="00A859E4"/>
    <w:rsid w:val="00A86903"/>
    <w:rsid w:val="00A86F93"/>
    <w:rsid w:val="00A870DC"/>
    <w:rsid w:val="00A872F9"/>
    <w:rsid w:val="00A8757F"/>
    <w:rsid w:val="00A87A77"/>
    <w:rsid w:val="00A91CDD"/>
    <w:rsid w:val="00A91E05"/>
    <w:rsid w:val="00A9228F"/>
    <w:rsid w:val="00A932DA"/>
    <w:rsid w:val="00A93D25"/>
    <w:rsid w:val="00A948BF"/>
    <w:rsid w:val="00A9667B"/>
    <w:rsid w:val="00A96FBB"/>
    <w:rsid w:val="00AA0CFB"/>
    <w:rsid w:val="00AA1CEC"/>
    <w:rsid w:val="00AA4C1F"/>
    <w:rsid w:val="00AA6F01"/>
    <w:rsid w:val="00AA7856"/>
    <w:rsid w:val="00AB08FB"/>
    <w:rsid w:val="00AB0FCB"/>
    <w:rsid w:val="00AB170E"/>
    <w:rsid w:val="00AB447B"/>
    <w:rsid w:val="00AB4601"/>
    <w:rsid w:val="00AB4656"/>
    <w:rsid w:val="00AB4A93"/>
    <w:rsid w:val="00AB5EFD"/>
    <w:rsid w:val="00AB6630"/>
    <w:rsid w:val="00AB69DE"/>
    <w:rsid w:val="00AB6A03"/>
    <w:rsid w:val="00AB79FC"/>
    <w:rsid w:val="00AB7FE1"/>
    <w:rsid w:val="00AC0D06"/>
    <w:rsid w:val="00AC0D65"/>
    <w:rsid w:val="00AC1418"/>
    <w:rsid w:val="00AC1F49"/>
    <w:rsid w:val="00AC27D9"/>
    <w:rsid w:val="00AC3891"/>
    <w:rsid w:val="00AC3BD3"/>
    <w:rsid w:val="00AC4892"/>
    <w:rsid w:val="00AC52A3"/>
    <w:rsid w:val="00AD1951"/>
    <w:rsid w:val="00AD19A9"/>
    <w:rsid w:val="00AD2023"/>
    <w:rsid w:val="00AD23EB"/>
    <w:rsid w:val="00AD40A4"/>
    <w:rsid w:val="00AD4716"/>
    <w:rsid w:val="00AD4DF5"/>
    <w:rsid w:val="00AD57E3"/>
    <w:rsid w:val="00AD5F71"/>
    <w:rsid w:val="00AD6AE7"/>
    <w:rsid w:val="00AE0133"/>
    <w:rsid w:val="00AE0BC2"/>
    <w:rsid w:val="00AE1AA2"/>
    <w:rsid w:val="00AE1BE7"/>
    <w:rsid w:val="00AE38E6"/>
    <w:rsid w:val="00AE41D7"/>
    <w:rsid w:val="00AE51A4"/>
    <w:rsid w:val="00AE7424"/>
    <w:rsid w:val="00AF4866"/>
    <w:rsid w:val="00AF51E8"/>
    <w:rsid w:val="00AF57C5"/>
    <w:rsid w:val="00AF5D2F"/>
    <w:rsid w:val="00AF6567"/>
    <w:rsid w:val="00AF791F"/>
    <w:rsid w:val="00B00571"/>
    <w:rsid w:val="00B021FA"/>
    <w:rsid w:val="00B03C80"/>
    <w:rsid w:val="00B05A5E"/>
    <w:rsid w:val="00B07A2A"/>
    <w:rsid w:val="00B1063A"/>
    <w:rsid w:val="00B10787"/>
    <w:rsid w:val="00B111C3"/>
    <w:rsid w:val="00B11417"/>
    <w:rsid w:val="00B13637"/>
    <w:rsid w:val="00B13A84"/>
    <w:rsid w:val="00B1402A"/>
    <w:rsid w:val="00B143AF"/>
    <w:rsid w:val="00B15ABE"/>
    <w:rsid w:val="00B167EE"/>
    <w:rsid w:val="00B20042"/>
    <w:rsid w:val="00B20828"/>
    <w:rsid w:val="00B215AE"/>
    <w:rsid w:val="00B22040"/>
    <w:rsid w:val="00B22DA5"/>
    <w:rsid w:val="00B230CE"/>
    <w:rsid w:val="00B232DD"/>
    <w:rsid w:val="00B236A7"/>
    <w:rsid w:val="00B246C8"/>
    <w:rsid w:val="00B25195"/>
    <w:rsid w:val="00B2541C"/>
    <w:rsid w:val="00B26A58"/>
    <w:rsid w:val="00B276C4"/>
    <w:rsid w:val="00B305F3"/>
    <w:rsid w:val="00B31843"/>
    <w:rsid w:val="00B32CCC"/>
    <w:rsid w:val="00B32E88"/>
    <w:rsid w:val="00B34F48"/>
    <w:rsid w:val="00B35344"/>
    <w:rsid w:val="00B36928"/>
    <w:rsid w:val="00B36CFD"/>
    <w:rsid w:val="00B42EF2"/>
    <w:rsid w:val="00B45932"/>
    <w:rsid w:val="00B45F99"/>
    <w:rsid w:val="00B46E17"/>
    <w:rsid w:val="00B4702F"/>
    <w:rsid w:val="00B47F11"/>
    <w:rsid w:val="00B50653"/>
    <w:rsid w:val="00B51D6F"/>
    <w:rsid w:val="00B522AA"/>
    <w:rsid w:val="00B52E65"/>
    <w:rsid w:val="00B54FB1"/>
    <w:rsid w:val="00B5511D"/>
    <w:rsid w:val="00B56552"/>
    <w:rsid w:val="00B56CDC"/>
    <w:rsid w:val="00B61248"/>
    <w:rsid w:val="00B61B5B"/>
    <w:rsid w:val="00B62183"/>
    <w:rsid w:val="00B624EB"/>
    <w:rsid w:val="00B6403C"/>
    <w:rsid w:val="00B64040"/>
    <w:rsid w:val="00B647B5"/>
    <w:rsid w:val="00B665A0"/>
    <w:rsid w:val="00B67AE6"/>
    <w:rsid w:val="00B70FEF"/>
    <w:rsid w:val="00B73430"/>
    <w:rsid w:val="00B74A6F"/>
    <w:rsid w:val="00B74E94"/>
    <w:rsid w:val="00B75E3C"/>
    <w:rsid w:val="00B7631F"/>
    <w:rsid w:val="00B779DD"/>
    <w:rsid w:val="00B80BB1"/>
    <w:rsid w:val="00B82591"/>
    <w:rsid w:val="00B82681"/>
    <w:rsid w:val="00B829FA"/>
    <w:rsid w:val="00B82A4E"/>
    <w:rsid w:val="00B83BC2"/>
    <w:rsid w:val="00B8421F"/>
    <w:rsid w:val="00B85275"/>
    <w:rsid w:val="00B857BE"/>
    <w:rsid w:val="00B85A39"/>
    <w:rsid w:val="00B863B1"/>
    <w:rsid w:val="00B8647A"/>
    <w:rsid w:val="00B86DA2"/>
    <w:rsid w:val="00B86DE1"/>
    <w:rsid w:val="00B90A4C"/>
    <w:rsid w:val="00B90CD0"/>
    <w:rsid w:val="00B91090"/>
    <w:rsid w:val="00B912F8"/>
    <w:rsid w:val="00B919C5"/>
    <w:rsid w:val="00B92C50"/>
    <w:rsid w:val="00B93636"/>
    <w:rsid w:val="00B93FC6"/>
    <w:rsid w:val="00B94C79"/>
    <w:rsid w:val="00B9524A"/>
    <w:rsid w:val="00B9657D"/>
    <w:rsid w:val="00B9792A"/>
    <w:rsid w:val="00BA0AE4"/>
    <w:rsid w:val="00BA0ED7"/>
    <w:rsid w:val="00BA1FB5"/>
    <w:rsid w:val="00BA48DE"/>
    <w:rsid w:val="00BA4AB2"/>
    <w:rsid w:val="00BA4D72"/>
    <w:rsid w:val="00BA5617"/>
    <w:rsid w:val="00BA5DDF"/>
    <w:rsid w:val="00BA7BE0"/>
    <w:rsid w:val="00BB1605"/>
    <w:rsid w:val="00BB3001"/>
    <w:rsid w:val="00BB380D"/>
    <w:rsid w:val="00BB5604"/>
    <w:rsid w:val="00BB61FA"/>
    <w:rsid w:val="00BB78D4"/>
    <w:rsid w:val="00BC24F5"/>
    <w:rsid w:val="00BC297C"/>
    <w:rsid w:val="00BC34BE"/>
    <w:rsid w:val="00BC3A5F"/>
    <w:rsid w:val="00BC55E2"/>
    <w:rsid w:val="00BC68C0"/>
    <w:rsid w:val="00BC6D8D"/>
    <w:rsid w:val="00BC7CAA"/>
    <w:rsid w:val="00BD058B"/>
    <w:rsid w:val="00BD0CD5"/>
    <w:rsid w:val="00BD29DB"/>
    <w:rsid w:val="00BD3D35"/>
    <w:rsid w:val="00BD4424"/>
    <w:rsid w:val="00BD4AC9"/>
    <w:rsid w:val="00BD55A2"/>
    <w:rsid w:val="00BD6296"/>
    <w:rsid w:val="00BD62A5"/>
    <w:rsid w:val="00BD6BB1"/>
    <w:rsid w:val="00BD6F71"/>
    <w:rsid w:val="00BD7388"/>
    <w:rsid w:val="00BD745D"/>
    <w:rsid w:val="00BD7F64"/>
    <w:rsid w:val="00BE2CAD"/>
    <w:rsid w:val="00BE32F4"/>
    <w:rsid w:val="00BE39CD"/>
    <w:rsid w:val="00BE6044"/>
    <w:rsid w:val="00BE6D43"/>
    <w:rsid w:val="00BE7985"/>
    <w:rsid w:val="00BE7F63"/>
    <w:rsid w:val="00BF1441"/>
    <w:rsid w:val="00BF2C88"/>
    <w:rsid w:val="00BF58BD"/>
    <w:rsid w:val="00BF59D7"/>
    <w:rsid w:val="00BF736C"/>
    <w:rsid w:val="00C0239C"/>
    <w:rsid w:val="00C03DCF"/>
    <w:rsid w:val="00C04395"/>
    <w:rsid w:val="00C04A7B"/>
    <w:rsid w:val="00C04FAE"/>
    <w:rsid w:val="00C06F6F"/>
    <w:rsid w:val="00C079F6"/>
    <w:rsid w:val="00C07EB9"/>
    <w:rsid w:val="00C10133"/>
    <w:rsid w:val="00C10DD7"/>
    <w:rsid w:val="00C11516"/>
    <w:rsid w:val="00C11BF8"/>
    <w:rsid w:val="00C127A1"/>
    <w:rsid w:val="00C129DD"/>
    <w:rsid w:val="00C12CDF"/>
    <w:rsid w:val="00C12D3F"/>
    <w:rsid w:val="00C12FB1"/>
    <w:rsid w:val="00C1525D"/>
    <w:rsid w:val="00C15C0B"/>
    <w:rsid w:val="00C15E3D"/>
    <w:rsid w:val="00C16BCD"/>
    <w:rsid w:val="00C263E3"/>
    <w:rsid w:val="00C26884"/>
    <w:rsid w:val="00C26930"/>
    <w:rsid w:val="00C31017"/>
    <w:rsid w:val="00C331FB"/>
    <w:rsid w:val="00C36C49"/>
    <w:rsid w:val="00C3723A"/>
    <w:rsid w:val="00C3794B"/>
    <w:rsid w:val="00C40BC8"/>
    <w:rsid w:val="00C42793"/>
    <w:rsid w:val="00C42E87"/>
    <w:rsid w:val="00C43D7C"/>
    <w:rsid w:val="00C45585"/>
    <w:rsid w:val="00C47955"/>
    <w:rsid w:val="00C5081B"/>
    <w:rsid w:val="00C509C0"/>
    <w:rsid w:val="00C50B16"/>
    <w:rsid w:val="00C5171A"/>
    <w:rsid w:val="00C51C14"/>
    <w:rsid w:val="00C52355"/>
    <w:rsid w:val="00C5285D"/>
    <w:rsid w:val="00C52EA6"/>
    <w:rsid w:val="00C53BE2"/>
    <w:rsid w:val="00C53F27"/>
    <w:rsid w:val="00C565F4"/>
    <w:rsid w:val="00C56FAD"/>
    <w:rsid w:val="00C606CF"/>
    <w:rsid w:val="00C6394F"/>
    <w:rsid w:val="00C63DC9"/>
    <w:rsid w:val="00C64FB2"/>
    <w:rsid w:val="00C66170"/>
    <w:rsid w:val="00C668EB"/>
    <w:rsid w:val="00C6693D"/>
    <w:rsid w:val="00C670D3"/>
    <w:rsid w:val="00C679A8"/>
    <w:rsid w:val="00C67BAB"/>
    <w:rsid w:val="00C72144"/>
    <w:rsid w:val="00C73E0D"/>
    <w:rsid w:val="00C740B9"/>
    <w:rsid w:val="00C741B4"/>
    <w:rsid w:val="00C74438"/>
    <w:rsid w:val="00C75CFB"/>
    <w:rsid w:val="00C7663A"/>
    <w:rsid w:val="00C771A3"/>
    <w:rsid w:val="00C8100C"/>
    <w:rsid w:val="00C81C30"/>
    <w:rsid w:val="00C82ABC"/>
    <w:rsid w:val="00C82E7D"/>
    <w:rsid w:val="00C83D2F"/>
    <w:rsid w:val="00C83FDB"/>
    <w:rsid w:val="00C847A7"/>
    <w:rsid w:val="00C84A0C"/>
    <w:rsid w:val="00C86328"/>
    <w:rsid w:val="00C86670"/>
    <w:rsid w:val="00C90D13"/>
    <w:rsid w:val="00C93F8E"/>
    <w:rsid w:val="00C94217"/>
    <w:rsid w:val="00C94CFE"/>
    <w:rsid w:val="00C9502F"/>
    <w:rsid w:val="00C96C39"/>
    <w:rsid w:val="00C97189"/>
    <w:rsid w:val="00CA014E"/>
    <w:rsid w:val="00CA15C3"/>
    <w:rsid w:val="00CA2205"/>
    <w:rsid w:val="00CA2824"/>
    <w:rsid w:val="00CA3022"/>
    <w:rsid w:val="00CA369F"/>
    <w:rsid w:val="00CA3D49"/>
    <w:rsid w:val="00CA4FC5"/>
    <w:rsid w:val="00CA5CBA"/>
    <w:rsid w:val="00CA5D5F"/>
    <w:rsid w:val="00CA7577"/>
    <w:rsid w:val="00CA7B24"/>
    <w:rsid w:val="00CB1389"/>
    <w:rsid w:val="00CB288D"/>
    <w:rsid w:val="00CB2B93"/>
    <w:rsid w:val="00CB3F3E"/>
    <w:rsid w:val="00CB5D67"/>
    <w:rsid w:val="00CB69A7"/>
    <w:rsid w:val="00CB6B62"/>
    <w:rsid w:val="00CB70A8"/>
    <w:rsid w:val="00CC03B0"/>
    <w:rsid w:val="00CC0646"/>
    <w:rsid w:val="00CC12B6"/>
    <w:rsid w:val="00CC3243"/>
    <w:rsid w:val="00CC37C4"/>
    <w:rsid w:val="00CC4C67"/>
    <w:rsid w:val="00CC6BCB"/>
    <w:rsid w:val="00CC79A6"/>
    <w:rsid w:val="00CC7AA5"/>
    <w:rsid w:val="00CD046D"/>
    <w:rsid w:val="00CD0E10"/>
    <w:rsid w:val="00CD1E76"/>
    <w:rsid w:val="00CD31B5"/>
    <w:rsid w:val="00CD35F0"/>
    <w:rsid w:val="00CD3EE8"/>
    <w:rsid w:val="00CD4A53"/>
    <w:rsid w:val="00CD4FAC"/>
    <w:rsid w:val="00CD7A01"/>
    <w:rsid w:val="00CD7C23"/>
    <w:rsid w:val="00CE159C"/>
    <w:rsid w:val="00CE2DA2"/>
    <w:rsid w:val="00CE339F"/>
    <w:rsid w:val="00CE5D8E"/>
    <w:rsid w:val="00CE6667"/>
    <w:rsid w:val="00CE6776"/>
    <w:rsid w:val="00CE6879"/>
    <w:rsid w:val="00CE7340"/>
    <w:rsid w:val="00CE7D0A"/>
    <w:rsid w:val="00CF1FD8"/>
    <w:rsid w:val="00CF2244"/>
    <w:rsid w:val="00CF23DA"/>
    <w:rsid w:val="00CF2830"/>
    <w:rsid w:val="00CF3677"/>
    <w:rsid w:val="00CF3738"/>
    <w:rsid w:val="00CF39DA"/>
    <w:rsid w:val="00CF4D18"/>
    <w:rsid w:val="00CF4DF0"/>
    <w:rsid w:val="00CF6E02"/>
    <w:rsid w:val="00CF70B5"/>
    <w:rsid w:val="00CF71F1"/>
    <w:rsid w:val="00D01065"/>
    <w:rsid w:val="00D01416"/>
    <w:rsid w:val="00D01FD6"/>
    <w:rsid w:val="00D02161"/>
    <w:rsid w:val="00D0268D"/>
    <w:rsid w:val="00D0283D"/>
    <w:rsid w:val="00D050C6"/>
    <w:rsid w:val="00D05680"/>
    <w:rsid w:val="00D05D9F"/>
    <w:rsid w:val="00D05F46"/>
    <w:rsid w:val="00D06312"/>
    <w:rsid w:val="00D06D21"/>
    <w:rsid w:val="00D07468"/>
    <w:rsid w:val="00D11042"/>
    <w:rsid w:val="00D119F1"/>
    <w:rsid w:val="00D13211"/>
    <w:rsid w:val="00D13981"/>
    <w:rsid w:val="00D152E8"/>
    <w:rsid w:val="00D15415"/>
    <w:rsid w:val="00D15746"/>
    <w:rsid w:val="00D15B27"/>
    <w:rsid w:val="00D17A8D"/>
    <w:rsid w:val="00D17CCC"/>
    <w:rsid w:val="00D17FDA"/>
    <w:rsid w:val="00D21ACE"/>
    <w:rsid w:val="00D21F29"/>
    <w:rsid w:val="00D24841"/>
    <w:rsid w:val="00D252A1"/>
    <w:rsid w:val="00D252B2"/>
    <w:rsid w:val="00D25923"/>
    <w:rsid w:val="00D267E4"/>
    <w:rsid w:val="00D2695F"/>
    <w:rsid w:val="00D27944"/>
    <w:rsid w:val="00D27E60"/>
    <w:rsid w:val="00D308FE"/>
    <w:rsid w:val="00D32684"/>
    <w:rsid w:val="00D339F5"/>
    <w:rsid w:val="00D34332"/>
    <w:rsid w:val="00D3536E"/>
    <w:rsid w:val="00D3674F"/>
    <w:rsid w:val="00D3773A"/>
    <w:rsid w:val="00D37982"/>
    <w:rsid w:val="00D4010B"/>
    <w:rsid w:val="00D4095F"/>
    <w:rsid w:val="00D40DF5"/>
    <w:rsid w:val="00D41E90"/>
    <w:rsid w:val="00D42B2E"/>
    <w:rsid w:val="00D44889"/>
    <w:rsid w:val="00D4553F"/>
    <w:rsid w:val="00D46C1F"/>
    <w:rsid w:val="00D47023"/>
    <w:rsid w:val="00D47DAA"/>
    <w:rsid w:val="00D50BFA"/>
    <w:rsid w:val="00D5150D"/>
    <w:rsid w:val="00D51672"/>
    <w:rsid w:val="00D51E3D"/>
    <w:rsid w:val="00D5206E"/>
    <w:rsid w:val="00D526C4"/>
    <w:rsid w:val="00D530A1"/>
    <w:rsid w:val="00D541CF"/>
    <w:rsid w:val="00D548B4"/>
    <w:rsid w:val="00D54B02"/>
    <w:rsid w:val="00D6028D"/>
    <w:rsid w:val="00D62038"/>
    <w:rsid w:val="00D62B1F"/>
    <w:rsid w:val="00D62B8F"/>
    <w:rsid w:val="00D62D9A"/>
    <w:rsid w:val="00D66073"/>
    <w:rsid w:val="00D734E3"/>
    <w:rsid w:val="00D7422A"/>
    <w:rsid w:val="00D7450A"/>
    <w:rsid w:val="00D76D55"/>
    <w:rsid w:val="00D7772F"/>
    <w:rsid w:val="00D778E1"/>
    <w:rsid w:val="00D81E48"/>
    <w:rsid w:val="00D82174"/>
    <w:rsid w:val="00D842E5"/>
    <w:rsid w:val="00D84F6C"/>
    <w:rsid w:val="00D85995"/>
    <w:rsid w:val="00D905EF"/>
    <w:rsid w:val="00D915F1"/>
    <w:rsid w:val="00D921DF"/>
    <w:rsid w:val="00D92C3F"/>
    <w:rsid w:val="00D94513"/>
    <w:rsid w:val="00D94D66"/>
    <w:rsid w:val="00D95058"/>
    <w:rsid w:val="00D95210"/>
    <w:rsid w:val="00D95591"/>
    <w:rsid w:val="00D97066"/>
    <w:rsid w:val="00DA0452"/>
    <w:rsid w:val="00DA15F6"/>
    <w:rsid w:val="00DA317A"/>
    <w:rsid w:val="00DA34CF"/>
    <w:rsid w:val="00DA4076"/>
    <w:rsid w:val="00DA4500"/>
    <w:rsid w:val="00DA4DA0"/>
    <w:rsid w:val="00DA588D"/>
    <w:rsid w:val="00DA5DBB"/>
    <w:rsid w:val="00DA6CCD"/>
    <w:rsid w:val="00DA7CCA"/>
    <w:rsid w:val="00DB240C"/>
    <w:rsid w:val="00DB2773"/>
    <w:rsid w:val="00DB3154"/>
    <w:rsid w:val="00DB3542"/>
    <w:rsid w:val="00DB513B"/>
    <w:rsid w:val="00DB6625"/>
    <w:rsid w:val="00DC325B"/>
    <w:rsid w:val="00DC3B9C"/>
    <w:rsid w:val="00DC4735"/>
    <w:rsid w:val="00DC68C1"/>
    <w:rsid w:val="00DC6BA7"/>
    <w:rsid w:val="00DC6CB2"/>
    <w:rsid w:val="00DD0C9D"/>
    <w:rsid w:val="00DD0E1F"/>
    <w:rsid w:val="00DD0F5C"/>
    <w:rsid w:val="00DD199C"/>
    <w:rsid w:val="00DD3DDA"/>
    <w:rsid w:val="00DD4995"/>
    <w:rsid w:val="00DD5B53"/>
    <w:rsid w:val="00DD6F61"/>
    <w:rsid w:val="00DE0480"/>
    <w:rsid w:val="00DE1043"/>
    <w:rsid w:val="00DE1C3E"/>
    <w:rsid w:val="00DE3E01"/>
    <w:rsid w:val="00DE49E4"/>
    <w:rsid w:val="00DE6B5A"/>
    <w:rsid w:val="00DE7D5A"/>
    <w:rsid w:val="00DF0335"/>
    <w:rsid w:val="00DF0877"/>
    <w:rsid w:val="00DF1224"/>
    <w:rsid w:val="00DF157C"/>
    <w:rsid w:val="00DF204E"/>
    <w:rsid w:val="00DF2E3C"/>
    <w:rsid w:val="00DF36E1"/>
    <w:rsid w:val="00DF442E"/>
    <w:rsid w:val="00DF792C"/>
    <w:rsid w:val="00E013B3"/>
    <w:rsid w:val="00E02839"/>
    <w:rsid w:val="00E02A29"/>
    <w:rsid w:val="00E02F0E"/>
    <w:rsid w:val="00E035B1"/>
    <w:rsid w:val="00E03B24"/>
    <w:rsid w:val="00E03B37"/>
    <w:rsid w:val="00E05CB1"/>
    <w:rsid w:val="00E06004"/>
    <w:rsid w:val="00E20134"/>
    <w:rsid w:val="00E228FF"/>
    <w:rsid w:val="00E22E03"/>
    <w:rsid w:val="00E259C5"/>
    <w:rsid w:val="00E25F2E"/>
    <w:rsid w:val="00E26399"/>
    <w:rsid w:val="00E26AF8"/>
    <w:rsid w:val="00E273CE"/>
    <w:rsid w:val="00E274E5"/>
    <w:rsid w:val="00E34D05"/>
    <w:rsid w:val="00E3532C"/>
    <w:rsid w:val="00E35AE0"/>
    <w:rsid w:val="00E374C6"/>
    <w:rsid w:val="00E42766"/>
    <w:rsid w:val="00E4309E"/>
    <w:rsid w:val="00E437BA"/>
    <w:rsid w:val="00E43E20"/>
    <w:rsid w:val="00E445BE"/>
    <w:rsid w:val="00E446E0"/>
    <w:rsid w:val="00E4494A"/>
    <w:rsid w:val="00E44BFD"/>
    <w:rsid w:val="00E45922"/>
    <w:rsid w:val="00E45F42"/>
    <w:rsid w:val="00E46B6A"/>
    <w:rsid w:val="00E47567"/>
    <w:rsid w:val="00E500EF"/>
    <w:rsid w:val="00E50639"/>
    <w:rsid w:val="00E50997"/>
    <w:rsid w:val="00E51EFA"/>
    <w:rsid w:val="00E522C2"/>
    <w:rsid w:val="00E53B3E"/>
    <w:rsid w:val="00E53F36"/>
    <w:rsid w:val="00E5481C"/>
    <w:rsid w:val="00E55DF4"/>
    <w:rsid w:val="00E577EA"/>
    <w:rsid w:val="00E60B38"/>
    <w:rsid w:val="00E61478"/>
    <w:rsid w:val="00E62A08"/>
    <w:rsid w:val="00E62B4E"/>
    <w:rsid w:val="00E63B90"/>
    <w:rsid w:val="00E63BE4"/>
    <w:rsid w:val="00E646C0"/>
    <w:rsid w:val="00E64E4A"/>
    <w:rsid w:val="00E67E0D"/>
    <w:rsid w:val="00E708C2"/>
    <w:rsid w:val="00E70A9B"/>
    <w:rsid w:val="00E720E4"/>
    <w:rsid w:val="00E724AA"/>
    <w:rsid w:val="00E73A97"/>
    <w:rsid w:val="00E74CB6"/>
    <w:rsid w:val="00E74D0D"/>
    <w:rsid w:val="00E75E8F"/>
    <w:rsid w:val="00E760DF"/>
    <w:rsid w:val="00E76E48"/>
    <w:rsid w:val="00E776B7"/>
    <w:rsid w:val="00E77848"/>
    <w:rsid w:val="00E8123F"/>
    <w:rsid w:val="00E82AE3"/>
    <w:rsid w:val="00E82B0B"/>
    <w:rsid w:val="00E84C4D"/>
    <w:rsid w:val="00E84CA3"/>
    <w:rsid w:val="00E8554D"/>
    <w:rsid w:val="00E86E42"/>
    <w:rsid w:val="00E86F38"/>
    <w:rsid w:val="00E86F83"/>
    <w:rsid w:val="00E90F3E"/>
    <w:rsid w:val="00E9204A"/>
    <w:rsid w:val="00E934D3"/>
    <w:rsid w:val="00E97003"/>
    <w:rsid w:val="00E976AA"/>
    <w:rsid w:val="00EA0465"/>
    <w:rsid w:val="00EA0A45"/>
    <w:rsid w:val="00EA0B40"/>
    <w:rsid w:val="00EA26D6"/>
    <w:rsid w:val="00EA3977"/>
    <w:rsid w:val="00EA3BED"/>
    <w:rsid w:val="00EA64E7"/>
    <w:rsid w:val="00EA6543"/>
    <w:rsid w:val="00EA69D7"/>
    <w:rsid w:val="00EA7082"/>
    <w:rsid w:val="00EB08E2"/>
    <w:rsid w:val="00EB2BC7"/>
    <w:rsid w:val="00EB2FAD"/>
    <w:rsid w:val="00EB405E"/>
    <w:rsid w:val="00EB4C8F"/>
    <w:rsid w:val="00EB5A74"/>
    <w:rsid w:val="00EB76BB"/>
    <w:rsid w:val="00EC0B4E"/>
    <w:rsid w:val="00EC18C3"/>
    <w:rsid w:val="00EC18D4"/>
    <w:rsid w:val="00EC35AB"/>
    <w:rsid w:val="00EC4442"/>
    <w:rsid w:val="00EC5D20"/>
    <w:rsid w:val="00EC5E52"/>
    <w:rsid w:val="00EC6FB5"/>
    <w:rsid w:val="00ED00F1"/>
    <w:rsid w:val="00ED0150"/>
    <w:rsid w:val="00ED0B5D"/>
    <w:rsid w:val="00ED13A3"/>
    <w:rsid w:val="00ED2C53"/>
    <w:rsid w:val="00ED53D8"/>
    <w:rsid w:val="00ED6D3E"/>
    <w:rsid w:val="00EE0362"/>
    <w:rsid w:val="00EE0703"/>
    <w:rsid w:val="00EE07AE"/>
    <w:rsid w:val="00EE108E"/>
    <w:rsid w:val="00EE1FA4"/>
    <w:rsid w:val="00EE223E"/>
    <w:rsid w:val="00EE2313"/>
    <w:rsid w:val="00EE3A61"/>
    <w:rsid w:val="00EE40F9"/>
    <w:rsid w:val="00EF04BD"/>
    <w:rsid w:val="00EF16B9"/>
    <w:rsid w:val="00EF21A8"/>
    <w:rsid w:val="00EF4725"/>
    <w:rsid w:val="00EF4EF0"/>
    <w:rsid w:val="00EF620A"/>
    <w:rsid w:val="00F0047F"/>
    <w:rsid w:val="00F0233E"/>
    <w:rsid w:val="00F023FF"/>
    <w:rsid w:val="00F02704"/>
    <w:rsid w:val="00F04322"/>
    <w:rsid w:val="00F0586C"/>
    <w:rsid w:val="00F05FBB"/>
    <w:rsid w:val="00F06137"/>
    <w:rsid w:val="00F0669D"/>
    <w:rsid w:val="00F07623"/>
    <w:rsid w:val="00F11F70"/>
    <w:rsid w:val="00F11FC1"/>
    <w:rsid w:val="00F12C4E"/>
    <w:rsid w:val="00F130BA"/>
    <w:rsid w:val="00F13456"/>
    <w:rsid w:val="00F13BB1"/>
    <w:rsid w:val="00F146F9"/>
    <w:rsid w:val="00F14F1A"/>
    <w:rsid w:val="00F15914"/>
    <w:rsid w:val="00F15915"/>
    <w:rsid w:val="00F16670"/>
    <w:rsid w:val="00F16EFD"/>
    <w:rsid w:val="00F205F5"/>
    <w:rsid w:val="00F2199D"/>
    <w:rsid w:val="00F22021"/>
    <w:rsid w:val="00F22FDC"/>
    <w:rsid w:val="00F27105"/>
    <w:rsid w:val="00F27BE8"/>
    <w:rsid w:val="00F30185"/>
    <w:rsid w:val="00F30525"/>
    <w:rsid w:val="00F321A4"/>
    <w:rsid w:val="00F33239"/>
    <w:rsid w:val="00F339D2"/>
    <w:rsid w:val="00F33A06"/>
    <w:rsid w:val="00F33A97"/>
    <w:rsid w:val="00F34403"/>
    <w:rsid w:val="00F37212"/>
    <w:rsid w:val="00F37334"/>
    <w:rsid w:val="00F37A85"/>
    <w:rsid w:val="00F404E7"/>
    <w:rsid w:val="00F40FE2"/>
    <w:rsid w:val="00F413C7"/>
    <w:rsid w:val="00F41CCD"/>
    <w:rsid w:val="00F41F0A"/>
    <w:rsid w:val="00F42BFA"/>
    <w:rsid w:val="00F437D7"/>
    <w:rsid w:val="00F44BF8"/>
    <w:rsid w:val="00F450D6"/>
    <w:rsid w:val="00F45C7D"/>
    <w:rsid w:val="00F45EED"/>
    <w:rsid w:val="00F4707A"/>
    <w:rsid w:val="00F47B70"/>
    <w:rsid w:val="00F507D3"/>
    <w:rsid w:val="00F50E9B"/>
    <w:rsid w:val="00F51BC3"/>
    <w:rsid w:val="00F51E94"/>
    <w:rsid w:val="00F52A89"/>
    <w:rsid w:val="00F52B01"/>
    <w:rsid w:val="00F5376A"/>
    <w:rsid w:val="00F53D28"/>
    <w:rsid w:val="00F552DB"/>
    <w:rsid w:val="00F559C6"/>
    <w:rsid w:val="00F56AAE"/>
    <w:rsid w:val="00F57310"/>
    <w:rsid w:val="00F60754"/>
    <w:rsid w:val="00F621F9"/>
    <w:rsid w:val="00F62EFC"/>
    <w:rsid w:val="00F63220"/>
    <w:rsid w:val="00F63F2C"/>
    <w:rsid w:val="00F642DA"/>
    <w:rsid w:val="00F64A50"/>
    <w:rsid w:val="00F66037"/>
    <w:rsid w:val="00F67704"/>
    <w:rsid w:val="00F702BB"/>
    <w:rsid w:val="00F70385"/>
    <w:rsid w:val="00F73CEB"/>
    <w:rsid w:val="00F75143"/>
    <w:rsid w:val="00F75D3C"/>
    <w:rsid w:val="00F767DC"/>
    <w:rsid w:val="00F76E85"/>
    <w:rsid w:val="00F81A77"/>
    <w:rsid w:val="00F82B36"/>
    <w:rsid w:val="00F83F10"/>
    <w:rsid w:val="00F8467F"/>
    <w:rsid w:val="00F846E6"/>
    <w:rsid w:val="00F8496F"/>
    <w:rsid w:val="00F84B3A"/>
    <w:rsid w:val="00F84B42"/>
    <w:rsid w:val="00F84BE1"/>
    <w:rsid w:val="00F87C33"/>
    <w:rsid w:val="00F924A1"/>
    <w:rsid w:val="00F92877"/>
    <w:rsid w:val="00F92D87"/>
    <w:rsid w:val="00F92F8C"/>
    <w:rsid w:val="00F957ED"/>
    <w:rsid w:val="00F95A07"/>
    <w:rsid w:val="00F96A9F"/>
    <w:rsid w:val="00F96B20"/>
    <w:rsid w:val="00F96B34"/>
    <w:rsid w:val="00F97062"/>
    <w:rsid w:val="00FA2586"/>
    <w:rsid w:val="00FA5C72"/>
    <w:rsid w:val="00FA6C4B"/>
    <w:rsid w:val="00FA7C38"/>
    <w:rsid w:val="00FA7DD9"/>
    <w:rsid w:val="00FB0123"/>
    <w:rsid w:val="00FB0257"/>
    <w:rsid w:val="00FB210A"/>
    <w:rsid w:val="00FB2A1A"/>
    <w:rsid w:val="00FB36C6"/>
    <w:rsid w:val="00FB48BC"/>
    <w:rsid w:val="00FB4941"/>
    <w:rsid w:val="00FB514D"/>
    <w:rsid w:val="00FB5E66"/>
    <w:rsid w:val="00FB5FB5"/>
    <w:rsid w:val="00FB6F26"/>
    <w:rsid w:val="00FB7CA4"/>
    <w:rsid w:val="00FC0DE7"/>
    <w:rsid w:val="00FC2175"/>
    <w:rsid w:val="00FC2A9E"/>
    <w:rsid w:val="00FC44A0"/>
    <w:rsid w:val="00FC45DC"/>
    <w:rsid w:val="00FC561D"/>
    <w:rsid w:val="00FD0E36"/>
    <w:rsid w:val="00FD194F"/>
    <w:rsid w:val="00FD2013"/>
    <w:rsid w:val="00FD2845"/>
    <w:rsid w:val="00FD4966"/>
    <w:rsid w:val="00FD54FF"/>
    <w:rsid w:val="00FD6223"/>
    <w:rsid w:val="00FD69C7"/>
    <w:rsid w:val="00FD71D9"/>
    <w:rsid w:val="00FD7F06"/>
    <w:rsid w:val="00FE0A07"/>
    <w:rsid w:val="00FE19B6"/>
    <w:rsid w:val="00FE1F71"/>
    <w:rsid w:val="00FE2106"/>
    <w:rsid w:val="00FE268C"/>
    <w:rsid w:val="00FE28F9"/>
    <w:rsid w:val="00FE2BDA"/>
    <w:rsid w:val="00FE30C4"/>
    <w:rsid w:val="00FE414E"/>
    <w:rsid w:val="00FE43A9"/>
    <w:rsid w:val="00FE44C1"/>
    <w:rsid w:val="00FE4831"/>
    <w:rsid w:val="00FE4CB2"/>
    <w:rsid w:val="00FE5687"/>
    <w:rsid w:val="00FE5B02"/>
    <w:rsid w:val="00FE6BE0"/>
    <w:rsid w:val="00FE7D0D"/>
    <w:rsid w:val="00FF11EC"/>
    <w:rsid w:val="00FF1497"/>
    <w:rsid w:val="00FF1AA0"/>
    <w:rsid w:val="00FF2BE6"/>
    <w:rsid w:val="00FF2DCE"/>
    <w:rsid w:val="00FF3760"/>
    <w:rsid w:val="00FF38EB"/>
    <w:rsid w:val="00FF3EBF"/>
    <w:rsid w:val="00FF436A"/>
    <w:rsid w:val="00FF43F3"/>
    <w:rsid w:val="00FF5926"/>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8D1E56"/>
    <w:rsid w:val="06996AFE"/>
    <w:rsid w:val="07006CEC"/>
    <w:rsid w:val="0789328D"/>
    <w:rsid w:val="07AC0519"/>
    <w:rsid w:val="07CA6A21"/>
    <w:rsid w:val="084C1FD5"/>
    <w:rsid w:val="094015B9"/>
    <w:rsid w:val="09FB55B0"/>
    <w:rsid w:val="0A683501"/>
    <w:rsid w:val="0A71130B"/>
    <w:rsid w:val="0B146341"/>
    <w:rsid w:val="0BA9150E"/>
    <w:rsid w:val="0BF874E5"/>
    <w:rsid w:val="0CE12E57"/>
    <w:rsid w:val="0D7655C3"/>
    <w:rsid w:val="0DAC0341"/>
    <w:rsid w:val="0E27415C"/>
    <w:rsid w:val="0E6F4917"/>
    <w:rsid w:val="0E7847B2"/>
    <w:rsid w:val="0FBA585B"/>
    <w:rsid w:val="0FC30CC1"/>
    <w:rsid w:val="1059665E"/>
    <w:rsid w:val="10E403B7"/>
    <w:rsid w:val="114526F4"/>
    <w:rsid w:val="119368FA"/>
    <w:rsid w:val="11B76B32"/>
    <w:rsid w:val="11BE0ACF"/>
    <w:rsid w:val="11E72AE6"/>
    <w:rsid w:val="12351B38"/>
    <w:rsid w:val="12633B6F"/>
    <w:rsid w:val="12D95AA6"/>
    <w:rsid w:val="13751F83"/>
    <w:rsid w:val="137B39A8"/>
    <w:rsid w:val="13CF23C4"/>
    <w:rsid w:val="141C7966"/>
    <w:rsid w:val="145D041A"/>
    <w:rsid w:val="147D1745"/>
    <w:rsid w:val="150527D9"/>
    <w:rsid w:val="151C399C"/>
    <w:rsid w:val="15F61BA7"/>
    <w:rsid w:val="15FA4FAC"/>
    <w:rsid w:val="160C021A"/>
    <w:rsid w:val="16652F5F"/>
    <w:rsid w:val="169D4BA9"/>
    <w:rsid w:val="16A36AB3"/>
    <w:rsid w:val="17253424"/>
    <w:rsid w:val="17A07D33"/>
    <w:rsid w:val="18146593"/>
    <w:rsid w:val="18BC001E"/>
    <w:rsid w:val="18CA146B"/>
    <w:rsid w:val="19014D80"/>
    <w:rsid w:val="192230DE"/>
    <w:rsid w:val="19C61EFA"/>
    <w:rsid w:val="19E60734"/>
    <w:rsid w:val="19F03C9C"/>
    <w:rsid w:val="1A1F0E44"/>
    <w:rsid w:val="1A8B49AD"/>
    <w:rsid w:val="1AAB43CF"/>
    <w:rsid w:val="1AFD21FF"/>
    <w:rsid w:val="1B2C053F"/>
    <w:rsid w:val="1B36639B"/>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476E87"/>
    <w:rsid w:val="23496ED3"/>
    <w:rsid w:val="235F50C4"/>
    <w:rsid w:val="23787F80"/>
    <w:rsid w:val="23AC1476"/>
    <w:rsid w:val="24103F6F"/>
    <w:rsid w:val="24234A71"/>
    <w:rsid w:val="24822D1E"/>
    <w:rsid w:val="24943B56"/>
    <w:rsid w:val="25BA57A8"/>
    <w:rsid w:val="25E14A26"/>
    <w:rsid w:val="26B4274B"/>
    <w:rsid w:val="26B529CC"/>
    <w:rsid w:val="276D3787"/>
    <w:rsid w:val="27920212"/>
    <w:rsid w:val="285A4185"/>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20072A9"/>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645E59"/>
    <w:rsid w:val="38C6076B"/>
    <w:rsid w:val="399B6D0A"/>
    <w:rsid w:val="3AFF1CBA"/>
    <w:rsid w:val="3B3D5905"/>
    <w:rsid w:val="3B7B1AB9"/>
    <w:rsid w:val="3C3526F7"/>
    <w:rsid w:val="3CE0061B"/>
    <w:rsid w:val="3CFA877A"/>
    <w:rsid w:val="3E1965A5"/>
    <w:rsid w:val="3E683325"/>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EE2A62"/>
    <w:rsid w:val="5B2130BD"/>
    <w:rsid w:val="5C066C22"/>
    <w:rsid w:val="5C075996"/>
    <w:rsid w:val="5C8278A0"/>
    <w:rsid w:val="5CCF12BB"/>
    <w:rsid w:val="5CF3349A"/>
    <w:rsid w:val="5D4E1B2C"/>
    <w:rsid w:val="5D86767D"/>
    <w:rsid w:val="5EAA601A"/>
    <w:rsid w:val="5F3D5B89"/>
    <w:rsid w:val="5FBA700F"/>
    <w:rsid w:val="5FC53E82"/>
    <w:rsid w:val="5FD9028B"/>
    <w:rsid w:val="5FE104EC"/>
    <w:rsid w:val="60235B2E"/>
    <w:rsid w:val="608C05F9"/>
    <w:rsid w:val="612B7343"/>
    <w:rsid w:val="616C0970"/>
    <w:rsid w:val="617908E9"/>
    <w:rsid w:val="618F25A1"/>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703F13"/>
    <w:rsid w:val="747C0C72"/>
    <w:rsid w:val="74EF712F"/>
    <w:rsid w:val="75DF00CC"/>
    <w:rsid w:val="764B1A1B"/>
    <w:rsid w:val="785F6215"/>
    <w:rsid w:val="79032E2B"/>
    <w:rsid w:val="79A07911"/>
    <w:rsid w:val="7A771C85"/>
    <w:rsid w:val="7A8946C1"/>
    <w:rsid w:val="7B074F05"/>
    <w:rsid w:val="7B692267"/>
    <w:rsid w:val="7B7D5AB2"/>
    <w:rsid w:val="7BBA510A"/>
    <w:rsid w:val="7BE52F66"/>
    <w:rsid w:val="7CA01395"/>
    <w:rsid w:val="7E4124FF"/>
    <w:rsid w:val="7F141D0A"/>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FB093"/>
  <w15:docId w15:val="{ED24B14B-B555-4321-996D-96351609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
    <w:name w:val="heading 2"/>
    <w:basedOn w:val="1"/>
    <w:next w:val="a"/>
    <w:link w:val="20"/>
    <w:uiPriority w:val="9"/>
    <w:qFormat/>
    <w:pPr>
      <w:tabs>
        <w:tab w:val="left" w:pos="772"/>
      </w:tabs>
      <w:spacing w:after="100" w:afterAutospacing="1"/>
      <w:outlineLvl w:val="1"/>
    </w:pPr>
    <w:rPr>
      <w:rFonts w:eastAsia="Arial"/>
      <w:sz w:val="30"/>
      <w:lang w:val="en-US"/>
    </w:rPr>
  </w:style>
  <w:style w:type="paragraph" w:styleId="3">
    <w:name w:val="heading 3"/>
    <w:basedOn w:val="2"/>
    <w:next w:val="a"/>
    <w:link w:val="30"/>
    <w:qFormat/>
    <w:pPr>
      <w:tabs>
        <w:tab w:val="left" w:pos="360"/>
        <w:tab w:val="left" w:pos="926"/>
      </w:tabs>
      <w:spacing w:before="120"/>
      <w:ind w:leftChars="100" w:left="100" w:rightChars="100" w:right="200"/>
      <w:outlineLvl w:val="2"/>
    </w:pPr>
    <w:rPr>
      <w:rFonts w:cs="Arial"/>
      <w:sz w:val="28"/>
    </w:rPr>
  </w:style>
  <w:style w:type="paragraph" w:styleId="4">
    <w:name w:val="heading 4"/>
    <w:basedOn w:val="3"/>
    <w:next w:val="a"/>
    <w:link w:val="40"/>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table" w:styleId="af1">
    <w:name w:val="Table Grid"/>
    <w:basedOn w:val="a1"/>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2">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3">
    <w:name w:val="Strong"/>
    <w:basedOn w:val="a0"/>
    <w:uiPriority w:val="22"/>
    <w:qFormat/>
    <w:rPr>
      <w:b/>
      <w:bCs/>
    </w:rPr>
  </w:style>
  <w:style w:type="character" w:styleId="af4">
    <w:name w:val="Emphasis"/>
    <w:basedOn w:val="a0"/>
    <w:uiPriority w:val="20"/>
    <w:qFormat/>
    <w:rPr>
      <w:i/>
      <w:iCs/>
    </w:rPr>
  </w:style>
  <w:style w:type="character" w:styleId="af5">
    <w:name w:val="Hyperlink"/>
    <w:basedOn w:val="a0"/>
    <w:uiPriority w:val="99"/>
    <w:unhideWhenUsed/>
    <w:qFormat/>
    <w:rPr>
      <w:color w:val="0000FF"/>
      <w:u w:val="single"/>
    </w:rPr>
  </w:style>
  <w:style w:type="character" w:styleId="af6">
    <w:name w:val="annotation reference"/>
    <w:qFormat/>
    <w:rPr>
      <w:sz w:val="16"/>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20">
    <w:name w:val="标题 2 字符"/>
    <w:basedOn w:val="a0"/>
    <w:link w:val="2"/>
    <w:uiPriority w:val="9"/>
    <w:qFormat/>
    <w:rPr>
      <w:rFonts w:ascii="Arial" w:eastAsia="Arial" w:hAnsi="Arial" w:cs="Times New Roman"/>
      <w:kern w:val="0"/>
      <w:sz w:val="30"/>
      <w:szCs w:val="20"/>
      <w:lang w:eastAsia="en-US"/>
    </w:rPr>
  </w:style>
  <w:style w:type="character" w:customStyle="1" w:styleId="30">
    <w:name w:val="标题 3 字符"/>
    <w:basedOn w:val="a0"/>
    <w:link w:val="3"/>
    <w:qFormat/>
    <w:rPr>
      <w:rFonts w:ascii="Arial" w:eastAsia="Arial" w:hAnsi="Arial" w:cs="Arial"/>
      <w:kern w:val="0"/>
      <w:sz w:val="28"/>
      <w:szCs w:val="20"/>
      <w:lang w:eastAsia="en-US"/>
    </w:rPr>
  </w:style>
  <w:style w:type="character" w:customStyle="1" w:styleId="40">
    <w:name w:val="标题 4 字符"/>
    <w:basedOn w:val="a0"/>
    <w:link w:val="4"/>
    <w:qFormat/>
    <w:rPr>
      <w:rFonts w:ascii="Times New Roman" w:eastAsia="t" w:hAnsi="Times New Roman" w:cs="Arial"/>
      <w:kern w:val="0"/>
      <w:sz w:val="22"/>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List Paragraph"/>
    <w:basedOn w:val="a"/>
    <w:link w:val="af8"/>
    <w:uiPriority w:val="34"/>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eastAsia="Times New Roman"/>
      <w:lang w:val="en-GB" w:eastAsia="en-US"/>
    </w:rPr>
  </w:style>
  <w:style w:type="character" w:customStyle="1" w:styleId="a4">
    <w:name w:val="题注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1">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a"/>
    <w:qFormat/>
    <w:pPr>
      <w:numPr>
        <w:numId w:val="2"/>
      </w:numPr>
      <w:tabs>
        <w:tab w:val="left" w:pos="420"/>
      </w:tabs>
      <w:snapToGrid/>
      <w:spacing w:beforeLines="50" w:before="50" w:afterLines="50" w:after="50"/>
      <w:jc w:val="left"/>
    </w:pPr>
    <w:rPr>
      <w:rFonts w:eastAsiaTheme="minorEastAsia"/>
      <w:b/>
      <w:bCs/>
      <w:i/>
      <w:iCs/>
      <w:kern w:val="2"/>
    </w:rPr>
  </w:style>
  <w:style w:type="paragraph" w:customStyle="1" w:styleId="YJ-Proposal">
    <w:name w:val="YJ-Proposal"/>
    <w:basedOn w:val="a"/>
    <w:qFormat/>
    <w:pPr>
      <w:numPr>
        <w:numId w:val="3"/>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9">
    <w:name w:val="No Spacing"/>
    <w:uiPriority w:val="1"/>
    <w:qFormat/>
    <w:rPr>
      <w:rFonts w:ascii="Calibri" w:eastAsia="Malgun Gothic" w:hAnsi="Calibri"/>
      <w:sz w:val="22"/>
      <w:szCs w:val="22"/>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4"/>
      </w:numPr>
    </w:pPr>
    <w:rPr>
      <w:lang w:eastAsia="ja-JP"/>
    </w:rPr>
  </w:style>
  <w:style w:type="paragraph" w:customStyle="1" w:styleId="Proposal">
    <w:name w:val="Proposal"/>
    <w:basedOn w:val="a7"/>
    <w:link w:val="ProposalChar"/>
    <w:qFormat/>
    <w:pPr>
      <w:numPr>
        <w:numId w:val="5"/>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lang w:eastAsia="zh-CN"/>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2">
    <w:name w:val="未处理的提及2"/>
    <w:basedOn w:val="a0"/>
    <w:uiPriority w:val="99"/>
    <w:semiHidden/>
    <w:unhideWhenUsed/>
    <w:qFormat/>
    <w:rPr>
      <w:color w:val="605E5C"/>
      <w:shd w:val="clear" w:color="auto" w:fill="E1DFDD"/>
    </w:rPr>
  </w:style>
  <w:style w:type="table" w:customStyle="1" w:styleId="31">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a">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3">
    <w:name w:val="修订2"/>
    <w:hidden/>
    <w:uiPriority w:val="99"/>
    <w:unhideWhenUsed/>
    <w:qFormat/>
    <w:rPr>
      <w:rFonts w:eastAsia="Times New Roman"/>
      <w:lang w:val="en-GB" w:eastAsia="en-US"/>
    </w:rPr>
  </w:style>
  <w:style w:type="paragraph" w:customStyle="1" w:styleId="32">
    <w:name w:val="修订3"/>
    <w:hidden/>
    <w:uiPriority w:val="99"/>
    <w:unhideWhenUsed/>
    <w:qFormat/>
    <w:rPr>
      <w:rFonts w:eastAsia="Times New Roman"/>
      <w:lang w:val="en-GB" w:eastAsia="en-US"/>
    </w:rPr>
  </w:style>
  <w:style w:type="table" w:customStyle="1" w:styleId="24">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修订4"/>
    <w:hidden/>
    <w:uiPriority w:val="99"/>
    <w:unhideWhenUsed/>
    <w:qFormat/>
    <w:rPr>
      <w:rFonts w:eastAsia="Times New Roman"/>
      <w:lang w:val="en-GB" w:eastAsia="en-US"/>
    </w:rPr>
  </w:style>
  <w:style w:type="character" w:customStyle="1" w:styleId="17">
    <w:name w:val="@他1"/>
    <w:basedOn w:val="a0"/>
    <w:uiPriority w:val="99"/>
    <w:unhideWhenUsed/>
    <w:qFormat/>
    <w:rPr>
      <w:color w:val="2B579A"/>
      <w:shd w:val="clear" w:color="auto" w:fill="E1DFDD"/>
    </w:rPr>
  </w:style>
  <w:style w:type="character" w:customStyle="1" w:styleId="33">
    <w:name w:val="未处理的提及3"/>
    <w:basedOn w:val="a0"/>
    <w:uiPriority w:val="99"/>
    <w:semiHidden/>
    <w:unhideWhenUsed/>
    <w:qFormat/>
    <w:rPr>
      <w:color w:val="605E5C"/>
      <w:shd w:val="clear" w:color="auto" w:fill="E1DFDD"/>
    </w:rPr>
  </w:style>
  <w:style w:type="table" w:customStyle="1" w:styleId="18">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napToGrid/>
      <w:spacing w:before="100" w:beforeAutospacing="1" w:after="100" w:afterAutospacing="1" w:line="240" w:lineRule="auto"/>
      <w:jc w:val="left"/>
    </w:pPr>
    <w:rPr>
      <w:sz w:val="24"/>
      <w:szCs w:val="24"/>
      <w:lang w:val="en-US"/>
    </w:rPr>
  </w:style>
  <w:style w:type="character" w:customStyle="1" w:styleId="normaltextrun">
    <w:name w:val="normaltextrun"/>
    <w:basedOn w:val="a0"/>
    <w:qFormat/>
  </w:style>
  <w:style w:type="table" w:customStyle="1" w:styleId="19">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pacing w:before="100" w:beforeAutospacing="1" w:line="259" w:lineRule="auto"/>
      <w:ind w:firstLineChars="200" w:firstLine="420"/>
    </w:pPr>
    <w:rPr>
      <w:rFonts w:eastAsia="宋体"/>
      <w:sz w:val="24"/>
      <w:szCs w:val="24"/>
      <w:lang w:val="en-US" w:eastAsia="zh-CN"/>
    </w:rPr>
  </w:style>
  <w:style w:type="paragraph" w:customStyle="1" w:styleId="51">
    <w:name w:val="修订5"/>
    <w:hidden/>
    <w:uiPriority w:val="99"/>
    <w:semiHidden/>
    <w:rPr>
      <w:rFonts w:eastAsia="Times New Roman"/>
      <w:lang w:val="en-GB" w:eastAsia="en-US"/>
    </w:rPr>
  </w:style>
  <w:style w:type="paragraph" w:customStyle="1" w:styleId="1a">
    <w:name w:val="수정1"/>
    <w:hidden/>
    <w:uiPriority w:val="99"/>
    <w:unhideWhenUsed/>
    <w:rPr>
      <w:rFonts w:eastAsia="Times New Roman"/>
      <w:lang w:val="en-GB" w:eastAsia="en-US"/>
    </w:rPr>
  </w:style>
  <w:style w:type="paragraph" w:customStyle="1" w:styleId="StatementBody">
    <w:name w:val="Statement Body"/>
    <w:basedOn w:val="a"/>
    <w:link w:val="StatementBodyChar"/>
    <w:qFormat/>
    <w:rsid w:val="00FF1AA0"/>
    <w:pPr>
      <w:numPr>
        <w:numId w:val="143"/>
      </w:numPr>
      <w:snapToGrid/>
      <w:spacing w:after="100" w:afterAutospacing="1" w:line="240" w:lineRule="auto"/>
      <w:contextualSpacing/>
      <w:jc w:val="left"/>
    </w:pPr>
    <w:rPr>
      <w:szCs w:val="24"/>
      <w:lang w:val="x-none" w:eastAsia="ko-KR"/>
    </w:rPr>
  </w:style>
  <w:style w:type="character" w:customStyle="1" w:styleId="StatementBodyChar">
    <w:name w:val="Statement Body Char"/>
    <w:link w:val="StatementBody"/>
    <w:rsid w:val="00FF1AA0"/>
    <w:rPr>
      <w:rFonts w:eastAsia="Times New Roman"/>
      <w:szCs w:val="24"/>
      <w:lang w:val="x-none"/>
    </w:rPr>
  </w:style>
  <w:style w:type="paragraph" w:customStyle="1" w:styleId="TAC">
    <w:name w:val="TAC"/>
    <w:basedOn w:val="TAL"/>
    <w:link w:val="TACChar"/>
    <w:qFormat/>
    <w:rsid w:val="00352348"/>
    <w:pPr>
      <w:spacing w:after="0"/>
      <w:jc w:val="center"/>
    </w:pPr>
    <w:rPr>
      <w:rFonts w:eastAsia="宋体"/>
      <w:lang w:val="x-none"/>
    </w:rPr>
  </w:style>
  <w:style w:type="character" w:customStyle="1" w:styleId="TACChar">
    <w:name w:val="TAC Char"/>
    <w:link w:val="TAC"/>
    <w:qFormat/>
    <w:locked/>
    <w:rsid w:val="00352348"/>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84C21-AA71-45E8-9662-300F5E256E6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1278</TotalTime>
  <Pages>97</Pages>
  <Words>48465</Words>
  <Characters>276253</Characters>
  <Application>Microsoft Office Word</Application>
  <DocSecurity>0</DocSecurity>
  <Lines>2302</Lines>
  <Paragraphs>648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113</cp:revision>
  <dcterms:created xsi:type="dcterms:W3CDTF">2025-11-17T23:34:00Z</dcterms:created>
  <dcterms:modified xsi:type="dcterms:W3CDTF">2025-11-19T15:03:00Z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7DA7A94F36DB413EACAC0E8739D18C91</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5D9262EA5CAD6396A117B8339DED77286C2E1A1435C0803D84174D69379DEA9237354B6BE904B13E0E38C0EE854A8CE1504E23DF4FFB88AB05BE7326467FE5D3</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PpjeLB1gRN0lwrPqMaCTksxznOsrV2TnB+cYrygESmpGJWHRNqv1Ncm7JjsjxFZl4wxUhlIaG327CTdvr3LkMvSMVpkQhdBvFWx7G1dbcruL1Kex5PfDuKQOg5o6epURed2kBYE6TZ0Me2IMnkAHsW91a8SK9VJFrX2EOwpN2GPUbBtltEO0WMGltu071epXYsOjkn+lt57NoTIdss0HjUg4BYKOZxNuyO1bAUY4emkAf3X43NFTzHOIccQYnjt</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ies>
</file>